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262" w:rsidRPr="00DA78DB" w:rsidRDefault="00D06262" w:rsidP="00DA78DB">
      <w:pPr>
        <w:spacing w:after="0" w:line="240" w:lineRule="auto"/>
        <w:jc w:val="center"/>
        <w:rPr>
          <w:rFonts w:asciiTheme="majorBidi" w:hAnsiTheme="majorBidi" w:cstheme="majorBidi"/>
          <w:b/>
          <w:sz w:val="28"/>
          <w:szCs w:val="28"/>
        </w:rPr>
      </w:pPr>
      <w:r w:rsidRPr="00DA78DB">
        <w:rPr>
          <w:rFonts w:asciiTheme="majorBidi" w:hAnsiTheme="majorBidi" w:cstheme="majorBidi"/>
          <w:b/>
          <w:sz w:val="28"/>
          <w:szCs w:val="28"/>
        </w:rPr>
        <w:t>PRODUCTION OF HYPERBRANCHED NONAOLEATE TRIMETHYLPROPANE FOR BIOLUBRICANTS BASESTOCK</w:t>
      </w:r>
    </w:p>
    <w:p w:rsidR="00D06262" w:rsidRPr="00DA2224" w:rsidRDefault="00D06262" w:rsidP="00D06262">
      <w:pPr>
        <w:spacing w:after="0" w:line="240" w:lineRule="auto"/>
        <w:jc w:val="center"/>
        <w:rPr>
          <w:rFonts w:ascii="Times New Roman" w:eastAsia="Times New Roman" w:hAnsi="Times New Roman" w:cs="Times New Roman"/>
          <w:sz w:val="24"/>
          <w:szCs w:val="24"/>
          <w:lang w:eastAsia="en-GB"/>
        </w:rPr>
      </w:pPr>
    </w:p>
    <w:p w:rsidR="00D06262" w:rsidRPr="002D072B" w:rsidRDefault="00D06262" w:rsidP="00D06262">
      <w:pPr>
        <w:spacing w:after="0" w:line="240" w:lineRule="auto"/>
        <w:jc w:val="center"/>
        <w:rPr>
          <w:rFonts w:asciiTheme="majorBidi" w:hAnsiTheme="majorBidi" w:cstheme="majorBidi"/>
          <w:bCs/>
          <w:sz w:val="28"/>
          <w:szCs w:val="28"/>
        </w:rPr>
      </w:pPr>
      <w:r w:rsidRPr="002D072B">
        <w:rPr>
          <w:rFonts w:asciiTheme="majorBidi" w:hAnsiTheme="majorBidi" w:cstheme="majorBidi"/>
          <w:bCs/>
          <w:sz w:val="28"/>
          <w:szCs w:val="28"/>
        </w:rPr>
        <w:t>(</w:t>
      </w:r>
      <w:proofErr w:type="spellStart"/>
      <w:r w:rsidRPr="002D072B">
        <w:rPr>
          <w:rFonts w:asciiTheme="majorBidi" w:hAnsiTheme="majorBidi" w:cstheme="majorBidi"/>
          <w:bCs/>
          <w:sz w:val="28"/>
          <w:szCs w:val="28"/>
        </w:rPr>
        <w:t>Penghasilan</w:t>
      </w:r>
      <w:proofErr w:type="spellEnd"/>
      <w:r w:rsidRPr="002D072B">
        <w:rPr>
          <w:rFonts w:asciiTheme="majorBidi" w:hAnsiTheme="majorBidi" w:cstheme="majorBidi"/>
          <w:bCs/>
          <w:sz w:val="28"/>
          <w:szCs w:val="28"/>
        </w:rPr>
        <w:t xml:space="preserve"> </w:t>
      </w:r>
      <w:proofErr w:type="spellStart"/>
      <w:r w:rsidRPr="002D072B">
        <w:rPr>
          <w:rFonts w:asciiTheme="majorBidi" w:hAnsiTheme="majorBidi" w:cstheme="majorBidi"/>
          <w:bCs/>
          <w:sz w:val="28"/>
          <w:szCs w:val="28"/>
        </w:rPr>
        <w:t>Trimetilopropana</w:t>
      </w:r>
      <w:proofErr w:type="spellEnd"/>
      <w:r w:rsidRPr="002D072B">
        <w:rPr>
          <w:rFonts w:asciiTheme="majorBidi" w:hAnsiTheme="majorBidi" w:cstheme="majorBidi"/>
          <w:bCs/>
          <w:sz w:val="28"/>
          <w:szCs w:val="28"/>
        </w:rPr>
        <w:t xml:space="preserve"> </w:t>
      </w:r>
      <w:proofErr w:type="spellStart"/>
      <w:r w:rsidRPr="002D072B">
        <w:rPr>
          <w:rFonts w:asciiTheme="majorBidi" w:hAnsiTheme="majorBidi" w:cstheme="majorBidi"/>
          <w:bCs/>
          <w:sz w:val="28"/>
          <w:szCs w:val="28"/>
        </w:rPr>
        <w:t>Nonaoleat</w:t>
      </w:r>
      <w:proofErr w:type="spellEnd"/>
      <w:r w:rsidRPr="002D072B">
        <w:rPr>
          <w:rFonts w:asciiTheme="majorBidi" w:hAnsiTheme="majorBidi" w:cstheme="majorBidi"/>
          <w:bCs/>
          <w:sz w:val="28"/>
          <w:szCs w:val="28"/>
        </w:rPr>
        <w:t xml:space="preserve"> </w:t>
      </w:r>
      <w:proofErr w:type="spellStart"/>
      <w:r w:rsidRPr="002D072B">
        <w:rPr>
          <w:rFonts w:asciiTheme="majorBidi" w:hAnsiTheme="majorBidi" w:cstheme="majorBidi"/>
          <w:bCs/>
          <w:sz w:val="28"/>
          <w:szCs w:val="28"/>
        </w:rPr>
        <w:t>Hipercabang</w:t>
      </w:r>
      <w:proofErr w:type="spellEnd"/>
      <w:r w:rsidRPr="002D072B">
        <w:rPr>
          <w:rFonts w:asciiTheme="majorBidi" w:hAnsiTheme="majorBidi" w:cstheme="majorBidi"/>
          <w:bCs/>
          <w:sz w:val="28"/>
          <w:szCs w:val="28"/>
        </w:rPr>
        <w:t xml:space="preserve"> </w:t>
      </w:r>
      <w:proofErr w:type="spellStart"/>
      <w:r w:rsidR="002D072B">
        <w:rPr>
          <w:rFonts w:asciiTheme="majorBidi" w:hAnsiTheme="majorBidi" w:cstheme="majorBidi"/>
          <w:bCs/>
          <w:sz w:val="28"/>
          <w:szCs w:val="28"/>
        </w:rPr>
        <w:t>u</w:t>
      </w:r>
      <w:r w:rsidRPr="002D072B">
        <w:rPr>
          <w:rFonts w:asciiTheme="majorBidi" w:hAnsiTheme="majorBidi" w:cstheme="majorBidi"/>
          <w:bCs/>
          <w:sz w:val="28"/>
          <w:szCs w:val="28"/>
        </w:rPr>
        <w:t>ntuk</w:t>
      </w:r>
      <w:proofErr w:type="spellEnd"/>
      <w:r w:rsidRPr="002D072B">
        <w:rPr>
          <w:rFonts w:asciiTheme="majorBidi" w:hAnsiTheme="majorBidi" w:cstheme="majorBidi"/>
          <w:bCs/>
          <w:sz w:val="28"/>
          <w:szCs w:val="28"/>
        </w:rPr>
        <w:t xml:space="preserve"> </w:t>
      </w:r>
      <w:proofErr w:type="spellStart"/>
      <w:r w:rsidRPr="002D072B">
        <w:rPr>
          <w:rFonts w:asciiTheme="majorBidi" w:hAnsiTheme="majorBidi" w:cstheme="majorBidi"/>
          <w:bCs/>
          <w:sz w:val="28"/>
          <w:szCs w:val="28"/>
        </w:rPr>
        <w:t>Minyak</w:t>
      </w:r>
      <w:proofErr w:type="spellEnd"/>
      <w:r w:rsidRPr="002D072B">
        <w:rPr>
          <w:rFonts w:asciiTheme="majorBidi" w:hAnsiTheme="majorBidi" w:cstheme="majorBidi"/>
          <w:bCs/>
          <w:sz w:val="28"/>
          <w:szCs w:val="28"/>
        </w:rPr>
        <w:t xml:space="preserve"> </w:t>
      </w:r>
      <w:proofErr w:type="spellStart"/>
      <w:r w:rsidRPr="002D072B">
        <w:rPr>
          <w:rFonts w:asciiTheme="majorBidi" w:hAnsiTheme="majorBidi" w:cstheme="majorBidi"/>
          <w:bCs/>
          <w:sz w:val="28"/>
          <w:szCs w:val="28"/>
        </w:rPr>
        <w:t>Asas</w:t>
      </w:r>
      <w:proofErr w:type="spellEnd"/>
      <w:r w:rsidRPr="002D072B">
        <w:rPr>
          <w:rFonts w:asciiTheme="majorBidi" w:hAnsiTheme="majorBidi" w:cstheme="majorBidi"/>
          <w:bCs/>
          <w:sz w:val="28"/>
          <w:szCs w:val="28"/>
        </w:rPr>
        <w:t xml:space="preserve"> </w:t>
      </w:r>
      <w:proofErr w:type="spellStart"/>
      <w:r w:rsidRPr="002D072B">
        <w:rPr>
          <w:rFonts w:asciiTheme="majorBidi" w:hAnsiTheme="majorBidi" w:cstheme="majorBidi"/>
          <w:bCs/>
          <w:sz w:val="28"/>
          <w:szCs w:val="28"/>
        </w:rPr>
        <w:t>Biolubrikan</w:t>
      </w:r>
      <w:proofErr w:type="spellEnd"/>
      <w:r w:rsidRPr="002D072B">
        <w:rPr>
          <w:rFonts w:asciiTheme="majorBidi" w:hAnsiTheme="majorBidi" w:cstheme="majorBidi"/>
          <w:bCs/>
          <w:sz w:val="28"/>
          <w:szCs w:val="28"/>
        </w:rPr>
        <w:t>)</w:t>
      </w:r>
    </w:p>
    <w:p w:rsidR="00D06262" w:rsidRPr="007C143C" w:rsidRDefault="00D06262" w:rsidP="00D06262">
      <w:pPr>
        <w:spacing w:after="0" w:line="240" w:lineRule="auto"/>
        <w:jc w:val="center"/>
        <w:rPr>
          <w:rFonts w:ascii="Times New Roman" w:eastAsia="Times New Roman" w:hAnsi="Times New Roman" w:cs="Times New Roman"/>
          <w:b/>
          <w:sz w:val="24"/>
          <w:szCs w:val="24"/>
          <w:lang w:eastAsia="en-GB"/>
        </w:rPr>
      </w:pPr>
    </w:p>
    <w:p w:rsidR="00D06262" w:rsidRDefault="00F8360A" w:rsidP="00D06262">
      <w:pPr>
        <w:spacing w:after="0" w:line="240" w:lineRule="auto"/>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Salma </w:t>
      </w:r>
      <w:proofErr w:type="spellStart"/>
      <w:r>
        <w:rPr>
          <w:rFonts w:ascii="Times New Roman" w:hAnsi="Times New Roman" w:cs="Times New Roman"/>
          <w:color w:val="000000"/>
          <w:sz w:val="20"/>
          <w:szCs w:val="20"/>
          <w:shd w:val="clear" w:color="auto" w:fill="FFFFFF"/>
        </w:rPr>
        <w:t>Samidin</w:t>
      </w:r>
      <w:proofErr w:type="spellEnd"/>
      <w:r>
        <w:rPr>
          <w:rFonts w:ascii="Times New Roman" w:hAnsi="Times New Roman" w:cs="Times New Roman"/>
          <w:color w:val="000000"/>
          <w:sz w:val="20"/>
          <w:szCs w:val="20"/>
          <w:shd w:val="clear" w:color="auto" w:fill="FFFFFF"/>
        </w:rPr>
        <w:t xml:space="preserve">, Nadia </w:t>
      </w:r>
      <w:proofErr w:type="spellStart"/>
      <w:r>
        <w:rPr>
          <w:rFonts w:ascii="Times New Roman" w:hAnsi="Times New Roman" w:cs="Times New Roman"/>
          <w:color w:val="000000"/>
          <w:sz w:val="20"/>
          <w:szCs w:val="20"/>
          <w:shd w:val="clear" w:color="auto" w:fill="FFFFFF"/>
        </w:rPr>
        <w:t>Salih</w:t>
      </w:r>
      <w:proofErr w:type="spellEnd"/>
      <w:r>
        <w:rPr>
          <w:rFonts w:ascii="Times New Roman" w:hAnsi="Times New Roman" w:cs="Times New Roman"/>
          <w:color w:val="000000"/>
          <w:sz w:val="20"/>
          <w:szCs w:val="20"/>
          <w:shd w:val="clear" w:color="auto" w:fill="FFFFFF"/>
        </w:rPr>
        <w:t xml:space="preserve"> and</w:t>
      </w:r>
      <w:r w:rsidR="00D06262" w:rsidRPr="00D5201D">
        <w:rPr>
          <w:rFonts w:ascii="Times New Roman" w:hAnsi="Times New Roman" w:cs="Times New Roman"/>
          <w:color w:val="000000"/>
          <w:sz w:val="20"/>
          <w:szCs w:val="20"/>
          <w:shd w:val="clear" w:color="auto" w:fill="FFFFFF"/>
        </w:rPr>
        <w:t xml:space="preserve"> </w:t>
      </w:r>
      <w:proofErr w:type="spellStart"/>
      <w:r w:rsidR="00D06262" w:rsidRPr="00D5201D">
        <w:rPr>
          <w:rFonts w:ascii="Times New Roman" w:hAnsi="Times New Roman" w:cs="Times New Roman"/>
          <w:color w:val="000000"/>
          <w:sz w:val="20"/>
          <w:szCs w:val="20"/>
          <w:shd w:val="clear" w:color="auto" w:fill="FFFFFF"/>
        </w:rPr>
        <w:t>Jumat</w:t>
      </w:r>
      <w:proofErr w:type="spellEnd"/>
      <w:r w:rsidR="00D06262" w:rsidRPr="00D5201D">
        <w:rPr>
          <w:rFonts w:ascii="Times New Roman" w:hAnsi="Times New Roman" w:cs="Times New Roman"/>
          <w:color w:val="000000"/>
          <w:sz w:val="20"/>
          <w:szCs w:val="20"/>
          <w:shd w:val="clear" w:color="auto" w:fill="FFFFFF"/>
        </w:rPr>
        <w:t xml:space="preserve"> </w:t>
      </w:r>
      <w:proofErr w:type="spellStart"/>
      <w:r w:rsidR="00D06262" w:rsidRPr="00D5201D">
        <w:rPr>
          <w:rFonts w:ascii="Times New Roman" w:hAnsi="Times New Roman" w:cs="Times New Roman"/>
          <w:color w:val="000000"/>
          <w:sz w:val="20"/>
          <w:szCs w:val="20"/>
          <w:shd w:val="clear" w:color="auto" w:fill="FFFFFF"/>
        </w:rPr>
        <w:t>Salimon</w:t>
      </w:r>
      <w:proofErr w:type="spellEnd"/>
      <w:r w:rsidR="00D06262">
        <w:rPr>
          <w:rFonts w:ascii="Times New Roman" w:hAnsi="Times New Roman" w:cs="Times New Roman"/>
          <w:color w:val="000000"/>
          <w:sz w:val="20"/>
          <w:szCs w:val="20"/>
          <w:shd w:val="clear" w:color="auto" w:fill="FFFFFF"/>
        </w:rPr>
        <w:t>*</w:t>
      </w:r>
    </w:p>
    <w:p w:rsidR="00D06262" w:rsidRPr="00D5201D" w:rsidRDefault="00D06262" w:rsidP="00D06262">
      <w:pPr>
        <w:spacing w:after="0" w:line="240" w:lineRule="auto"/>
        <w:jc w:val="center"/>
        <w:rPr>
          <w:rFonts w:ascii="Times New Roman" w:hAnsi="Times New Roman" w:cs="Times New Roman"/>
          <w:color w:val="000000"/>
          <w:sz w:val="20"/>
          <w:szCs w:val="20"/>
          <w:shd w:val="clear" w:color="auto" w:fill="FFFFFF"/>
        </w:rPr>
      </w:pPr>
    </w:p>
    <w:p w:rsidR="00D06262" w:rsidRDefault="00D06262" w:rsidP="00D06262">
      <w:pPr>
        <w:spacing w:after="0" w:line="240" w:lineRule="auto"/>
        <w:jc w:val="center"/>
        <w:rPr>
          <w:rFonts w:ascii="Times New Roman" w:hAnsi="Times New Roman" w:cs="Times New Roman"/>
          <w:i/>
          <w:sz w:val="18"/>
          <w:szCs w:val="16"/>
        </w:rPr>
      </w:pPr>
      <w:r w:rsidRPr="0074423A">
        <w:rPr>
          <w:rFonts w:ascii="Times New Roman" w:hAnsi="Times New Roman" w:cs="Times New Roman"/>
          <w:i/>
          <w:sz w:val="18"/>
          <w:szCs w:val="16"/>
        </w:rPr>
        <w:t xml:space="preserve">School of chemical sciences and Food Technology, Faculty of Science and Technology, </w:t>
      </w:r>
      <w:proofErr w:type="spellStart"/>
      <w:r w:rsidRPr="0074423A">
        <w:rPr>
          <w:rFonts w:ascii="Times New Roman" w:hAnsi="Times New Roman" w:cs="Times New Roman"/>
          <w:i/>
          <w:sz w:val="18"/>
          <w:szCs w:val="16"/>
        </w:rPr>
        <w:t>Universiti</w:t>
      </w:r>
      <w:proofErr w:type="spellEnd"/>
      <w:r w:rsidRPr="0074423A">
        <w:rPr>
          <w:rFonts w:ascii="Times New Roman" w:hAnsi="Times New Roman" w:cs="Times New Roman"/>
          <w:i/>
          <w:sz w:val="18"/>
          <w:szCs w:val="16"/>
        </w:rPr>
        <w:t xml:space="preserve"> </w:t>
      </w:r>
      <w:proofErr w:type="spellStart"/>
      <w:r w:rsidRPr="0074423A">
        <w:rPr>
          <w:rFonts w:ascii="Times New Roman" w:hAnsi="Times New Roman" w:cs="Times New Roman"/>
          <w:i/>
          <w:sz w:val="18"/>
          <w:szCs w:val="16"/>
        </w:rPr>
        <w:t>Kebangsaan</w:t>
      </w:r>
      <w:proofErr w:type="spellEnd"/>
      <w:r w:rsidRPr="0074423A">
        <w:rPr>
          <w:rFonts w:ascii="Times New Roman" w:hAnsi="Times New Roman" w:cs="Times New Roman"/>
          <w:i/>
          <w:sz w:val="18"/>
          <w:szCs w:val="16"/>
        </w:rPr>
        <w:t xml:space="preserve"> Malaysia, </w:t>
      </w:r>
    </w:p>
    <w:p w:rsidR="00D06262" w:rsidRPr="0074423A" w:rsidRDefault="002D072B" w:rsidP="00D06262">
      <w:pPr>
        <w:spacing w:after="0" w:line="240" w:lineRule="auto"/>
        <w:jc w:val="center"/>
        <w:rPr>
          <w:rFonts w:ascii="Times New Roman" w:hAnsi="Times New Roman" w:cs="Times New Roman"/>
          <w:i/>
          <w:sz w:val="18"/>
          <w:szCs w:val="16"/>
        </w:rPr>
      </w:pPr>
      <w:proofErr w:type="gramStart"/>
      <w:r>
        <w:rPr>
          <w:rFonts w:ascii="Times New Roman" w:hAnsi="Times New Roman" w:cs="Times New Roman"/>
          <w:i/>
          <w:sz w:val="18"/>
          <w:szCs w:val="16"/>
        </w:rPr>
        <w:t xml:space="preserve">43600 </w:t>
      </w:r>
      <w:proofErr w:type="spellStart"/>
      <w:r>
        <w:rPr>
          <w:rFonts w:ascii="Times New Roman" w:hAnsi="Times New Roman" w:cs="Times New Roman"/>
          <w:i/>
          <w:sz w:val="18"/>
          <w:szCs w:val="16"/>
        </w:rPr>
        <w:t>Bangi</w:t>
      </w:r>
      <w:proofErr w:type="spellEnd"/>
      <w:r>
        <w:rPr>
          <w:rFonts w:ascii="Times New Roman" w:hAnsi="Times New Roman" w:cs="Times New Roman"/>
          <w:i/>
          <w:sz w:val="18"/>
          <w:szCs w:val="16"/>
        </w:rPr>
        <w:t>, Selangor</w:t>
      </w:r>
      <w:r w:rsidR="00D06262" w:rsidRPr="0074423A">
        <w:rPr>
          <w:rFonts w:ascii="Times New Roman" w:hAnsi="Times New Roman" w:cs="Times New Roman"/>
          <w:i/>
          <w:sz w:val="18"/>
          <w:szCs w:val="16"/>
        </w:rPr>
        <w:t>, Malaysia.</w:t>
      </w:r>
      <w:proofErr w:type="gramEnd"/>
    </w:p>
    <w:p w:rsidR="00D06262" w:rsidRPr="00D06262" w:rsidRDefault="00D06262" w:rsidP="00D06262">
      <w:pPr>
        <w:spacing w:after="0" w:line="240" w:lineRule="auto"/>
        <w:jc w:val="center"/>
        <w:rPr>
          <w:rFonts w:ascii="Times New Roman" w:eastAsia="Times New Roman" w:hAnsi="Times New Roman" w:cs="Times New Roman"/>
          <w:sz w:val="18"/>
          <w:szCs w:val="18"/>
          <w:lang w:eastAsia="en-GB"/>
        </w:rPr>
      </w:pPr>
    </w:p>
    <w:p w:rsidR="00D06262" w:rsidRPr="00D06262" w:rsidRDefault="00D06262" w:rsidP="00D06262">
      <w:pPr>
        <w:spacing w:after="0" w:line="240" w:lineRule="auto"/>
        <w:jc w:val="center"/>
        <w:rPr>
          <w:rFonts w:ascii="Times New Roman" w:eastAsia="Times New Roman" w:hAnsi="Times New Roman" w:cs="Times New Roman"/>
          <w:sz w:val="18"/>
          <w:szCs w:val="18"/>
          <w:lang w:eastAsia="en-GB"/>
        </w:rPr>
      </w:pPr>
      <w:r w:rsidRPr="007C143C">
        <w:rPr>
          <w:rFonts w:ascii="Times New Roman" w:eastAsia="Times New Roman" w:hAnsi="Times New Roman" w:cs="Times New Roman"/>
          <w:i/>
          <w:iCs/>
          <w:sz w:val="18"/>
          <w:szCs w:val="18"/>
          <w:lang w:eastAsia="en-GB"/>
        </w:rPr>
        <w:t>*</w:t>
      </w:r>
      <w:r w:rsidRPr="003E05D9">
        <w:rPr>
          <w:rFonts w:ascii="Times New Roman" w:eastAsia="Times New Roman" w:hAnsi="Times New Roman" w:cs="Times New Roman"/>
          <w:i/>
          <w:iCs/>
          <w:sz w:val="18"/>
          <w:szCs w:val="18"/>
          <w:lang w:eastAsia="en-GB"/>
        </w:rPr>
        <w:t>corresponding author</w:t>
      </w:r>
      <w:r w:rsidRPr="007C143C">
        <w:rPr>
          <w:rFonts w:ascii="Times New Roman" w:eastAsia="Times New Roman" w:hAnsi="Times New Roman" w:cs="Times New Roman"/>
          <w:i/>
          <w:iCs/>
          <w:sz w:val="18"/>
          <w:szCs w:val="18"/>
          <w:lang w:eastAsia="en-GB"/>
        </w:rPr>
        <w:t>:</w:t>
      </w:r>
      <w:r w:rsidRPr="00574581">
        <w:t xml:space="preserve"> </w:t>
      </w:r>
      <w:hyperlink r:id="rId8" w:history="1">
        <w:r w:rsidRPr="00D06262">
          <w:rPr>
            <w:rStyle w:val="Hyperlink"/>
            <w:rFonts w:ascii="Times New Roman" w:hAnsi="Times New Roman"/>
            <w:i/>
            <w:sz w:val="18"/>
            <w:szCs w:val="18"/>
            <w:u w:val="none"/>
          </w:rPr>
          <w:t>jumat@ukm.edu.my</w:t>
        </w:r>
      </w:hyperlink>
    </w:p>
    <w:p w:rsidR="00D06262" w:rsidRPr="00C27AE6" w:rsidRDefault="00D06262" w:rsidP="00442B5A">
      <w:pPr>
        <w:spacing w:after="0" w:line="240" w:lineRule="auto"/>
        <w:jc w:val="center"/>
        <w:rPr>
          <w:rFonts w:ascii="Times New Roman" w:eastAsia="Times New Roman" w:hAnsi="Times New Roman" w:cs="Times New Roman"/>
          <w:b/>
          <w:sz w:val="18"/>
          <w:szCs w:val="18"/>
          <w:lang w:eastAsia="en-GB"/>
        </w:rPr>
      </w:pPr>
      <w:r w:rsidRPr="007C143C">
        <w:rPr>
          <w:rFonts w:ascii="Times New Roman" w:eastAsia="Times New Roman" w:hAnsi="Times New Roman" w:cs="Times New Roman"/>
          <w:sz w:val="24"/>
          <w:szCs w:val="24"/>
          <w:lang w:eastAsia="en-GB"/>
        </w:rPr>
        <w:br/>
      </w:r>
      <w:r w:rsidRPr="00C27AE6">
        <w:rPr>
          <w:rFonts w:ascii="Times New Roman" w:eastAsia="Times New Roman" w:hAnsi="Times New Roman" w:cs="Times New Roman"/>
          <w:b/>
          <w:sz w:val="18"/>
          <w:szCs w:val="18"/>
          <w:lang w:eastAsia="en-GB"/>
        </w:rPr>
        <w:t>Abstract</w:t>
      </w:r>
    </w:p>
    <w:p w:rsidR="00442B5A" w:rsidRPr="00442B5A" w:rsidRDefault="00442B5A" w:rsidP="00442B5A">
      <w:pPr>
        <w:spacing w:after="0" w:line="240" w:lineRule="auto"/>
        <w:jc w:val="both"/>
        <w:rPr>
          <w:rFonts w:ascii="Times New Roman" w:hAnsi="Times New Roman" w:cs="Times New Roman"/>
          <w:sz w:val="18"/>
          <w:szCs w:val="18"/>
        </w:rPr>
      </w:pPr>
      <w:r w:rsidRPr="00442B5A">
        <w:rPr>
          <w:rFonts w:ascii="Times New Roman" w:hAnsi="Times New Roman" w:cs="Times New Roman"/>
          <w:sz w:val="18"/>
          <w:szCs w:val="18"/>
        </w:rPr>
        <w:t xml:space="preserve">In this study, </w:t>
      </w:r>
      <w:proofErr w:type="spellStart"/>
      <w:r w:rsidR="004A03C5">
        <w:rPr>
          <w:rFonts w:ascii="Times New Roman" w:hAnsi="Times New Roman" w:cs="Times New Roman"/>
          <w:sz w:val="18"/>
          <w:szCs w:val="18"/>
        </w:rPr>
        <w:t>trioleate</w:t>
      </w:r>
      <w:proofErr w:type="spellEnd"/>
      <w:r w:rsidR="004A03C5">
        <w:rPr>
          <w:rFonts w:ascii="Times New Roman" w:hAnsi="Times New Roman" w:cs="Times New Roman"/>
          <w:sz w:val="18"/>
          <w:szCs w:val="18"/>
        </w:rPr>
        <w:t xml:space="preserve"> </w:t>
      </w:r>
      <w:proofErr w:type="spellStart"/>
      <w:r w:rsidR="004A03C5">
        <w:rPr>
          <w:rFonts w:ascii="Times New Roman" w:hAnsi="Times New Roman" w:cs="Times New Roman"/>
          <w:sz w:val="18"/>
          <w:szCs w:val="18"/>
        </w:rPr>
        <w:t>t</w:t>
      </w:r>
      <w:r w:rsidRPr="00442B5A">
        <w:rPr>
          <w:rFonts w:ascii="Times New Roman" w:hAnsi="Times New Roman" w:cs="Times New Roman"/>
          <w:sz w:val="18"/>
          <w:szCs w:val="18"/>
        </w:rPr>
        <w:t>rimethylolpropane</w:t>
      </w:r>
      <w:proofErr w:type="spellEnd"/>
      <w:r w:rsidRPr="00442B5A">
        <w:rPr>
          <w:rFonts w:ascii="Times New Roman" w:hAnsi="Times New Roman" w:cs="Times New Roman"/>
          <w:sz w:val="18"/>
          <w:szCs w:val="18"/>
        </w:rPr>
        <w:t xml:space="preserve"> was successfull</w:t>
      </w:r>
      <w:r w:rsidR="004A03C5">
        <w:rPr>
          <w:rFonts w:ascii="Times New Roman" w:hAnsi="Times New Roman" w:cs="Times New Roman"/>
          <w:sz w:val="18"/>
          <w:szCs w:val="18"/>
        </w:rPr>
        <w:t xml:space="preserve">y converted into </w:t>
      </w:r>
      <w:proofErr w:type="spellStart"/>
      <w:r w:rsidR="004A03C5">
        <w:rPr>
          <w:rFonts w:ascii="Times New Roman" w:hAnsi="Times New Roman" w:cs="Times New Roman"/>
          <w:sz w:val="18"/>
          <w:szCs w:val="18"/>
        </w:rPr>
        <w:t>hyperbranched</w:t>
      </w:r>
      <w:proofErr w:type="spellEnd"/>
      <w:r w:rsidR="004A03C5">
        <w:rPr>
          <w:rFonts w:ascii="Times New Roman" w:hAnsi="Times New Roman" w:cs="Times New Roman"/>
          <w:sz w:val="18"/>
          <w:szCs w:val="18"/>
        </w:rPr>
        <w:t xml:space="preserve"> </w:t>
      </w:r>
      <w:proofErr w:type="spellStart"/>
      <w:r w:rsidR="004A03C5">
        <w:rPr>
          <w:rFonts w:ascii="Times New Roman" w:hAnsi="Times New Roman" w:cs="Times New Roman"/>
          <w:sz w:val="18"/>
          <w:szCs w:val="18"/>
        </w:rPr>
        <w:t>nonaoleate</w:t>
      </w:r>
      <w:proofErr w:type="spellEnd"/>
      <w:r w:rsidR="004A03C5">
        <w:rPr>
          <w:rFonts w:ascii="Times New Roman" w:hAnsi="Times New Roman" w:cs="Times New Roman"/>
          <w:sz w:val="18"/>
          <w:szCs w:val="18"/>
        </w:rPr>
        <w:t xml:space="preserve"> </w:t>
      </w:r>
      <w:proofErr w:type="spellStart"/>
      <w:r w:rsidR="004A03C5">
        <w:rPr>
          <w:rFonts w:ascii="Times New Roman" w:hAnsi="Times New Roman" w:cs="Times New Roman"/>
          <w:sz w:val="18"/>
          <w:szCs w:val="18"/>
        </w:rPr>
        <w:t>t</w:t>
      </w:r>
      <w:r w:rsidRPr="00442B5A">
        <w:rPr>
          <w:rFonts w:ascii="Times New Roman" w:hAnsi="Times New Roman" w:cs="Times New Roman"/>
          <w:sz w:val="18"/>
          <w:szCs w:val="18"/>
        </w:rPr>
        <w:t>rimethylolpropane</w:t>
      </w:r>
      <w:proofErr w:type="spellEnd"/>
      <w:r w:rsidRPr="00442B5A">
        <w:rPr>
          <w:rFonts w:ascii="Times New Roman" w:hAnsi="Times New Roman" w:cs="Times New Roman"/>
          <w:sz w:val="18"/>
          <w:szCs w:val="18"/>
        </w:rPr>
        <w:t xml:space="preserve"> </w:t>
      </w:r>
      <w:r w:rsidRPr="00442B5A">
        <w:rPr>
          <w:rFonts w:ascii="Times New Roman" w:hAnsi="Times New Roman" w:cs="Times New Roman"/>
          <w:i/>
          <w:sz w:val="18"/>
          <w:szCs w:val="18"/>
        </w:rPr>
        <w:t xml:space="preserve">via </w:t>
      </w:r>
      <w:proofErr w:type="spellStart"/>
      <w:r w:rsidR="004A03C5">
        <w:rPr>
          <w:rFonts w:ascii="Times New Roman" w:hAnsi="Times New Roman" w:cs="Times New Roman"/>
          <w:sz w:val="18"/>
          <w:szCs w:val="18"/>
        </w:rPr>
        <w:t>epoxidation</w:t>
      </w:r>
      <w:proofErr w:type="spellEnd"/>
      <w:r w:rsidR="004A03C5">
        <w:rPr>
          <w:rFonts w:ascii="Times New Roman" w:hAnsi="Times New Roman" w:cs="Times New Roman"/>
          <w:sz w:val="18"/>
          <w:szCs w:val="18"/>
        </w:rPr>
        <w:t xml:space="preserve"> with formic acid</w:t>
      </w:r>
      <w:r w:rsidRPr="00442B5A">
        <w:rPr>
          <w:rFonts w:ascii="Times New Roman" w:hAnsi="Times New Roman" w:cs="Times New Roman"/>
          <w:sz w:val="18"/>
          <w:szCs w:val="18"/>
        </w:rPr>
        <w:t xml:space="preserve"> and hydrogen peroxide followed by </w:t>
      </w:r>
      <w:r w:rsidR="004A03C5">
        <w:rPr>
          <w:rFonts w:ascii="Times New Roman" w:hAnsi="Times New Roman" w:cs="Times New Roman"/>
          <w:sz w:val="18"/>
          <w:szCs w:val="18"/>
        </w:rPr>
        <w:t xml:space="preserve">the esterification </w:t>
      </w:r>
      <w:r w:rsidR="004A03C5" w:rsidRPr="004A03C5">
        <w:rPr>
          <w:rFonts w:ascii="Times New Roman" w:hAnsi="Times New Roman" w:cs="Times New Roman"/>
          <w:i/>
          <w:sz w:val="18"/>
          <w:szCs w:val="18"/>
        </w:rPr>
        <w:t>via</w:t>
      </w:r>
      <w:r w:rsidR="004A03C5">
        <w:rPr>
          <w:rFonts w:ascii="Times New Roman" w:hAnsi="Times New Roman" w:cs="Times New Roman"/>
          <w:sz w:val="18"/>
          <w:szCs w:val="18"/>
        </w:rPr>
        <w:t xml:space="preserve"> the </w:t>
      </w:r>
      <w:proofErr w:type="spellStart"/>
      <w:r w:rsidRPr="00442B5A">
        <w:rPr>
          <w:rFonts w:ascii="Times New Roman" w:hAnsi="Times New Roman" w:cs="Times New Roman"/>
          <w:sz w:val="18"/>
          <w:szCs w:val="18"/>
        </w:rPr>
        <w:t>oxirane</w:t>
      </w:r>
      <w:proofErr w:type="spellEnd"/>
      <w:r w:rsidRPr="00442B5A">
        <w:rPr>
          <w:rFonts w:ascii="Times New Roman" w:hAnsi="Times New Roman" w:cs="Times New Roman"/>
          <w:sz w:val="18"/>
          <w:szCs w:val="18"/>
        </w:rPr>
        <w:t xml:space="preserve"> ring opening reaction with oleic acids (OA). </w:t>
      </w:r>
      <w:proofErr w:type="spellStart"/>
      <w:r w:rsidRPr="00442B5A">
        <w:rPr>
          <w:rFonts w:ascii="Times New Roman" w:hAnsi="Times New Roman" w:cs="Times New Roman"/>
          <w:sz w:val="18"/>
          <w:szCs w:val="18"/>
        </w:rPr>
        <w:t>Sulphuric</w:t>
      </w:r>
      <w:proofErr w:type="spellEnd"/>
      <w:r w:rsidRPr="00442B5A">
        <w:rPr>
          <w:rFonts w:ascii="Times New Roman" w:hAnsi="Times New Roman" w:cs="Times New Roman"/>
          <w:sz w:val="18"/>
          <w:szCs w:val="18"/>
        </w:rPr>
        <w:t xml:space="preserve"> acid (SA) was found to be</w:t>
      </w:r>
      <w:r w:rsidR="004A03C5">
        <w:rPr>
          <w:rFonts w:ascii="Times New Roman" w:hAnsi="Times New Roman" w:cs="Times New Roman"/>
          <w:sz w:val="18"/>
          <w:szCs w:val="18"/>
        </w:rPr>
        <w:t xml:space="preserve"> an effective catalyst compared to </w:t>
      </w:r>
      <w:proofErr w:type="spellStart"/>
      <w:r w:rsidR="004A03C5">
        <w:rPr>
          <w:rFonts w:ascii="Times New Roman" w:hAnsi="Times New Roman" w:cs="Times New Roman"/>
          <w:sz w:val="18"/>
          <w:szCs w:val="18"/>
        </w:rPr>
        <w:t>para</w:t>
      </w:r>
      <w:r w:rsidRPr="00442B5A">
        <w:rPr>
          <w:rFonts w:ascii="Times New Roman" w:hAnsi="Times New Roman" w:cs="Times New Roman"/>
          <w:sz w:val="18"/>
          <w:szCs w:val="18"/>
        </w:rPr>
        <w:t>toluene</w:t>
      </w:r>
      <w:proofErr w:type="spellEnd"/>
      <w:r w:rsidRPr="00442B5A">
        <w:rPr>
          <w:rFonts w:ascii="Times New Roman" w:hAnsi="Times New Roman" w:cs="Times New Roman"/>
          <w:sz w:val="18"/>
          <w:szCs w:val="18"/>
        </w:rPr>
        <w:t xml:space="preserve"> sulfonic acid (PTSA) in the reaction of </w:t>
      </w:r>
      <w:proofErr w:type="spellStart"/>
      <w:r w:rsidR="004A03C5" w:rsidRPr="00442B5A">
        <w:rPr>
          <w:rFonts w:ascii="Times New Roman" w:hAnsi="Times New Roman" w:cs="Times New Roman"/>
          <w:sz w:val="18"/>
          <w:szCs w:val="18"/>
        </w:rPr>
        <w:t>oxirane</w:t>
      </w:r>
      <w:proofErr w:type="spellEnd"/>
      <w:r w:rsidR="004A03C5" w:rsidRPr="00442B5A">
        <w:rPr>
          <w:rFonts w:ascii="Times New Roman" w:hAnsi="Times New Roman" w:cs="Times New Roman"/>
          <w:sz w:val="18"/>
          <w:szCs w:val="18"/>
        </w:rPr>
        <w:t xml:space="preserve"> </w:t>
      </w:r>
      <w:r w:rsidRPr="00442B5A">
        <w:rPr>
          <w:rFonts w:ascii="Times New Roman" w:hAnsi="Times New Roman" w:cs="Times New Roman"/>
          <w:sz w:val="18"/>
          <w:szCs w:val="18"/>
        </w:rPr>
        <w:t xml:space="preserve">ring opening. High yield </w:t>
      </w:r>
      <w:r w:rsidR="004A03C5" w:rsidRPr="00442B5A">
        <w:rPr>
          <w:rFonts w:ascii="Times New Roman" w:hAnsi="Times New Roman" w:cs="Times New Roman"/>
          <w:sz w:val="18"/>
          <w:szCs w:val="18"/>
        </w:rPr>
        <w:t xml:space="preserve">was obtained </w:t>
      </w:r>
      <w:r w:rsidR="004A03C5">
        <w:rPr>
          <w:rFonts w:ascii="Times New Roman" w:hAnsi="Times New Roman" w:cs="Times New Roman"/>
          <w:sz w:val="18"/>
          <w:szCs w:val="18"/>
        </w:rPr>
        <w:t>at</w:t>
      </w:r>
      <w:r w:rsidRPr="00442B5A">
        <w:rPr>
          <w:rFonts w:ascii="Times New Roman" w:hAnsi="Times New Roman" w:cs="Times New Roman"/>
          <w:sz w:val="18"/>
          <w:szCs w:val="18"/>
        </w:rPr>
        <w:t xml:space="preserve"> 95%</w:t>
      </w:r>
      <w:r w:rsidR="00771AF8">
        <w:rPr>
          <w:rFonts w:ascii="Times New Roman" w:hAnsi="Times New Roman" w:cs="Times New Roman"/>
          <w:sz w:val="18"/>
          <w:szCs w:val="18"/>
        </w:rPr>
        <w:t>.  S</w:t>
      </w:r>
      <w:r w:rsidRPr="00442B5A">
        <w:rPr>
          <w:rFonts w:ascii="Times New Roman" w:hAnsi="Times New Roman" w:cs="Times New Roman"/>
          <w:sz w:val="18"/>
          <w:szCs w:val="18"/>
        </w:rPr>
        <w:t xml:space="preserve">tructure elucidation of </w:t>
      </w:r>
      <w:r w:rsidR="00771AF8">
        <w:rPr>
          <w:rFonts w:ascii="Times New Roman" w:hAnsi="Times New Roman" w:cs="Times New Roman"/>
          <w:sz w:val="18"/>
          <w:szCs w:val="18"/>
        </w:rPr>
        <w:t xml:space="preserve">the </w:t>
      </w:r>
      <w:r w:rsidR="00C237DF">
        <w:rPr>
          <w:rFonts w:ascii="Times New Roman" w:hAnsi="Times New Roman" w:cs="Times New Roman"/>
          <w:sz w:val="18"/>
          <w:szCs w:val="18"/>
        </w:rPr>
        <w:t xml:space="preserve">functional </w:t>
      </w:r>
      <w:r w:rsidRPr="00442B5A">
        <w:rPr>
          <w:rFonts w:ascii="Times New Roman" w:hAnsi="Times New Roman" w:cs="Times New Roman"/>
          <w:sz w:val="18"/>
          <w:szCs w:val="18"/>
        </w:rPr>
        <w:t xml:space="preserve">ester groups </w:t>
      </w:r>
      <w:r w:rsidR="004A03C5">
        <w:rPr>
          <w:rFonts w:ascii="Times New Roman" w:hAnsi="Times New Roman" w:cs="Times New Roman"/>
          <w:sz w:val="18"/>
          <w:szCs w:val="18"/>
        </w:rPr>
        <w:t xml:space="preserve">in </w:t>
      </w:r>
      <w:proofErr w:type="spellStart"/>
      <w:r w:rsidR="004A03C5">
        <w:rPr>
          <w:rFonts w:ascii="Times New Roman" w:hAnsi="Times New Roman" w:cs="Times New Roman"/>
          <w:sz w:val="18"/>
          <w:szCs w:val="18"/>
        </w:rPr>
        <w:t>hyperbranched</w:t>
      </w:r>
      <w:proofErr w:type="spellEnd"/>
      <w:r w:rsidR="004A03C5" w:rsidRPr="00442B5A">
        <w:rPr>
          <w:rFonts w:ascii="Times New Roman" w:hAnsi="Times New Roman" w:cs="Times New Roman"/>
          <w:sz w:val="18"/>
          <w:szCs w:val="18"/>
        </w:rPr>
        <w:t xml:space="preserve"> </w:t>
      </w:r>
      <w:r w:rsidR="004A03C5">
        <w:rPr>
          <w:rFonts w:ascii="Times New Roman" w:hAnsi="Times New Roman" w:cs="Times New Roman"/>
          <w:sz w:val="18"/>
          <w:szCs w:val="18"/>
        </w:rPr>
        <w:t xml:space="preserve">product </w:t>
      </w:r>
      <w:r w:rsidRPr="00442B5A">
        <w:rPr>
          <w:rFonts w:ascii="Times New Roman" w:hAnsi="Times New Roman" w:cs="Times New Roman"/>
          <w:sz w:val="18"/>
          <w:szCs w:val="18"/>
        </w:rPr>
        <w:t xml:space="preserve">was confirmed by Fourier Transform Infrared (FTIR) and Nuclear Magnetic Resonance (NMR), </w:t>
      </w:r>
      <w:r w:rsidRPr="00442B5A">
        <w:rPr>
          <w:rFonts w:ascii="Times New Roman" w:hAnsi="Times New Roman" w:cs="Times New Roman"/>
          <w:sz w:val="18"/>
          <w:szCs w:val="18"/>
          <w:vertAlign w:val="superscript"/>
        </w:rPr>
        <w:t>1</w:t>
      </w:r>
      <w:r w:rsidRPr="00442B5A">
        <w:rPr>
          <w:rFonts w:ascii="Times New Roman" w:hAnsi="Times New Roman" w:cs="Times New Roman"/>
          <w:sz w:val="18"/>
          <w:szCs w:val="18"/>
        </w:rPr>
        <w:t xml:space="preserve">H and </w:t>
      </w:r>
      <w:r w:rsidRPr="00442B5A">
        <w:rPr>
          <w:rFonts w:ascii="Times New Roman" w:hAnsi="Times New Roman" w:cs="Times New Roman"/>
          <w:sz w:val="18"/>
          <w:szCs w:val="18"/>
          <w:vertAlign w:val="superscript"/>
        </w:rPr>
        <w:t>13</w:t>
      </w:r>
      <w:r w:rsidRPr="00442B5A">
        <w:rPr>
          <w:rFonts w:ascii="Times New Roman" w:hAnsi="Times New Roman" w:cs="Times New Roman"/>
          <w:sz w:val="18"/>
          <w:szCs w:val="18"/>
        </w:rPr>
        <w:t>C spectroscopy studies.</w:t>
      </w:r>
    </w:p>
    <w:p w:rsidR="00D06262" w:rsidRPr="00442B5A" w:rsidRDefault="00D06262" w:rsidP="00442B5A">
      <w:pPr>
        <w:spacing w:after="0" w:line="240" w:lineRule="auto"/>
        <w:jc w:val="both"/>
        <w:rPr>
          <w:rFonts w:asciiTheme="majorBidi" w:hAnsiTheme="majorBidi" w:cstheme="majorBidi"/>
          <w:sz w:val="18"/>
          <w:szCs w:val="18"/>
        </w:rPr>
      </w:pPr>
    </w:p>
    <w:p w:rsidR="00D06262" w:rsidRDefault="00D06262" w:rsidP="00442B5A">
      <w:pPr>
        <w:spacing w:after="0" w:line="240" w:lineRule="auto"/>
        <w:jc w:val="both"/>
        <w:rPr>
          <w:rFonts w:ascii="Times New Roman" w:eastAsia="Times New Roman" w:hAnsi="Times New Roman" w:cs="Times New Roman"/>
          <w:sz w:val="18"/>
          <w:szCs w:val="18"/>
          <w:lang w:eastAsia="en-GB"/>
        </w:rPr>
      </w:pPr>
      <w:r w:rsidRPr="00DC2A8C">
        <w:rPr>
          <w:rFonts w:ascii="Times New Roman" w:eastAsia="Times New Roman" w:hAnsi="Times New Roman" w:cs="Times New Roman"/>
          <w:b/>
          <w:bCs/>
          <w:sz w:val="18"/>
          <w:szCs w:val="18"/>
          <w:lang w:eastAsia="en-GB"/>
        </w:rPr>
        <w:t>K</w:t>
      </w:r>
      <w:r>
        <w:rPr>
          <w:rFonts w:ascii="Times New Roman" w:eastAsia="Times New Roman" w:hAnsi="Times New Roman" w:cs="Times New Roman"/>
          <w:b/>
          <w:bCs/>
          <w:sz w:val="18"/>
          <w:szCs w:val="18"/>
          <w:lang w:eastAsia="en-GB"/>
        </w:rPr>
        <w:t>eywords</w:t>
      </w:r>
      <w:r w:rsidRPr="00DC2A8C">
        <w:rPr>
          <w:rFonts w:ascii="Times New Roman" w:eastAsia="Times New Roman" w:hAnsi="Times New Roman" w:cs="Times New Roman"/>
          <w:sz w:val="18"/>
          <w:szCs w:val="18"/>
          <w:lang w:eastAsia="en-GB"/>
        </w:rPr>
        <w:t xml:space="preserve">: </w:t>
      </w:r>
      <w:r>
        <w:rPr>
          <w:rStyle w:val="apple-converted-space"/>
          <w:rFonts w:ascii="Verdana" w:hAnsi="Verdana"/>
          <w:color w:val="000000"/>
          <w:sz w:val="17"/>
          <w:szCs w:val="17"/>
          <w:shd w:val="clear" w:color="auto" w:fill="FFFFFF"/>
        </w:rPr>
        <w:t> </w:t>
      </w:r>
      <w:proofErr w:type="spellStart"/>
      <w:r w:rsidR="004918D6" w:rsidRPr="00D5201D">
        <w:rPr>
          <w:rFonts w:ascii="Times New Roman" w:hAnsi="Times New Roman" w:cs="Times New Roman"/>
          <w:color w:val="000000"/>
          <w:sz w:val="18"/>
          <w:szCs w:val="18"/>
          <w:shd w:val="clear" w:color="auto" w:fill="FFFFFF"/>
        </w:rPr>
        <w:t>Biolubricants</w:t>
      </w:r>
      <w:proofErr w:type="spellEnd"/>
      <w:r w:rsidR="004918D6">
        <w:rPr>
          <w:rFonts w:ascii="Times New Roman" w:hAnsi="Times New Roman" w:cs="Times New Roman"/>
          <w:color w:val="000000"/>
          <w:sz w:val="18"/>
          <w:szCs w:val="18"/>
          <w:shd w:val="clear" w:color="auto" w:fill="FFFFFF"/>
        </w:rPr>
        <w:t xml:space="preserve">, </w:t>
      </w:r>
      <w:proofErr w:type="spellStart"/>
      <w:r w:rsidR="004918D6">
        <w:rPr>
          <w:rFonts w:ascii="Times New Roman" w:hAnsi="Times New Roman" w:cs="Times New Roman"/>
          <w:color w:val="000000"/>
          <w:sz w:val="18"/>
          <w:szCs w:val="18"/>
          <w:shd w:val="clear" w:color="auto" w:fill="FFFFFF"/>
        </w:rPr>
        <w:t>hiperbranch</w:t>
      </w:r>
      <w:proofErr w:type="spellEnd"/>
      <w:r w:rsidR="004918D6">
        <w:rPr>
          <w:rFonts w:ascii="Times New Roman" w:hAnsi="Times New Roman" w:cs="Times New Roman"/>
          <w:color w:val="000000"/>
          <w:sz w:val="18"/>
          <w:szCs w:val="18"/>
          <w:shd w:val="clear" w:color="auto" w:fill="FFFFFF"/>
        </w:rPr>
        <w:t xml:space="preserve">, </w:t>
      </w:r>
      <w:r w:rsidRPr="00D5201D">
        <w:rPr>
          <w:rFonts w:ascii="Times New Roman" w:hAnsi="Times New Roman" w:cs="Times New Roman"/>
          <w:color w:val="000000"/>
          <w:sz w:val="18"/>
          <w:szCs w:val="18"/>
          <w:shd w:val="clear" w:color="auto" w:fill="FFFFFF"/>
        </w:rPr>
        <w:t xml:space="preserve">modification, FTIR, NMR, </w:t>
      </w:r>
    </w:p>
    <w:p w:rsidR="00D06262" w:rsidRPr="00442B5A" w:rsidRDefault="00D06262" w:rsidP="00442B5A">
      <w:pPr>
        <w:spacing w:after="0" w:line="240" w:lineRule="auto"/>
        <w:jc w:val="center"/>
        <w:rPr>
          <w:rFonts w:ascii="Times New Roman" w:eastAsia="Times New Roman" w:hAnsi="Times New Roman" w:cs="Times New Roman"/>
          <w:b/>
          <w:bCs/>
          <w:sz w:val="18"/>
          <w:szCs w:val="18"/>
          <w:lang w:eastAsia="en-GB"/>
        </w:rPr>
      </w:pPr>
    </w:p>
    <w:p w:rsidR="00D06262" w:rsidRPr="00C27AE6" w:rsidRDefault="00D06262" w:rsidP="00442B5A">
      <w:pPr>
        <w:spacing w:after="0" w:line="240" w:lineRule="auto"/>
        <w:jc w:val="center"/>
        <w:rPr>
          <w:rFonts w:ascii="Times New Roman" w:eastAsia="Times New Roman" w:hAnsi="Times New Roman" w:cs="Times New Roman"/>
          <w:b/>
          <w:sz w:val="18"/>
          <w:szCs w:val="18"/>
          <w:lang w:eastAsia="en-GB"/>
        </w:rPr>
      </w:pPr>
      <w:proofErr w:type="spellStart"/>
      <w:r w:rsidRPr="00C27AE6">
        <w:rPr>
          <w:rFonts w:ascii="Times New Roman" w:eastAsia="Times New Roman" w:hAnsi="Times New Roman" w:cs="Times New Roman"/>
          <w:b/>
          <w:sz w:val="18"/>
          <w:szCs w:val="18"/>
          <w:lang w:eastAsia="en-GB"/>
        </w:rPr>
        <w:t>Abstrak</w:t>
      </w:r>
      <w:proofErr w:type="spellEnd"/>
    </w:p>
    <w:p w:rsidR="00D06262" w:rsidRDefault="00771AF8" w:rsidP="00442B5A">
      <w:pPr>
        <w:spacing w:after="0" w:line="240" w:lineRule="auto"/>
        <w:jc w:val="both"/>
        <w:rPr>
          <w:rFonts w:ascii="Times New Roman" w:eastAsia="Times New Roman" w:hAnsi="Times New Roman" w:cs="Times New Roman"/>
          <w:sz w:val="18"/>
          <w:szCs w:val="18"/>
          <w:lang w:eastAsia="en-GB"/>
        </w:rPr>
      </w:pPr>
      <w:proofErr w:type="spellStart"/>
      <w:proofErr w:type="gramStart"/>
      <w:r>
        <w:rPr>
          <w:rFonts w:ascii="Times New Roman" w:hAnsi="Times New Roman" w:cs="Times New Roman"/>
          <w:color w:val="000000"/>
          <w:sz w:val="18"/>
          <w:szCs w:val="18"/>
          <w:shd w:val="clear" w:color="auto" w:fill="FFFFFF"/>
        </w:rPr>
        <w:t>Dalam</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k</w:t>
      </w:r>
      <w:r w:rsidR="00442B5A">
        <w:rPr>
          <w:rFonts w:ascii="Times New Roman" w:hAnsi="Times New Roman" w:cs="Times New Roman"/>
          <w:color w:val="000000"/>
          <w:sz w:val="18"/>
          <w:szCs w:val="18"/>
          <w:shd w:val="clear" w:color="auto" w:fill="FFFFFF"/>
        </w:rPr>
        <w:t>ajian</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ini</w:t>
      </w:r>
      <w:proofErr w:type="spellEnd"/>
      <w:r>
        <w:rPr>
          <w:rFonts w:ascii="Times New Roman" w:hAnsi="Times New Roman" w:cs="Times New Roman"/>
          <w:color w:val="000000"/>
          <w:sz w:val="18"/>
          <w:szCs w:val="18"/>
          <w:shd w:val="clear" w:color="auto" w:fill="FFFFFF"/>
        </w:rPr>
        <w:t>,</w:t>
      </w:r>
      <w:r w:rsidR="00442B5A">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w:t>
      </w:r>
      <w:r w:rsidR="00442B5A">
        <w:rPr>
          <w:rFonts w:ascii="Times New Roman" w:hAnsi="Times New Roman" w:cs="Times New Roman"/>
          <w:color w:val="000000"/>
          <w:sz w:val="18"/>
          <w:szCs w:val="18"/>
          <w:shd w:val="clear" w:color="auto" w:fill="FFFFFF"/>
        </w:rPr>
        <w:t>rimetilolpropana</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trioleat</w:t>
      </w:r>
      <w:proofErr w:type="spellEnd"/>
      <w:r w:rsidR="00442B5A">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telah</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berjaya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ditukarkan</w:t>
      </w:r>
      <w:proofErr w:type="spellEnd"/>
      <w:r>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kepada</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hipercabang</w:t>
      </w:r>
      <w:proofErr w:type="spellEnd"/>
      <w:r w:rsidR="00442B5A">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w:t>
      </w:r>
      <w:r w:rsidR="00442B5A">
        <w:rPr>
          <w:rFonts w:ascii="Times New Roman" w:hAnsi="Times New Roman" w:cs="Times New Roman"/>
          <w:color w:val="000000"/>
          <w:sz w:val="18"/>
          <w:szCs w:val="18"/>
          <w:shd w:val="clear" w:color="auto" w:fill="FFFFFF"/>
        </w:rPr>
        <w:t>rimetilolpropana</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nonaoleat</w:t>
      </w:r>
      <w:proofErr w:type="spellEnd"/>
      <w:r w:rsidR="00442B5A">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melalui</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tindak</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balas</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pengepoksidaan</w:t>
      </w:r>
      <w:proofErr w:type="spellEnd"/>
      <w:r w:rsidR="00442B5A">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dengan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asid</w:t>
      </w:r>
      <w:proofErr w:type="spellEnd"/>
      <w:r>
        <w:rPr>
          <w:rFonts w:ascii="Times New Roman" w:hAnsi="Times New Roman" w:cs="Times New Roman"/>
          <w:color w:val="000000"/>
          <w:sz w:val="18"/>
          <w:szCs w:val="18"/>
          <w:shd w:val="clear" w:color="auto" w:fill="FFFFFF"/>
        </w:rPr>
        <w:t xml:space="preserve"> formic </w:t>
      </w:r>
      <w:proofErr w:type="spellStart"/>
      <w:r>
        <w:rPr>
          <w:rFonts w:ascii="Times New Roman" w:hAnsi="Times New Roman" w:cs="Times New Roman"/>
          <w:color w:val="000000"/>
          <w:sz w:val="18"/>
          <w:szCs w:val="18"/>
          <w:shd w:val="clear" w:color="auto" w:fill="FFFFFF"/>
        </w:rPr>
        <w:t>dan</w:t>
      </w:r>
      <w:proofErr w:type="spellEnd"/>
      <w:r>
        <w:rPr>
          <w:rFonts w:ascii="Times New Roman" w:hAnsi="Times New Roman" w:cs="Times New Roman"/>
          <w:color w:val="000000"/>
          <w:sz w:val="18"/>
          <w:szCs w:val="18"/>
          <w:shd w:val="clear" w:color="auto" w:fill="FFFFFF"/>
        </w:rPr>
        <w:t xml:space="preserve"> hydrogen </w:t>
      </w:r>
      <w:proofErr w:type="spellStart"/>
      <w:r>
        <w:rPr>
          <w:rFonts w:ascii="Times New Roman" w:hAnsi="Times New Roman" w:cs="Times New Roman"/>
          <w:color w:val="000000"/>
          <w:sz w:val="18"/>
          <w:szCs w:val="18"/>
          <w:shd w:val="clear" w:color="auto" w:fill="FFFFFF"/>
        </w:rPr>
        <w:t>peroksida</w:t>
      </w:r>
      <w:proofErr w:type="spellEnd"/>
      <w:r>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diikuti</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dengan</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tindak</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balas</w:t>
      </w:r>
      <w:proofErr w:type="spellEnd"/>
      <w:r w:rsidR="00442B5A">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pengesteran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melalui</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tindak</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balas</w:t>
      </w:r>
      <w:proofErr w:type="spellEnd"/>
      <w:r>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pembukaan</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gelang</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oksirana</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dengan</w:t>
      </w:r>
      <w:proofErr w:type="spellEnd"/>
      <w:r w:rsidR="00442B5A">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asid</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oleik</w:t>
      </w:r>
      <w:proofErr w:type="spellEnd"/>
      <w:r>
        <w:rPr>
          <w:rFonts w:ascii="Times New Roman" w:hAnsi="Times New Roman" w:cs="Times New Roman"/>
          <w:color w:val="000000"/>
          <w:sz w:val="18"/>
          <w:szCs w:val="18"/>
          <w:shd w:val="clear" w:color="auto" w:fill="FFFFFF"/>
        </w:rPr>
        <w:t xml:space="preserve"> (OA).</w:t>
      </w:r>
      <w:proofErr w:type="gramEnd"/>
      <w:r>
        <w:rPr>
          <w:rFonts w:ascii="Times New Roman" w:hAnsi="Times New Roman" w:cs="Times New Roman"/>
          <w:color w:val="000000"/>
          <w:sz w:val="18"/>
          <w:szCs w:val="18"/>
          <w:shd w:val="clear" w:color="auto" w:fill="FFFFFF"/>
        </w:rPr>
        <w:t xml:space="preserve"> </w:t>
      </w:r>
      <w:proofErr w:type="spellStart"/>
      <w:proofErr w:type="gramStart"/>
      <w:r>
        <w:rPr>
          <w:rFonts w:ascii="Times New Roman" w:hAnsi="Times New Roman" w:cs="Times New Roman"/>
          <w:color w:val="000000"/>
          <w:sz w:val="18"/>
          <w:szCs w:val="18"/>
          <w:shd w:val="clear" w:color="auto" w:fill="FFFFFF"/>
        </w:rPr>
        <w:t>Hasil</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kajian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menunjukkan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w:t>
      </w:r>
      <w:r w:rsidR="00442B5A">
        <w:rPr>
          <w:rFonts w:ascii="Times New Roman" w:hAnsi="Times New Roman" w:cs="Times New Roman"/>
          <w:color w:val="000000"/>
          <w:sz w:val="18"/>
          <w:szCs w:val="18"/>
          <w:shd w:val="clear" w:color="auto" w:fill="FFFFFF"/>
        </w:rPr>
        <w:t>enggunaan</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asid</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sulfurik</w:t>
      </w:r>
      <w:proofErr w:type="spellEnd"/>
      <w:r w:rsidR="00442B5A">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(SA) </w:t>
      </w:r>
      <w:proofErr w:type="spellStart"/>
      <w:r>
        <w:rPr>
          <w:rFonts w:ascii="Times New Roman" w:hAnsi="Times New Roman" w:cs="Times New Roman"/>
          <w:color w:val="000000"/>
          <w:sz w:val="18"/>
          <w:szCs w:val="18"/>
          <w:shd w:val="clear" w:color="auto" w:fill="FFFFFF"/>
        </w:rPr>
        <w:t>lebih</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berkesan</w:t>
      </w:r>
      <w:proofErr w:type="spellEnd"/>
      <w:r>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sebagai</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mangkin</w:t>
      </w:r>
      <w:proofErr w:type="spellEnd"/>
      <w:r w:rsidR="00442B5A">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berbanding</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dengan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asid</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para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toluena</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sulfonik</w:t>
      </w:r>
      <w:proofErr w:type="spellEnd"/>
      <w:r>
        <w:rPr>
          <w:rFonts w:ascii="Times New Roman" w:hAnsi="Times New Roman" w:cs="Times New Roman"/>
          <w:color w:val="000000"/>
          <w:sz w:val="18"/>
          <w:szCs w:val="18"/>
          <w:shd w:val="clear" w:color="auto" w:fill="FFFFFF"/>
        </w:rPr>
        <w:t xml:space="preserve"> (PTSA) </w:t>
      </w:r>
      <w:proofErr w:type="spellStart"/>
      <w:r w:rsidR="00442B5A">
        <w:rPr>
          <w:rFonts w:ascii="Times New Roman" w:hAnsi="Times New Roman" w:cs="Times New Roman"/>
          <w:color w:val="000000"/>
          <w:sz w:val="18"/>
          <w:szCs w:val="18"/>
          <w:shd w:val="clear" w:color="auto" w:fill="FFFFFF"/>
        </w:rPr>
        <w:t>dalam</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tindak</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balas</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pembukaan</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gelang</w:t>
      </w:r>
      <w:proofErr w:type="spellEnd"/>
      <w:r w:rsidR="00442B5A">
        <w:rPr>
          <w:rFonts w:ascii="Times New Roman" w:hAnsi="Times New Roman" w:cs="Times New Roman"/>
          <w:color w:val="000000"/>
          <w:sz w:val="18"/>
          <w:szCs w:val="18"/>
          <w:shd w:val="clear" w:color="auto" w:fill="FFFFFF"/>
        </w:rPr>
        <w:t xml:space="preserve"> </w:t>
      </w:r>
      <w:proofErr w:type="spellStart"/>
      <w:r w:rsidR="00442B5A">
        <w:rPr>
          <w:rFonts w:ascii="Times New Roman" w:hAnsi="Times New Roman" w:cs="Times New Roman"/>
          <w:color w:val="000000"/>
          <w:sz w:val="18"/>
          <w:szCs w:val="18"/>
          <w:shd w:val="clear" w:color="auto" w:fill="FFFFFF"/>
        </w:rPr>
        <w:t>oksirana</w:t>
      </w:r>
      <w:proofErr w:type="spellEnd"/>
      <w:r w:rsidR="00442B5A">
        <w:rPr>
          <w:rFonts w:ascii="Times New Roman" w:hAnsi="Times New Roman" w:cs="Times New Roman"/>
          <w:color w:val="000000"/>
          <w:sz w:val="18"/>
          <w:szCs w:val="18"/>
          <w:shd w:val="clear" w:color="auto" w:fill="FFFFFF"/>
        </w:rPr>
        <w:t>.</w:t>
      </w:r>
      <w:proofErr w:type="gramEnd"/>
      <w:r w:rsidR="00442B5A">
        <w:rPr>
          <w:rFonts w:ascii="Times New Roman" w:hAnsi="Times New Roman" w:cs="Times New Roman"/>
          <w:color w:val="000000"/>
          <w:sz w:val="18"/>
          <w:szCs w:val="18"/>
          <w:shd w:val="clear" w:color="auto" w:fill="FFFFFF"/>
        </w:rPr>
        <w:t xml:space="preserve"> </w:t>
      </w:r>
      <w:proofErr w:type="spellStart"/>
      <w:proofErr w:type="gramStart"/>
      <w:r>
        <w:rPr>
          <w:rFonts w:ascii="Times New Roman" w:hAnsi="Times New Roman" w:cs="Times New Roman"/>
          <w:color w:val="000000"/>
          <w:sz w:val="18"/>
          <w:szCs w:val="18"/>
          <w:shd w:val="clear" w:color="auto" w:fill="FFFFFF"/>
        </w:rPr>
        <w:t>Peratusan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h</w:t>
      </w:r>
      <w:r w:rsidR="00442B5A">
        <w:rPr>
          <w:rFonts w:ascii="Times New Roman" w:hAnsi="Times New Roman" w:cs="Times New Roman"/>
          <w:color w:val="000000"/>
          <w:sz w:val="18"/>
          <w:szCs w:val="18"/>
          <w:shd w:val="clear" w:color="auto" w:fill="FFFFFF"/>
        </w:rPr>
        <w:t>asil</w:t>
      </w:r>
      <w:proofErr w:type="spellEnd"/>
      <w:r w:rsidR="00442B5A">
        <w:rPr>
          <w:rFonts w:ascii="Times New Roman" w:hAnsi="Times New Roman" w:cs="Times New Roman"/>
          <w:color w:val="000000"/>
          <w:sz w:val="18"/>
          <w:szCs w:val="18"/>
          <w:shd w:val="clear" w:color="auto" w:fill="FFFFFF"/>
        </w:rPr>
        <w:t xml:space="preserve"> </w:t>
      </w:r>
      <w:r>
        <w:rPr>
          <w:rFonts w:ascii="Times New Roman" w:hAnsi="Times New Roman" w:cs="Times New Roman"/>
          <w:color w:val="000000"/>
          <w:sz w:val="18"/>
          <w:szCs w:val="18"/>
          <w:shd w:val="clear" w:color="auto" w:fill="FFFFFF"/>
        </w:rPr>
        <w:t xml:space="preserve">yang </w:t>
      </w:r>
      <w:proofErr w:type="spellStart"/>
      <w:r>
        <w:rPr>
          <w:rFonts w:ascii="Times New Roman" w:hAnsi="Times New Roman" w:cs="Times New Roman"/>
          <w:color w:val="000000"/>
          <w:sz w:val="18"/>
          <w:szCs w:val="18"/>
          <w:shd w:val="clear" w:color="auto" w:fill="FFFFFF"/>
        </w:rPr>
        <w:t>tinggi</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diperolehi</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pada</w:t>
      </w:r>
      <w:proofErr w:type="spellEnd"/>
      <w:r w:rsidR="00442B5A">
        <w:rPr>
          <w:rFonts w:ascii="Times New Roman" w:hAnsi="Times New Roman" w:cs="Times New Roman"/>
          <w:color w:val="000000"/>
          <w:sz w:val="18"/>
          <w:szCs w:val="18"/>
          <w:shd w:val="clear" w:color="auto" w:fill="FFFFFF"/>
        </w:rPr>
        <w:t xml:space="preserve"> 95%.</w:t>
      </w:r>
      <w:proofErr w:type="gramEnd"/>
      <w:r w:rsidR="00442B5A">
        <w:rPr>
          <w:rFonts w:ascii="Times New Roman" w:hAnsi="Times New Roman" w:cs="Times New Roman"/>
          <w:color w:val="000000"/>
          <w:sz w:val="18"/>
          <w:szCs w:val="18"/>
          <w:shd w:val="clear" w:color="auto" w:fill="FFFFFF"/>
        </w:rPr>
        <w:t xml:space="preserve"> </w:t>
      </w:r>
      <w:proofErr w:type="spellStart"/>
      <w:proofErr w:type="gramStart"/>
      <w:r w:rsidR="00C237DF">
        <w:rPr>
          <w:rFonts w:ascii="Times New Roman" w:eastAsia="Times New Roman" w:hAnsi="Times New Roman" w:cs="Times New Roman"/>
          <w:sz w:val="18"/>
          <w:szCs w:val="18"/>
          <w:lang w:eastAsia="en-GB"/>
        </w:rPr>
        <w:t>Pencirian</w:t>
      </w:r>
      <w:proofErr w:type="spellEnd"/>
      <w:r w:rsidR="00442B5A">
        <w:rPr>
          <w:rFonts w:ascii="Times New Roman" w:eastAsia="Times New Roman" w:hAnsi="Times New Roman" w:cs="Times New Roman"/>
          <w:sz w:val="18"/>
          <w:szCs w:val="18"/>
          <w:lang w:eastAsia="en-GB"/>
        </w:rPr>
        <w:t xml:space="preserve"> </w:t>
      </w:r>
      <w:proofErr w:type="spellStart"/>
      <w:r w:rsidR="00442B5A">
        <w:rPr>
          <w:rFonts w:ascii="Times New Roman" w:eastAsia="Times New Roman" w:hAnsi="Times New Roman" w:cs="Times New Roman"/>
          <w:sz w:val="18"/>
          <w:szCs w:val="18"/>
          <w:lang w:eastAsia="en-GB"/>
        </w:rPr>
        <w:t>struktur</w:t>
      </w:r>
      <w:proofErr w:type="spellEnd"/>
      <w:r w:rsidR="00442B5A">
        <w:rPr>
          <w:rFonts w:ascii="Times New Roman" w:eastAsia="Times New Roman" w:hAnsi="Times New Roman" w:cs="Times New Roman"/>
          <w:sz w:val="18"/>
          <w:szCs w:val="18"/>
          <w:lang w:eastAsia="en-GB"/>
        </w:rPr>
        <w:t xml:space="preserve"> </w:t>
      </w:r>
      <w:proofErr w:type="spellStart"/>
      <w:r w:rsidR="00442B5A">
        <w:rPr>
          <w:rFonts w:ascii="Times New Roman" w:eastAsia="Times New Roman" w:hAnsi="Times New Roman" w:cs="Times New Roman"/>
          <w:sz w:val="18"/>
          <w:szCs w:val="18"/>
          <w:lang w:eastAsia="en-GB"/>
        </w:rPr>
        <w:t>kumpulan</w:t>
      </w:r>
      <w:proofErr w:type="spellEnd"/>
      <w:r w:rsidR="00442B5A">
        <w:rPr>
          <w:rFonts w:ascii="Times New Roman" w:eastAsia="Times New Roman" w:hAnsi="Times New Roman" w:cs="Times New Roman"/>
          <w:sz w:val="18"/>
          <w:szCs w:val="18"/>
          <w:lang w:eastAsia="en-GB"/>
        </w:rPr>
        <w:t xml:space="preserve"> </w:t>
      </w:r>
      <w:proofErr w:type="spellStart"/>
      <w:r w:rsidR="00C237DF">
        <w:rPr>
          <w:rFonts w:ascii="Times New Roman" w:eastAsia="Times New Roman" w:hAnsi="Times New Roman" w:cs="Times New Roman"/>
          <w:sz w:val="18"/>
          <w:szCs w:val="18"/>
          <w:lang w:eastAsia="en-GB"/>
        </w:rPr>
        <w:t>berfungsi</w:t>
      </w:r>
      <w:proofErr w:type="spellEnd"/>
      <w:r w:rsidR="00C237DF">
        <w:rPr>
          <w:rFonts w:ascii="Times New Roman" w:eastAsia="Times New Roman" w:hAnsi="Times New Roman" w:cs="Times New Roman"/>
          <w:sz w:val="18"/>
          <w:szCs w:val="18"/>
          <w:lang w:eastAsia="en-GB"/>
        </w:rPr>
        <w:t xml:space="preserve"> </w:t>
      </w:r>
      <w:r w:rsidR="00442B5A">
        <w:rPr>
          <w:rFonts w:ascii="Times New Roman" w:eastAsia="Times New Roman" w:hAnsi="Times New Roman" w:cs="Times New Roman"/>
          <w:sz w:val="18"/>
          <w:szCs w:val="18"/>
          <w:lang w:eastAsia="en-GB"/>
        </w:rPr>
        <w:t xml:space="preserve">ester </w:t>
      </w:r>
      <w:proofErr w:type="spellStart"/>
      <w:r w:rsidR="00C237DF">
        <w:rPr>
          <w:rFonts w:ascii="Times New Roman" w:eastAsia="Times New Roman" w:hAnsi="Times New Roman" w:cs="Times New Roman"/>
          <w:sz w:val="18"/>
          <w:szCs w:val="18"/>
          <w:lang w:eastAsia="en-GB"/>
        </w:rPr>
        <w:t>dalam</w:t>
      </w:r>
      <w:proofErr w:type="spellEnd"/>
      <w:r w:rsidR="00C237DF">
        <w:rPr>
          <w:rFonts w:ascii="Times New Roman" w:eastAsia="Times New Roman" w:hAnsi="Times New Roman" w:cs="Times New Roman"/>
          <w:sz w:val="18"/>
          <w:szCs w:val="18"/>
          <w:lang w:eastAsia="en-GB"/>
        </w:rPr>
        <w:t xml:space="preserve"> </w:t>
      </w:r>
      <w:proofErr w:type="spellStart"/>
      <w:r w:rsidR="00C237DF">
        <w:rPr>
          <w:rFonts w:ascii="Times New Roman" w:eastAsia="Times New Roman" w:hAnsi="Times New Roman" w:cs="Times New Roman"/>
          <w:sz w:val="18"/>
          <w:szCs w:val="18"/>
          <w:lang w:eastAsia="en-GB"/>
        </w:rPr>
        <w:t>produk</w:t>
      </w:r>
      <w:proofErr w:type="spellEnd"/>
      <w:r w:rsidR="00C237DF">
        <w:rPr>
          <w:rFonts w:ascii="Times New Roman" w:eastAsia="Times New Roman" w:hAnsi="Times New Roman" w:cs="Times New Roman"/>
          <w:sz w:val="18"/>
          <w:szCs w:val="18"/>
          <w:lang w:eastAsia="en-GB"/>
        </w:rPr>
        <w:t xml:space="preserve"> </w:t>
      </w:r>
      <w:proofErr w:type="spellStart"/>
      <w:r w:rsidR="00C237DF">
        <w:rPr>
          <w:rFonts w:ascii="Times New Roman" w:hAnsi="Times New Roman" w:cs="Times New Roman"/>
          <w:color w:val="000000"/>
          <w:sz w:val="18"/>
          <w:szCs w:val="18"/>
          <w:shd w:val="clear" w:color="auto" w:fill="FFFFFF"/>
        </w:rPr>
        <w:t>hipercabang</w:t>
      </w:r>
      <w:proofErr w:type="spellEnd"/>
      <w:r w:rsidR="00C237DF">
        <w:rPr>
          <w:rFonts w:ascii="Times New Roman" w:eastAsia="Times New Roman" w:hAnsi="Times New Roman" w:cs="Times New Roman"/>
          <w:sz w:val="18"/>
          <w:szCs w:val="18"/>
          <w:lang w:eastAsia="en-GB"/>
        </w:rPr>
        <w:t xml:space="preserve"> </w:t>
      </w:r>
      <w:proofErr w:type="spellStart"/>
      <w:r w:rsidR="00C237DF">
        <w:rPr>
          <w:rFonts w:ascii="Times New Roman" w:eastAsia="Times New Roman" w:hAnsi="Times New Roman" w:cs="Times New Roman"/>
          <w:sz w:val="18"/>
          <w:szCs w:val="18"/>
          <w:lang w:eastAsia="en-GB"/>
        </w:rPr>
        <w:t>ditentusah</w:t>
      </w:r>
      <w:r w:rsidR="00442B5A">
        <w:rPr>
          <w:rFonts w:ascii="Times New Roman" w:eastAsia="Times New Roman" w:hAnsi="Times New Roman" w:cs="Times New Roman"/>
          <w:sz w:val="18"/>
          <w:szCs w:val="18"/>
          <w:lang w:eastAsia="en-GB"/>
        </w:rPr>
        <w:t>kan</w:t>
      </w:r>
      <w:proofErr w:type="spellEnd"/>
      <w:r w:rsidR="00442B5A">
        <w:rPr>
          <w:rFonts w:ascii="Times New Roman" w:eastAsia="Times New Roman" w:hAnsi="Times New Roman" w:cs="Times New Roman"/>
          <w:sz w:val="18"/>
          <w:szCs w:val="18"/>
          <w:lang w:eastAsia="en-GB"/>
        </w:rPr>
        <w:t xml:space="preserve"> </w:t>
      </w:r>
      <w:proofErr w:type="spellStart"/>
      <w:r w:rsidR="00442B5A">
        <w:rPr>
          <w:rFonts w:ascii="Times New Roman" w:eastAsia="Times New Roman" w:hAnsi="Times New Roman" w:cs="Times New Roman"/>
          <w:sz w:val="18"/>
          <w:szCs w:val="18"/>
          <w:lang w:eastAsia="en-GB"/>
        </w:rPr>
        <w:t>melalui</w:t>
      </w:r>
      <w:proofErr w:type="spellEnd"/>
      <w:r w:rsidR="00442B5A">
        <w:rPr>
          <w:rFonts w:ascii="Times New Roman" w:eastAsia="Times New Roman" w:hAnsi="Times New Roman" w:cs="Times New Roman"/>
          <w:sz w:val="18"/>
          <w:szCs w:val="18"/>
          <w:lang w:eastAsia="en-GB"/>
        </w:rPr>
        <w:t xml:space="preserve"> </w:t>
      </w:r>
      <w:proofErr w:type="spellStart"/>
      <w:r w:rsidR="006711B9">
        <w:rPr>
          <w:rFonts w:ascii="Times New Roman" w:eastAsia="Times New Roman" w:hAnsi="Times New Roman" w:cs="Times New Roman"/>
          <w:sz w:val="18"/>
          <w:szCs w:val="18"/>
          <w:lang w:eastAsia="en-GB"/>
        </w:rPr>
        <w:t>kajian</w:t>
      </w:r>
      <w:proofErr w:type="spellEnd"/>
      <w:r w:rsidR="006711B9">
        <w:rPr>
          <w:rFonts w:ascii="Times New Roman" w:eastAsia="Times New Roman" w:hAnsi="Times New Roman" w:cs="Times New Roman"/>
          <w:sz w:val="18"/>
          <w:szCs w:val="18"/>
          <w:lang w:eastAsia="en-GB"/>
        </w:rPr>
        <w:t xml:space="preserve"> </w:t>
      </w:r>
      <w:proofErr w:type="spellStart"/>
      <w:r w:rsidR="00C237DF">
        <w:rPr>
          <w:rFonts w:ascii="Times New Roman" w:eastAsia="Times New Roman" w:hAnsi="Times New Roman" w:cs="Times New Roman"/>
          <w:sz w:val="18"/>
          <w:szCs w:val="18"/>
          <w:lang w:eastAsia="en-GB"/>
        </w:rPr>
        <w:t>spektroskopi</w:t>
      </w:r>
      <w:proofErr w:type="spellEnd"/>
      <w:r w:rsidR="00C237DF">
        <w:rPr>
          <w:rFonts w:ascii="Times New Roman" w:eastAsia="Times New Roman" w:hAnsi="Times New Roman" w:cs="Times New Roman"/>
          <w:sz w:val="18"/>
          <w:szCs w:val="18"/>
          <w:lang w:eastAsia="en-GB"/>
        </w:rPr>
        <w:t xml:space="preserve"> </w:t>
      </w:r>
      <w:r w:rsidR="00442B5A">
        <w:rPr>
          <w:rFonts w:ascii="Times New Roman" w:eastAsia="Times New Roman" w:hAnsi="Times New Roman" w:cs="Times New Roman"/>
          <w:sz w:val="18"/>
          <w:szCs w:val="18"/>
          <w:lang w:eastAsia="en-GB"/>
        </w:rPr>
        <w:t xml:space="preserve">Fourier </w:t>
      </w:r>
      <w:proofErr w:type="spellStart"/>
      <w:r w:rsidR="00442B5A">
        <w:rPr>
          <w:rFonts w:ascii="Times New Roman" w:eastAsia="Times New Roman" w:hAnsi="Times New Roman" w:cs="Times New Roman"/>
          <w:sz w:val="18"/>
          <w:szCs w:val="18"/>
          <w:lang w:eastAsia="en-GB"/>
        </w:rPr>
        <w:t>Transfomasi</w:t>
      </w:r>
      <w:proofErr w:type="spellEnd"/>
      <w:r w:rsidR="00442B5A">
        <w:rPr>
          <w:rFonts w:ascii="Times New Roman" w:eastAsia="Times New Roman" w:hAnsi="Times New Roman" w:cs="Times New Roman"/>
          <w:sz w:val="18"/>
          <w:szCs w:val="18"/>
          <w:lang w:eastAsia="en-GB"/>
        </w:rPr>
        <w:t xml:space="preserve"> </w:t>
      </w:r>
      <w:proofErr w:type="spellStart"/>
      <w:r w:rsidR="00442B5A">
        <w:rPr>
          <w:rFonts w:ascii="Times New Roman" w:eastAsia="Times New Roman" w:hAnsi="Times New Roman" w:cs="Times New Roman"/>
          <w:sz w:val="18"/>
          <w:szCs w:val="18"/>
          <w:lang w:eastAsia="en-GB"/>
        </w:rPr>
        <w:t>Inframerah</w:t>
      </w:r>
      <w:proofErr w:type="spellEnd"/>
      <w:r w:rsidR="00442B5A">
        <w:rPr>
          <w:rFonts w:ascii="Times New Roman" w:eastAsia="Times New Roman" w:hAnsi="Times New Roman" w:cs="Times New Roman"/>
          <w:sz w:val="18"/>
          <w:szCs w:val="18"/>
          <w:lang w:eastAsia="en-GB"/>
        </w:rPr>
        <w:t xml:space="preserve"> (FTIR) </w:t>
      </w:r>
      <w:proofErr w:type="spellStart"/>
      <w:r w:rsidR="00442B5A">
        <w:rPr>
          <w:rFonts w:ascii="Times New Roman" w:eastAsia="Times New Roman" w:hAnsi="Times New Roman" w:cs="Times New Roman"/>
          <w:sz w:val="18"/>
          <w:szCs w:val="18"/>
          <w:lang w:eastAsia="en-GB"/>
        </w:rPr>
        <w:t>dan</w:t>
      </w:r>
      <w:proofErr w:type="spellEnd"/>
      <w:r w:rsidR="00442B5A">
        <w:rPr>
          <w:rFonts w:ascii="Times New Roman" w:eastAsia="Times New Roman" w:hAnsi="Times New Roman" w:cs="Times New Roman"/>
          <w:sz w:val="18"/>
          <w:szCs w:val="18"/>
          <w:lang w:eastAsia="en-GB"/>
        </w:rPr>
        <w:t xml:space="preserve"> </w:t>
      </w:r>
      <w:r w:rsidR="006711B9">
        <w:rPr>
          <w:rFonts w:ascii="Times New Roman" w:eastAsia="Times New Roman" w:hAnsi="Times New Roman" w:cs="Times New Roman"/>
          <w:sz w:val="18"/>
          <w:szCs w:val="18"/>
          <w:vertAlign w:val="superscript"/>
          <w:lang w:eastAsia="en-GB"/>
        </w:rPr>
        <w:t>1</w:t>
      </w:r>
      <w:r w:rsidR="006711B9">
        <w:rPr>
          <w:rFonts w:ascii="Times New Roman" w:eastAsia="Times New Roman" w:hAnsi="Times New Roman" w:cs="Times New Roman"/>
          <w:sz w:val="18"/>
          <w:szCs w:val="18"/>
          <w:lang w:eastAsia="en-GB"/>
        </w:rPr>
        <w:t xml:space="preserve">H </w:t>
      </w:r>
      <w:proofErr w:type="spellStart"/>
      <w:r w:rsidR="006711B9">
        <w:rPr>
          <w:rFonts w:ascii="Times New Roman" w:eastAsia="Times New Roman" w:hAnsi="Times New Roman" w:cs="Times New Roman"/>
          <w:sz w:val="18"/>
          <w:szCs w:val="18"/>
          <w:lang w:eastAsia="en-GB"/>
        </w:rPr>
        <w:t>dan</w:t>
      </w:r>
      <w:proofErr w:type="spellEnd"/>
      <w:r w:rsidR="006711B9">
        <w:rPr>
          <w:rFonts w:ascii="Times New Roman" w:eastAsia="Times New Roman" w:hAnsi="Times New Roman" w:cs="Times New Roman"/>
          <w:sz w:val="18"/>
          <w:szCs w:val="18"/>
          <w:lang w:eastAsia="en-GB"/>
        </w:rPr>
        <w:t xml:space="preserve"> </w:t>
      </w:r>
      <w:r w:rsidR="006711B9">
        <w:rPr>
          <w:rFonts w:ascii="Times New Roman" w:eastAsia="Times New Roman" w:hAnsi="Times New Roman" w:cs="Times New Roman"/>
          <w:sz w:val="18"/>
          <w:szCs w:val="18"/>
          <w:vertAlign w:val="superscript"/>
          <w:lang w:eastAsia="en-GB"/>
        </w:rPr>
        <w:t>13</w:t>
      </w:r>
      <w:r w:rsidR="006711B9">
        <w:rPr>
          <w:rFonts w:ascii="Times New Roman" w:eastAsia="Times New Roman" w:hAnsi="Times New Roman" w:cs="Times New Roman"/>
          <w:sz w:val="18"/>
          <w:szCs w:val="18"/>
          <w:lang w:eastAsia="en-GB"/>
        </w:rPr>
        <w:t xml:space="preserve">C </w:t>
      </w:r>
      <w:proofErr w:type="spellStart"/>
      <w:r w:rsidR="00442B5A">
        <w:rPr>
          <w:rFonts w:ascii="Times New Roman" w:eastAsia="Times New Roman" w:hAnsi="Times New Roman" w:cs="Times New Roman"/>
          <w:sz w:val="18"/>
          <w:szCs w:val="18"/>
          <w:lang w:eastAsia="en-GB"/>
        </w:rPr>
        <w:t>Resonans</w:t>
      </w:r>
      <w:proofErr w:type="spellEnd"/>
      <w:r w:rsidR="006711B9">
        <w:rPr>
          <w:rFonts w:ascii="Times New Roman" w:eastAsia="Times New Roman" w:hAnsi="Times New Roman" w:cs="Times New Roman"/>
          <w:sz w:val="18"/>
          <w:szCs w:val="18"/>
          <w:lang w:eastAsia="en-GB"/>
        </w:rPr>
        <w:t xml:space="preserve"> Magnet </w:t>
      </w:r>
      <w:proofErr w:type="spellStart"/>
      <w:r w:rsidR="006711B9">
        <w:rPr>
          <w:rFonts w:ascii="Times New Roman" w:eastAsia="Times New Roman" w:hAnsi="Times New Roman" w:cs="Times New Roman"/>
          <w:sz w:val="18"/>
          <w:szCs w:val="18"/>
          <w:lang w:eastAsia="en-GB"/>
        </w:rPr>
        <w:t>Nukleus</w:t>
      </w:r>
      <w:proofErr w:type="spellEnd"/>
      <w:r w:rsidR="006711B9">
        <w:rPr>
          <w:rFonts w:ascii="Times New Roman" w:eastAsia="Times New Roman" w:hAnsi="Times New Roman" w:cs="Times New Roman"/>
          <w:sz w:val="18"/>
          <w:szCs w:val="18"/>
          <w:lang w:eastAsia="en-GB"/>
        </w:rPr>
        <w:t xml:space="preserve"> (NMR)</w:t>
      </w:r>
      <w:r w:rsidR="00442B5A">
        <w:rPr>
          <w:rFonts w:ascii="Times New Roman" w:eastAsia="Times New Roman" w:hAnsi="Times New Roman" w:cs="Times New Roman"/>
          <w:sz w:val="18"/>
          <w:szCs w:val="18"/>
          <w:lang w:eastAsia="en-GB"/>
        </w:rPr>
        <w:t>.</w:t>
      </w:r>
      <w:proofErr w:type="gramEnd"/>
    </w:p>
    <w:p w:rsidR="00442B5A" w:rsidRPr="00963B75" w:rsidRDefault="00442B5A" w:rsidP="00D06262">
      <w:pPr>
        <w:spacing w:after="0" w:line="240" w:lineRule="auto"/>
        <w:jc w:val="both"/>
        <w:rPr>
          <w:rFonts w:ascii="Times New Roman" w:eastAsia="Times New Roman" w:hAnsi="Times New Roman" w:cs="Times New Roman"/>
          <w:sz w:val="18"/>
          <w:szCs w:val="18"/>
          <w:lang w:eastAsia="en-GB"/>
        </w:rPr>
      </w:pPr>
    </w:p>
    <w:p w:rsidR="00D06262" w:rsidRPr="00D06262" w:rsidRDefault="00D06262" w:rsidP="00D06262">
      <w:pPr>
        <w:spacing w:after="0" w:line="240" w:lineRule="auto"/>
        <w:jc w:val="both"/>
        <w:rPr>
          <w:rFonts w:ascii="Times New Roman" w:eastAsia="Times New Roman" w:hAnsi="Times New Roman" w:cs="Times New Roman"/>
          <w:sz w:val="18"/>
          <w:szCs w:val="18"/>
          <w:lang w:eastAsia="en-GB"/>
        </w:rPr>
      </w:pPr>
      <w:r w:rsidRPr="00D525CA">
        <w:rPr>
          <w:rFonts w:ascii="Times New Roman" w:eastAsia="Times New Roman" w:hAnsi="Times New Roman" w:cs="Times New Roman"/>
          <w:b/>
          <w:bCs/>
          <w:sz w:val="18"/>
          <w:szCs w:val="18"/>
          <w:lang w:eastAsia="en-GB"/>
        </w:rPr>
        <w:t xml:space="preserve">Kata </w:t>
      </w:r>
      <w:proofErr w:type="spellStart"/>
      <w:r w:rsidRPr="00D525CA">
        <w:rPr>
          <w:rFonts w:ascii="Times New Roman" w:eastAsia="Times New Roman" w:hAnsi="Times New Roman" w:cs="Times New Roman"/>
          <w:b/>
          <w:bCs/>
          <w:sz w:val="18"/>
          <w:szCs w:val="18"/>
          <w:lang w:eastAsia="en-GB"/>
        </w:rPr>
        <w:t>kunci</w:t>
      </w:r>
      <w:proofErr w:type="spellEnd"/>
      <w:r w:rsidRPr="00D525CA">
        <w:rPr>
          <w:rFonts w:ascii="Times New Roman" w:eastAsia="Times New Roman" w:hAnsi="Times New Roman" w:cs="Times New Roman"/>
          <w:sz w:val="18"/>
          <w:szCs w:val="18"/>
          <w:lang w:eastAsia="en-GB"/>
        </w:rPr>
        <w:t xml:space="preserve">: </w:t>
      </w:r>
      <w:proofErr w:type="spellStart"/>
      <w:r w:rsidR="004918D6">
        <w:rPr>
          <w:rFonts w:ascii="Times New Roman" w:eastAsia="Times New Roman" w:hAnsi="Times New Roman" w:cs="Times New Roman"/>
          <w:sz w:val="18"/>
          <w:szCs w:val="18"/>
          <w:lang w:eastAsia="en-GB"/>
        </w:rPr>
        <w:t>Biolubrikan</w:t>
      </w:r>
      <w:proofErr w:type="spellEnd"/>
      <w:r w:rsidR="004918D6">
        <w:rPr>
          <w:rFonts w:ascii="Times New Roman" w:eastAsia="Times New Roman" w:hAnsi="Times New Roman" w:cs="Times New Roman"/>
          <w:sz w:val="18"/>
          <w:szCs w:val="18"/>
          <w:lang w:eastAsia="en-GB"/>
        </w:rPr>
        <w:t xml:space="preserve">, </w:t>
      </w:r>
      <w:proofErr w:type="spellStart"/>
      <w:r w:rsidR="004918D6">
        <w:rPr>
          <w:rFonts w:ascii="Times New Roman" w:eastAsia="Times New Roman" w:hAnsi="Times New Roman" w:cs="Times New Roman"/>
          <w:sz w:val="18"/>
          <w:szCs w:val="18"/>
          <w:lang w:eastAsia="en-GB"/>
        </w:rPr>
        <w:t>hipercabang</w:t>
      </w:r>
      <w:proofErr w:type="spellEnd"/>
      <w:r w:rsidR="004918D6">
        <w:rPr>
          <w:rFonts w:ascii="Times New Roman" w:eastAsia="Times New Roman" w:hAnsi="Times New Roman" w:cs="Times New Roman"/>
          <w:sz w:val="18"/>
          <w:szCs w:val="18"/>
          <w:lang w:eastAsia="en-GB"/>
        </w:rPr>
        <w:t xml:space="preserve">, </w:t>
      </w:r>
      <w:proofErr w:type="spellStart"/>
      <w:r>
        <w:rPr>
          <w:rFonts w:ascii="Times New Roman" w:eastAsia="Times New Roman" w:hAnsi="Times New Roman" w:cs="Times New Roman"/>
          <w:sz w:val="18"/>
          <w:szCs w:val="18"/>
          <w:lang w:eastAsia="en-GB"/>
        </w:rPr>
        <w:t>modifikasi</w:t>
      </w:r>
      <w:proofErr w:type="spellEnd"/>
      <w:r>
        <w:rPr>
          <w:rFonts w:ascii="Times New Roman" w:eastAsia="Times New Roman" w:hAnsi="Times New Roman" w:cs="Times New Roman"/>
          <w:sz w:val="18"/>
          <w:szCs w:val="18"/>
          <w:lang w:eastAsia="en-GB"/>
        </w:rPr>
        <w:t xml:space="preserve">, FTIR, NMR, </w:t>
      </w:r>
    </w:p>
    <w:p w:rsidR="00D06262" w:rsidRPr="00D06262" w:rsidRDefault="00D06262" w:rsidP="00D06262">
      <w:pPr>
        <w:spacing w:after="0" w:line="240" w:lineRule="auto"/>
        <w:rPr>
          <w:sz w:val="18"/>
          <w:szCs w:val="18"/>
        </w:rPr>
      </w:pPr>
    </w:p>
    <w:p w:rsidR="00D06262" w:rsidRPr="004257D6" w:rsidRDefault="00D06262" w:rsidP="00D06262">
      <w:pPr>
        <w:spacing w:after="0" w:line="240" w:lineRule="auto"/>
        <w:jc w:val="center"/>
        <w:rPr>
          <w:rFonts w:asciiTheme="majorBidi" w:hAnsiTheme="majorBidi" w:cstheme="majorBidi"/>
          <w:b/>
          <w:sz w:val="20"/>
          <w:szCs w:val="20"/>
        </w:rPr>
      </w:pPr>
      <w:r w:rsidRPr="004257D6">
        <w:rPr>
          <w:rFonts w:asciiTheme="majorBidi" w:hAnsiTheme="majorBidi" w:cstheme="majorBidi"/>
          <w:b/>
          <w:sz w:val="20"/>
          <w:szCs w:val="20"/>
        </w:rPr>
        <w:t>I</w:t>
      </w:r>
      <w:r>
        <w:rPr>
          <w:rFonts w:asciiTheme="majorBidi" w:hAnsiTheme="majorBidi" w:cstheme="majorBidi"/>
          <w:b/>
          <w:sz w:val="20"/>
          <w:szCs w:val="20"/>
        </w:rPr>
        <w:t>ntroduction</w:t>
      </w:r>
    </w:p>
    <w:p w:rsidR="00442B5A" w:rsidRPr="0074423A" w:rsidRDefault="00442B5A" w:rsidP="00442B5A">
      <w:pPr>
        <w:spacing w:after="0" w:line="240" w:lineRule="auto"/>
        <w:jc w:val="both"/>
        <w:rPr>
          <w:rFonts w:asciiTheme="majorBidi" w:hAnsiTheme="majorBidi" w:cstheme="majorBidi"/>
          <w:sz w:val="20"/>
          <w:szCs w:val="20"/>
        </w:rPr>
      </w:pPr>
      <w:r w:rsidRPr="0074423A">
        <w:rPr>
          <w:rFonts w:asciiTheme="majorBidi" w:hAnsiTheme="majorBidi" w:cstheme="majorBidi"/>
          <w:sz w:val="20"/>
          <w:szCs w:val="20"/>
        </w:rPr>
        <w:t>Today</w:t>
      </w:r>
      <w:r w:rsidR="00F27415">
        <w:rPr>
          <w:rFonts w:asciiTheme="majorBidi" w:hAnsiTheme="majorBidi" w:cstheme="majorBidi"/>
          <w:sz w:val="20"/>
          <w:szCs w:val="20"/>
        </w:rPr>
        <w:t>, it</w:t>
      </w:r>
      <w:r w:rsidRPr="0074423A">
        <w:rPr>
          <w:rFonts w:asciiTheme="majorBidi" w:hAnsiTheme="majorBidi" w:cstheme="majorBidi"/>
          <w:sz w:val="20"/>
          <w:szCs w:val="20"/>
        </w:rPr>
        <w:t xml:space="preserve"> is a growing concern about the future availability of petroleum-based </w:t>
      </w:r>
      <w:r w:rsidR="00F27415">
        <w:rPr>
          <w:rFonts w:asciiTheme="majorBidi" w:hAnsiTheme="majorBidi" w:cstheme="majorBidi"/>
          <w:sz w:val="20"/>
          <w:szCs w:val="20"/>
        </w:rPr>
        <w:t>lubricants</w:t>
      </w:r>
      <w:r>
        <w:rPr>
          <w:rFonts w:asciiTheme="majorBidi" w:hAnsiTheme="majorBidi" w:cstheme="majorBidi"/>
          <w:sz w:val="20"/>
          <w:szCs w:val="20"/>
        </w:rPr>
        <w:t xml:space="preserve"> [1]</w:t>
      </w:r>
      <w:r w:rsidRPr="0074423A">
        <w:rPr>
          <w:rFonts w:asciiTheme="majorBidi" w:hAnsiTheme="majorBidi" w:cstheme="majorBidi"/>
          <w:sz w:val="20"/>
          <w:szCs w:val="20"/>
        </w:rPr>
        <w:t>. However</w:t>
      </w:r>
      <w:r>
        <w:rPr>
          <w:rFonts w:asciiTheme="majorBidi" w:hAnsiTheme="majorBidi" w:cstheme="majorBidi"/>
          <w:sz w:val="20"/>
          <w:szCs w:val="20"/>
        </w:rPr>
        <w:t>,</w:t>
      </w:r>
      <w:r w:rsidRPr="0074423A">
        <w:rPr>
          <w:rFonts w:asciiTheme="majorBidi" w:hAnsiTheme="majorBidi" w:cstheme="majorBidi"/>
          <w:sz w:val="20"/>
          <w:szCs w:val="20"/>
        </w:rPr>
        <w:t xml:space="preserve"> the raw materials from petroleum have low performance</w:t>
      </w:r>
      <w:r w:rsidR="00F27415">
        <w:rPr>
          <w:rFonts w:asciiTheme="majorBidi" w:hAnsiTheme="majorBidi" w:cstheme="majorBidi"/>
          <w:sz w:val="20"/>
          <w:szCs w:val="20"/>
        </w:rPr>
        <w:t xml:space="preserve"> in toxicity</w:t>
      </w:r>
      <w:r>
        <w:rPr>
          <w:rFonts w:asciiTheme="majorBidi" w:hAnsiTheme="majorBidi" w:cstheme="majorBidi"/>
          <w:sz w:val="20"/>
          <w:szCs w:val="20"/>
        </w:rPr>
        <w:t>,</w:t>
      </w:r>
      <w:r w:rsidRPr="0074423A">
        <w:rPr>
          <w:rFonts w:asciiTheme="majorBidi" w:hAnsiTheme="majorBidi" w:cstheme="majorBidi"/>
          <w:sz w:val="20"/>
          <w:szCs w:val="20"/>
        </w:rPr>
        <w:t xml:space="preserve"> and their app</w:t>
      </w:r>
      <w:r>
        <w:rPr>
          <w:rFonts w:asciiTheme="majorBidi" w:hAnsiTheme="majorBidi" w:cstheme="majorBidi"/>
          <w:sz w:val="20"/>
          <w:szCs w:val="20"/>
        </w:rPr>
        <w:t xml:space="preserve">lication reduced the quality of the </w:t>
      </w:r>
      <w:r w:rsidRPr="0074423A">
        <w:rPr>
          <w:rFonts w:asciiTheme="majorBidi" w:hAnsiTheme="majorBidi" w:cstheme="majorBidi"/>
          <w:sz w:val="20"/>
          <w:szCs w:val="20"/>
        </w:rPr>
        <w:t>air</w:t>
      </w:r>
      <w:r w:rsidR="00F27415">
        <w:rPr>
          <w:rFonts w:asciiTheme="majorBidi" w:hAnsiTheme="majorBidi" w:cstheme="majorBidi"/>
          <w:sz w:val="20"/>
          <w:szCs w:val="20"/>
        </w:rPr>
        <w:t>, water</w:t>
      </w:r>
      <w:r w:rsidRPr="0074423A">
        <w:rPr>
          <w:rFonts w:asciiTheme="majorBidi" w:hAnsiTheme="majorBidi" w:cstheme="majorBidi"/>
          <w:sz w:val="20"/>
          <w:szCs w:val="20"/>
        </w:rPr>
        <w:t xml:space="preserve"> and </w:t>
      </w:r>
      <w:r>
        <w:rPr>
          <w:rFonts w:asciiTheme="majorBidi" w:hAnsiTheme="majorBidi" w:cstheme="majorBidi"/>
          <w:sz w:val="20"/>
          <w:szCs w:val="20"/>
        </w:rPr>
        <w:t xml:space="preserve">the </w:t>
      </w:r>
      <w:r w:rsidRPr="0074423A">
        <w:rPr>
          <w:rFonts w:asciiTheme="majorBidi" w:hAnsiTheme="majorBidi" w:cstheme="majorBidi"/>
          <w:sz w:val="20"/>
          <w:szCs w:val="20"/>
        </w:rPr>
        <w:t>environment</w:t>
      </w:r>
      <w:r w:rsidR="009A3F74">
        <w:rPr>
          <w:rFonts w:asciiTheme="majorBidi" w:hAnsiTheme="majorBidi" w:cstheme="majorBidi"/>
          <w:sz w:val="20"/>
          <w:szCs w:val="20"/>
        </w:rPr>
        <w:t xml:space="preserve"> [2]</w:t>
      </w:r>
      <w:r w:rsidRPr="0074423A">
        <w:rPr>
          <w:rFonts w:asciiTheme="majorBidi" w:hAnsiTheme="majorBidi" w:cstheme="majorBidi"/>
          <w:sz w:val="20"/>
          <w:szCs w:val="20"/>
        </w:rPr>
        <w:t>. The wastes from lubricants due to leakage and exhaust gas without any treatment affect the environment</w:t>
      </w:r>
      <w:r>
        <w:rPr>
          <w:rFonts w:asciiTheme="majorBidi" w:hAnsiTheme="majorBidi" w:cstheme="majorBidi"/>
          <w:sz w:val="20"/>
          <w:szCs w:val="20"/>
        </w:rPr>
        <w:t>al</w:t>
      </w:r>
      <w:r w:rsidRPr="0074423A">
        <w:rPr>
          <w:rFonts w:asciiTheme="majorBidi" w:hAnsiTheme="majorBidi" w:cstheme="majorBidi"/>
          <w:sz w:val="20"/>
          <w:szCs w:val="20"/>
        </w:rPr>
        <w:t xml:space="preserve"> quality. The lubricant’s performance is evaluated by their friction reduction, oxidation resistance, deposits formation minimization, corrosion and wear avoiding abilities. </w:t>
      </w:r>
    </w:p>
    <w:p w:rsidR="00442B5A" w:rsidRDefault="00442B5A" w:rsidP="00442B5A">
      <w:pPr>
        <w:spacing w:after="0" w:line="240" w:lineRule="auto"/>
        <w:ind w:firstLine="720"/>
        <w:jc w:val="both"/>
        <w:rPr>
          <w:rFonts w:asciiTheme="majorBidi" w:hAnsiTheme="majorBidi" w:cstheme="majorBidi"/>
          <w:sz w:val="20"/>
          <w:szCs w:val="20"/>
        </w:rPr>
      </w:pPr>
    </w:p>
    <w:p w:rsidR="00442B5A" w:rsidRPr="0074423A" w:rsidRDefault="00442B5A" w:rsidP="00442B5A">
      <w:pPr>
        <w:spacing w:after="0" w:line="240" w:lineRule="auto"/>
        <w:jc w:val="both"/>
        <w:rPr>
          <w:rFonts w:asciiTheme="majorBidi" w:hAnsiTheme="majorBidi" w:cstheme="majorBidi"/>
          <w:color w:val="FF0000"/>
          <w:sz w:val="20"/>
          <w:szCs w:val="20"/>
        </w:rPr>
      </w:pPr>
      <w:r w:rsidRPr="0074423A">
        <w:rPr>
          <w:rFonts w:asciiTheme="majorBidi" w:hAnsiTheme="majorBidi" w:cstheme="majorBidi"/>
          <w:sz w:val="20"/>
          <w:szCs w:val="20"/>
        </w:rPr>
        <w:t>The main problem with lubricants is related to the oil degradation and its contamination by the engine co</w:t>
      </w:r>
      <w:r>
        <w:rPr>
          <w:rFonts w:asciiTheme="majorBidi" w:hAnsiTheme="majorBidi" w:cstheme="majorBidi"/>
          <w:sz w:val="20"/>
          <w:szCs w:val="20"/>
        </w:rPr>
        <w:t>nsumption by-products which are</w:t>
      </w:r>
      <w:r w:rsidRPr="0074423A">
        <w:rPr>
          <w:rFonts w:asciiTheme="majorBidi" w:hAnsiTheme="majorBidi" w:cstheme="majorBidi"/>
          <w:sz w:val="20"/>
          <w:szCs w:val="20"/>
        </w:rPr>
        <w:t xml:space="preserve"> </w:t>
      </w:r>
      <w:r>
        <w:rPr>
          <w:rFonts w:asciiTheme="majorBidi" w:hAnsiTheme="majorBidi" w:cstheme="majorBidi"/>
          <w:sz w:val="20"/>
          <w:szCs w:val="20"/>
        </w:rPr>
        <w:t>causing</w:t>
      </w:r>
      <w:r w:rsidRPr="0074423A">
        <w:rPr>
          <w:rFonts w:asciiTheme="majorBidi" w:hAnsiTheme="majorBidi" w:cstheme="majorBidi"/>
          <w:sz w:val="20"/>
          <w:szCs w:val="20"/>
        </w:rPr>
        <w:t xml:space="preserve"> the engine bad in working and their application. The deposit form</w:t>
      </w:r>
      <w:r>
        <w:rPr>
          <w:rFonts w:asciiTheme="majorBidi" w:hAnsiTheme="majorBidi" w:cstheme="majorBidi"/>
          <w:sz w:val="20"/>
          <w:szCs w:val="20"/>
        </w:rPr>
        <w:t>ation occurs when the dispersion</w:t>
      </w:r>
      <w:r w:rsidRPr="0074423A">
        <w:rPr>
          <w:rFonts w:asciiTheme="majorBidi" w:hAnsiTheme="majorBidi" w:cstheme="majorBidi"/>
          <w:sz w:val="20"/>
          <w:szCs w:val="20"/>
        </w:rPr>
        <w:t xml:space="preserve"> power of the lubricant is not enough to keep the contaminants in suspension. Formation of oil thickness results from the lubricant oxidation and insoluble material accumulation will cause the flow ability of lubricant low. Furthermore, </w:t>
      </w:r>
      <w:r>
        <w:rPr>
          <w:rFonts w:asciiTheme="majorBidi" w:hAnsiTheme="majorBidi" w:cstheme="majorBidi"/>
          <w:sz w:val="20"/>
          <w:szCs w:val="20"/>
        </w:rPr>
        <w:t xml:space="preserve">the </w:t>
      </w:r>
      <w:r w:rsidRPr="0074423A">
        <w:rPr>
          <w:rFonts w:asciiTheme="majorBidi" w:hAnsiTheme="majorBidi" w:cstheme="majorBidi"/>
          <w:sz w:val="20"/>
          <w:szCs w:val="20"/>
        </w:rPr>
        <w:t xml:space="preserve">formation of oxidation compounds polymerization and the insoluble products in suspension will increase the viscosity of </w:t>
      </w:r>
      <w:r>
        <w:rPr>
          <w:rFonts w:asciiTheme="majorBidi" w:hAnsiTheme="majorBidi" w:cstheme="majorBidi"/>
          <w:sz w:val="20"/>
          <w:szCs w:val="20"/>
        </w:rPr>
        <w:t>the lubricant that</w:t>
      </w:r>
      <w:r w:rsidRPr="0074423A">
        <w:rPr>
          <w:rFonts w:asciiTheme="majorBidi" w:hAnsiTheme="majorBidi" w:cstheme="majorBidi"/>
          <w:sz w:val="20"/>
          <w:szCs w:val="20"/>
        </w:rPr>
        <w:t xml:space="preserve"> is derived from the irregular fuel burning</w:t>
      </w:r>
      <w:r w:rsidR="009A3F74">
        <w:rPr>
          <w:rFonts w:asciiTheme="majorBidi" w:hAnsiTheme="majorBidi" w:cstheme="majorBidi"/>
          <w:sz w:val="20"/>
          <w:szCs w:val="20"/>
        </w:rPr>
        <w:t xml:space="preserve"> [3]</w:t>
      </w:r>
      <w:r w:rsidRPr="0074423A">
        <w:rPr>
          <w:rFonts w:asciiTheme="majorBidi" w:hAnsiTheme="majorBidi" w:cstheme="majorBidi"/>
          <w:sz w:val="20"/>
          <w:szCs w:val="20"/>
        </w:rPr>
        <w:t xml:space="preserve">. To avoid this attack and to minimize such problem, modification of lubricants with </w:t>
      </w:r>
      <w:r>
        <w:rPr>
          <w:rFonts w:asciiTheme="majorBidi" w:hAnsiTheme="majorBidi" w:cstheme="majorBidi"/>
          <w:sz w:val="20"/>
          <w:szCs w:val="20"/>
        </w:rPr>
        <w:t xml:space="preserve">the </w:t>
      </w:r>
      <w:r w:rsidRPr="0074423A">
        <w:rPr>
          <w:rFonts w:asciiTheme="majorBidi" w:hAnsiTheme="majorBidi" w:cstheme="majorBidi"/>
          <w:sz w:val="20"/>
          <w:szCs w:val="20"/>
        </w:rPr>
        <w:t>addition of additives of antioxidants, anti</w:t>
      </w:r>
      <w:r>
        <w:rPr>
          <w:rFonts w:asciiTheme="majorBidi" w:hAnsiTheme="majorBidi" w:cstheme="majorBidi"/>
          <w:sz w:val="20"/>
          <w:szCs w:val="20"/>
        </w:rPr>
        <w:t>-</w:t>
      </w:r>
      <w:r w:rsidRPr="0074423A">
        <w:rPr>
          <w:rFonts w:asciiTheme="majorBidi" w:hAnsiTheme="majorBidi" w:cstheme="majorBidi"/>
          <w:sz w:val="20"/>
          <w:szCs w:val="20"/>
        </w:rPr>
        <w:t xml:space="preserve">wear and other functions should be obtained. </w:t>
      </w:r>
    </w:p>
    <w:p w:rsidR="00442B5A" w:rsidRDefault="00442B5A" w:rsidP="00442B5A">
      <w:pPr>
        <w:spacing w:after="0" w:line="240" w:lineRule="auto"/>
        <w:ind w:firstLine="720"/>
        <w:jc w:val="both"/>
        <w:rPr>
          <w:rFonts w:asciiTheme="majorBidi" w:hAnsiTheme="majorBidi" w:cstheme="majorBidi"/>
          <w:sz w:val="20"/>
          <w:szCs w:val="20"/>
        </w:rPr>
      </w:pPr>
    </w:p>
    <w:p w:rsidR="00442B5A" w:rsidRPr="0074423A" w:rsidRDefault="00442B5A" w:rsidP="00442B5A">
      <w:pPr>
        <w:spacing w:after="0" w:line="240" w:lineRule="auto"/>
        <w:jc w:val="both"/>
        <w:rPr>
          <w:rFonts w:asciiTheme="majorBidi" w:hAnsiTheme="majorBidi" w:cstheme="majorBidi"/>
          <w:sz w:val="20"/>
          <w:szCs w:val="20"/>
        </w:rPr>
      </w:pPr>
      <w:r w:rsidRPr="0074423A">
        <w:rPr>
          <w:rFonts w:asciiTheme="majorBidi" w:hAnsiTheme="majorBidi" w:cstheme="majorBidi"/>
          <w:sz w:val="20"/>
          <w:szCs w:val="20"/>
        </w:rPr>
        <w:t>There are many researche</w:t>
      </w:r>
      <w:r>
        <w:rPr>
          <w:rFonts w:asciiTheme="majorBidi" w:hAnsiTheme="majorBidi" w:cstheme="majorBidi"/>
          <w:sz w:val="20"/>
          <w:szCs w:val="20"/>
        </w:rPr>
        <w:t>r</w:t>
      </w:r>
      <w:r w:rsidRPr="0074423A">
        <w:rPr>
          <w:rFonts w:asciiTheme="majorBidi" w:hAnsiTheme="majorBidi" w:cstheme="majorBidi"/>
          <w:sz w:val="20"/>
          <w:szCs w:val="20"/>
        </w:rPr>
        <w:t xml:space="preserve">s now days in order to produce better lubricants. The main option to produce better lubricants was by using raw materials that are renewable and product that </w:t>
      </w:r>
      <w:r>
        <w:rPr>
          <w:rFonts w:asciiTheme="majorBidi" w:hAnsiTheme="majorBidi" w:cstheme="majorBidi"/>
          <w:sz w:val="20"/>
          <w:szCs w:val="20"/>
        </w:rPr>
        <w:t>is</w:t>
      </w:r>
      <w:r w:rsidRPr="0074423A">
        <w:rPr>
          <w:rFonts w:asciiTheme="majorBidi" w:hAnsiTheme="majorBidi" w:cstheme="majorBidi"/>
          <w:sz w:val="20"/>
          <w:szCs w:val="20"/>
        </w:rPr>
        <w:t xml:space="preserve"> biodegradable. Raw </w:t>
      </w:r>
      <w:r>
        <w:rPr>
          <w:rFonts w:asciiTheme="majorBidi" w:hAnsiTheme="majorBidi" w:cstheme="majorBidi"/>
          <w:sz w:val="20"/>
          <w:szCs w:val="20"/>
        </w:rPr>
        <w:t>materials from vegetable oil have</w:t>
      </w:r>
      <w:r w:rsidRPr="0074423A">
        <w:rPr>
          <w:rFonts w:asciiTheme="majorBidi" w:hAnsiTheme="majorBidi" w:cstheme="majorBidi"/>
          <w:sz w:val="20"/>
          <w:szCs w:val="20"/>
        </w:rPr>
        <w:t xml:space="preserve"> been used and produced in many research</w:t>
      </w:r>
      <w:r>
        <w:rPr>
          <w:rFonts w:asciiTheme="majorBidi" w:hAnsiTheme="majorBidi" w:cstheme="majorBidi"/>
          <w:sz w:val="20"/>
          <w:szCs w:val="20"/>
        </w:rPr>
        <w:t>,</w:t>
      </w:r>
      <w:r w:rsidRPr="0074423A">
        <w:rPr>
          <w:rFonts w:asciiTheme="majorBidi" w:hAnsiTheme="majorBidi" w:cstheme="majorBidi"/>
          <w:sz w:val="20"/>
          <w:szCs w:val="20"/>
        </w:rPr>
        <w:t xml:space="preserve"> but their performance in lubricity was limited to high temperature due to low oxidative stability </w:t>
      </w:r>
      <w:r w:rsidR="009A3F74">
        <w:rPr>
          <w:rFonts w:asciiTheme="majorBidi" w:hAnsiTheme="majorBidi" w:cstheme="majorBidi"/>
          <w:sz w:val="20"/>
          <w:szCs w:val="20"/>
        </w:rPr>
        <w:t xml:space="preserve">[4] </w:t>
      </w:r>
      <w:r w:rsidRPr="0074423A">
        <w:rPr>
          <w:rFonts w:asciiTheme="majorBidi" w:hAnsiTheme="majorBidi" w:cstheme="majorBidi"/>
          <w:sz w:val="20"/>
          <w:szCs w:val="20"/>
        </w:rPr>
        <w:t>and low flow abilit</w:t>
      </w:r>
      <w:r>
        <w:rPr>
          <w:rFonts w:asciiTheme="majorBidi" w:hAnsiTheme="majorBidi" w:cstheme="majorBidi"/>
          <w:sz w:val="20"/>
          <w:szCs w:val="20"/>
        </w:rPr>
        <w:t>y due to low pour point</w:t>
      </w:r>
      <w:r w:rsidR="009A3F74">
        <w:rPr>
          <w:rFonts w:asciiTheme="majorBidi" w:hAnsiTheme="majorBidi" w:cstheme="majorBidi"/>
          <w:sz w:val="20"/>
          <w:szCs w:val="20"/>
        </w:rPr>
        <w:t xml:space="preserve"> [5]</w:t>
      </w:r>
      <w:r>
        <w:rPr>
          <w:rFonts w:asciiTheme="majorBidi" w:hAnsiTheme="majorBidi" w:cstheme="majorBidi"/>
          <w:sz w:val="20"/>
          <w:szCs w:val="20"/>
        </w:rPr>
        <w:t>. This was</w:t>
      </w:r>
      <w:r w:rsidRPr="0074423A">
        <w:rPr>
          <w:rFonts w:asciiTheme="majorBidi" w:hAnsiTheme="majorBidi" w:cstheme="majorBidi"/>
          <w:sz w:val="20"/>
          <w:szCs w:val="20"/>
        </w:rPr>
        <w:t xml:space="preserve"> because of the structure molecule which was the double bond of the vegetable oil</w:t>
      </w:r>
      <w:r>
        <w:rPr>
          <w:rFonts w:asciiTheme="majorBidi" w:hAnsiTheme="majorBidi" w:cstheme="majorBidi"/>
          <w:sz w:val="20"/>
          <w:szCs w:val="20"/>
        </w:rPr>
        <w:t>,</w:t>
      </w:r>
      <w:r w:rsidRPr="0074423A">
        <w:rPr>
          <w:rFonts w:asciiTheme="majorBidi" w:hAnsiTheme="majorBidi" w:cstheme="majorBidi"/>
          <w:sz w:val="20"/>
          <w:szCs w:val="20"/>
        </w:rPr>
        <w:t xml:space="preserve"> and the β-CH of the glycerol will lower their melting point and introduce instability and cause the oxygen attack especially for the typical polyunsaturated fatty acids. Double bonds are especially reactive and react i</w:t>
      </w:r>
      <w:r>
        <w:rPr>
          <w:rFonts w:asciiTheme="majorBidi" w:hAnsiTheme="majorBidi" w:cstheme="majorBidi"/>
          <w:sz w:val="20"/>
          <w:szCs w:val="20"/>
        </w:rPr>
        <w:t xml:space="preserve">mmediately with the air oxygen </w:t>
      </w:r>
      <w:r w:rsidRPr="0074423A">
        <w:rPr>
          <w:rFonts w:asciiTheme="majorBidi" w:hAnsiTheme="majorBidi" w:cstheme="majorBidi"/>
          <w:sz w:val="20"/>
          <w:szCs w:val="20"/>
        </w:rPr>
        <w:t>while the hydrogen β atom is easily eliminated fro</w:t>
      </w:r>
      <w:r>
        <w:rPr>
          <w:rFonts w:asciiTheme="majorBidi" w:hAnsiTheme="majorBidi" w:cstheme="majorBidi"/>
          <w:sz w:val="20"/>
          <w:szCs w:val="20"/>
        </w:rPr>
        <w:t>m the molecular</w:t>
      </w:r>
      <w:r w:rsidRPr="0074423A">
        <w:rPr>
          <w:rFonts w:asciiTheme="majorBidi" w:hAnsiTheme="majorBidi" w:cstheme="majorBidi"/>
          <w:sz w:val="20"/>
          <w:szCs w:val="20"/>
        </w:rPr>
        <w:t xml:space="preserve"> structure. This weak point will produce olefins and acids due to the breakage of ester. A weak point of esters also is its trend to undergo hydrolysis in t</w:t>
      </w:r>
      <w:r>
        <w:rPr>
          <w:rFonts w:asciiTheme="majorBidi" w:hAnsiTheme="majorBidi" w:cstheme="majorBidi"/>
          <w:sz w:val="20"/>
          <w:szCs w:val="20"/>
        </w:rPr>
        <w:t xml:space="preserve">he presence of water. Therefore, </w:t>
      </w:r>
      <w:r w:rsidRPr="0074423A">
        <w:rPr>
          <w:rFonts w:asciiTheme="majorBidi" w:hAnsiTheme="majorBidi" w:cstheme="majorBidi"/>
          <w:sz w:val="20"/>
          <w:szCs w:val="20"/>
        </w:rPr>
        <w:t>c</w:t>
      </w:r>
      <w:r>
        <w:rPr>
          <w:rFonts w:asciiTheme="majorBidi" w:hAnsiTheme="majorBidi" w:cstheme="majorBidi"/>
          <w:sz w:val="20"/>
          <w:szCs w:val="20"/>
        </w:rPr>
        <w:t>hemical modification can reduce</w:t>
      </w:r>
      <w:r w:rsidRPr="0074423A">
        <w:rPr>
          <w:rFonts w:asciiTheme="majorBidi" w:hAnsiTheme="majorBidi" w:cstheme="majorBidi"/>
          <w:sz w:val="20"/>
          <w:szCs w:val="20"/>
        </w:rPr>
        <w:t xml:space="preserve"> this weakness through reduc</w:t>
      </w:r>
      <w:r w:rsidR="00565C17">
        <w:rPr>
          <w:rFonts w:asciiTheme="majorBidi" w:hAnsiTheme="majorBidi" w:cstheme="majorBidi"/>
          <w:sz w:val="20"/>
          <w:szCs w:val="20"/>
        </w:rPr>
        <w:t xml:space="preserve">tion of </w:t>
      </w:r>
      <w:r w:rsidR="00565C17">
        <w:rPr>
          <w:rFonts w:asciiTheme="majorBidi" w:hAnsiTheme="majorBidi" w:cstheme="majorBidi"/>
          <w:sz w:val="20"/>
          <w:szCs w:val="20"/>
        </w:rPr>
        <w:lastRenderedPageBreak/>
        <w:t>microbial metabolisms</w:t>
      </w:r>
      <w:r w:rsidRPr="0074423A">
        <w:rPr>
          <w:rFonts w:asciiTheme="majorBidi" w:hAnsiTheme="majorBidi" w:cstheme="majorBidi"/>
          <w:sz w:val="20"/>
          <w:szCs w:val="20"/>
        </w:rPr>
        <w:t xml:space="preserve"> or degradability</w:t>
      </w:r>
      <w:r>
        <w:rPr>
          <w:rFonts w:asciiTheme="majorBidi" w:hAnsiTheme="majorBidi" w:cstheme="majorBidi"/>
          <w:sz w:val="20"/>
          <w:szCs w:val="20"/>
        </w:rPr>
        <w:t xml:space="preserve"> [1]</w:t>
      </w:r>
      <w:r w:rsidRPr="0074423A">
        <w:rPr>
          <w:rFonts w:asciiTheme="majorBidi" w:hAnsiTheme="majorBidi" w:cstheme="majorBidi"/>
          <w:sz w:val="20"/>
          <w:szCs w:val="20"/>
        </w:rPr>
        <w:t xml:space="preserve">. The modification was through </w:t>
      </w:r>
      <w:r>
        <w:rPr>
          <w:rFonts w:asciiTheme="majorBidi" w:hAnsiTheme="majorBidi" w:cstheme="majorBidi"/>
          <w:sz w:val="20"/>
          <w:szCs w:val="20"/>
        </w:rPr>
        <w:t xml:space="preserve">the </w:t>
      </w:r>
      <w:r w:rsidRPr="0074423A">
        <w:rPr>
          <w:rFonts w:asciiTheme="majorBidi" w:hAnsiTheme="majorBidi" w:cstheme="majorBidi"/>
          <w:sz w:val="20"/>
          <w:szCs w:val="20"/>
        </w:rPr>
        <w:t xml:space="preserve">addition of branching position to the double bond, molecular </w:t>
      </w:r>
      <w:r>
        <w:rPr>
          <w:rFonts w:asciiTheme="majorBidi" w:hAnsiTheme="majorBidi" w:cstheme="majorBidi"/>
          <w:sz w:val="20"/>
          <w:szCs w:val="20"/>
        </w:rPr>
        <w:t xml:space="preserve">saturation degree and increased </w:t>
      </w:r>
      <w:r w:rsidRPr="0074423A">
        <w:rPr>
          <w:rFonts w:asciiTheme="majorBidi" w:hAnsiTheme="majorBidi" w:cstheme="majorBidi"/>
          <w:sz w:val="20"/>
          <w:szCs w:val="20"/>
        </w:rPr>
        <w:t>the ester molecular weight. With increasing the ester group on the lubricant</w:t>
      </w:r>
      <w:r>
        <w:rPr>
          <w:rFonts w:asciiTheme="majorBidi" w:hAnsiTheme="majorBidi" w:cstheme="majorBidi"/>
          <w:sz w:val="20"/>
          <w:szCs w:val="20"/>
        </w:rPr>
        <w:t>,</w:t>
      </w:r>
      <w:r w:rsidRPr="0074423A">
        <w:rPr>
          <w:rFonts w:asciiTheme="majorBidi" w:hAnsiTheme="majorBidi" w:cstheme="majorBidi"/>
          <w:sz w:val="20"/>
          <w:szCs w:val="20"/>
        </w:rPr>
        <w:t xml:space="preserve"> will decrease the volatility and increase the flash point. This is d</w:t>
      </w:r>
      <w:r>
        <w:rPr>
          <w:rFonts w:asciiTheme="majorBidi" w:hAnsiTheme="majorBidi" w:cstheme="majorBidi"/>
          <w:sz w:val="20"/>
          <w:szCs w:val="20"/>
        </w:rPr>
        <w:t>ue to the strong dipole moment or London forces that keep</w:t>
      </w:r>
      <w:r w:rsidRPr="0074423A">
        <w:rPr>
          <w:rFonts w:asciiTheme="majorBidi" w:hAnsiTheme="majorBidi" w:cstheme="majorBidi"/>
          <w:sz w:val="20"/>
          <w:szCs w:val="20"/>
        </w:rPr>
        <w:t xml:space="preserve"> the ester molecules together.</w:t>
      </w:r>
    </w:p>
    <w:p w:rsidR="00442B5A" w:rsidRDefault="00442B5A" w:rsidP="00442B5A">
      <w:pPr>
        <w:spacing w:after="0" w:line="240" w:lineRule="auto"/>
        <w:ind w:firstLine="720"/>
        <w:jc w:val="both"/>
        <w:rPr>
          <w:rFonts w:asciiTheme="majorBidi" w:hAnsiTheme="majorBidi" w:cstheme="majorBidi"/>
          <w:sz w:val="20"/>
          <w:szCs w:val="20"/>
        </w:rPr>
      </w:pPr>
    </w:p>
    <w:p w:rsidR="00442B5A" w:rsidRPr="0074423A" w:rsidRDefault="00442B5A" w:rsidP="00442B5A">
      <w:pPr>
        <w:spacing w:after="0" w:line="240" w:lineRule="auto"/>
        <w:jc w:val="both"/>
        <w:rPr>
          <w:rFonts w:asciiTheme="majorBidi" w:hAnsiTheme="majorBidi" w:cstheme="majorBidi"/>
          <w:sz w:val="20"/>
          <w:szCs w:val="20"/>
        </w:rPr>
      </w:pPr>
      <w:r w:rsidRPr="0074423A">
        <w:rPr>
          <w:rFonts w:asciiTheme="majorBidi" w:hAnsiTheme="majorBidi" w:cstheme="majorBidi"/>
          <w:sz w:val="20"/>
          <w:szCs w:val="20"/>
        </w:rPr>
        <w:t xml:space="preserve">The chemical modification of lubricants through opening the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 has been done by several researches.</w:t>
      </w:r>
      <w:r>
        <w:rPr>
          <w:rFonts w:asciiTheme="majorBidi" w:hAnsiTheme="majorBidi" w:cstheme="majorBidi"/>
          <w:sz w:val="20"/>
          <w:szCs w:val="20"/>
        </w:rPr>
        <w:t xml:space="preserve"> Several researchers </w:t>
      </w:r>
      <w:r w:rsidRPr="0074423A">
        <w:rPr>
          <w:rFonts w:asciiTheme="majorBidi" w:hAnsiTheme="majorBidi" w:cstheme="majorBidi"/>
          <w:sz w:val="20"/>
          <w:szCs w:val="20"/>
        </w:rPr>
        <w:t xml:space="preserve">have been modified the </w:t>
      </w:r>
      <w:proofErr w:type="spellStart"/>
      <w:r w:rsidRPr="0074423A">
        <w:rPr>
          <w:rFonts w:asciiTheme="majorBidi" w:hAnsiTheme="majorBidi" w:cstheme="majorBidi"/>
          <w:sz w:val="20"/>
          <w:szCs w:val="20"/>
        </w:rPr>
        <w:t>epoxidized</w:t>
      </w:r>
      <w:proofErr w:type="spellEnd"/>
      <w:r w:rsidRPr="0074423A">
        <w:rPr>
          <w:rFonts w:asciiTheme="majorBidi" w:hAnsiTheme="majorBidi" w:cstheme="majorBidi"/>
          <w:sz w:val="20"/>
          <w:szCs w:val="20"/>
        </w:rPr>
        <w:t xml:space="preserve"> soybean oil for lubricant formulations with improved oxidative stability and low pour point through o</w:t>
      </w:r>
      <w:r>
        <w:rPr>
          <w:rFonts w:asciiTheme="majorBidi" w:hAnsiTheme="majorBidi" w:cstheme="majorBidi"/>
          <w:sz w:val="20"/>
          <w:szCs w:val="20"/>
        </w:rPr>
        <w:t xml:space="preserve">pening the </w:t>
      </w:r>
      <w:proofErr w:type="spellStart"/>
      <w:r>
        <w:rPr>
          <w:rFonts w:asciiTheme="majorBidi" w:hAnsiTheme="majorBidi" w:cstheme="majorBidi"/>
          <w:sz w:val="20"/>
          <w:szCs w:val="20"/>
        </w:rPr>
        <w:t>oxirane</w:t>
      </w:r>
      <w:proofErr w:type="spellEnd"/>
      <w:r>
        <w:rPr>
          <w:rFonts w:asciiTheme="majorBidi" w:hAnsiTheme="majorBidi" w:cstheme="majorBidi"/>
          <w:sz w:val="20"/>
          <w:szCs w:val="20"/>
        </w:rPr>
        <w:t xml:space="preserve"> ring with </w:t>
      </w:r>
      <w:r w:rsidRPr="0074423A">
        <w:rPr>
          <w:rFonts w:asciiTheme="majorBidi" w:hAnsiTheme="majorBidi" w:cstheme="majorBidi"/>
          <w:sz w:val="20"/>
          <w:szCs w:val="20"/>
        </w:rPr>
        <w:t>alcohol in</w:t>
      </w:r>
      <w:r>
        <w:rPr>
          <w:rFonts w:asciiTheme="majorBidi" w:hAnsiTheme="majorBidi" w:cstheme="majorBidi"/>
          <w:sz w:val="20"/>
          <w:szCs w:val="20"/>
        </w:rPr>
        <w:t xml:space="preserve"> the</w:t>
      </w:r>
      <w:r w:rsidRPr="0074423A">
        <w:rPr>
          <w:rFonts w:asciiTheme="majorBidi" w:hAnsiTheme="majorBidi" w:cstheme="majorBidi"/>
          <w:sz w:val="20"/>
          <w:szCs w:val="20"/>
        </w:rPr>
        <w:t xml:space="preserve"> acid medium</w:t>
      </w:r>
      <w:r>
        <w:rPr>
          <w:rFonts w:asciiTheme="majorBidi" w:hAnsiTheme="majorBidi" w:cstheme="majorBidi"/>
          <w:sz w:val="20"/>
          <w:szCs w:val="20"/>
        </w:rPr>
        <w:t xml:space="preserve"> chain. In addition, </w:t>
      </w:r>
      <w:r w:rsidRPr="0074423A">
        <w:rPr>
          <w:rFonts w:asciiTheme="majorBidi" w:hAnsiTheme="majorBidi" w:cstheme="majorBidi"/>
          <w:sz w:val="20"/>
          <w:szCs w:val="20"/>
        </w:rPr>
        <w:t xml:space="preserve">further reaction with short chain acid anhydride in pyridine to obtain a heavily </w:t>
      </w:r>
      <w:proofErr w:type="spellStart"/>
      <w:r w:rsidRPr="0074423A">
        <w:rPr>
          <w:rFonts w:asciiTheme="majorBidi" w:hAnsiTheme="majorBidi" w:cstheme="majorBidi"/>
          <w:sz w:val="20"/>
          <w:szCs w:val="20"/>
        </w:rPr>
        <w:t>transesterif</w:t>
      </w:r>
      <w:r>
        <w:rPr>
          <w:rFonts w:asciiTheme="majorBidi" w:hAnsiTheme="majorBidi" w:cstheme="majorBidi"/>
          <w:sz w:val="20"/>
          <w:szCs w:val="20"/>
        </w:rPr>
        <w:t>ied</w:t>
      </w:r>
      <w:proofErr w:type="spellEnd"/>
      <w:r>
        <w:rPr>
          <w:rFonts w:asciiTheme="majorBidi" w:hAnsiTheme="majorBidi" w:cstheme="majorBidi"/>
          <w:sz w:val="20"/>
          <w:szCs w:val="20"/>
        </w:rPr>
        <w:t xml:space="preserve"> product where unsaturation </w:t>
      </w:r>
      <w:r w:rsidRPr="0074423A">
        <w:rPr>
          <w:rFonts w:asciiTheme="majorBidi" w:hAnsiTheme="majorBidi" w:cstheme="majorBidi"/>
          <w:sz w:val="20"/>
          <w:szCs w:val="20"/>
        </w:rPr>
        <w:t>have been substituted by vicinal ether-ester groups</w:t>
      </w:r>
      <w:r w:rsidR="009A3F74">
        <w:rPr>
          <w:rFonts w:asciiTheme="majorBidi" w:hAnsiTheme="majorBidi" w:cstheme="majorBidi"/>
          <w:sz w:val="20"/>
          <w:szCs w:val="20"/>
        </w:rPr>
        <w:t xml:space="preserve"> [6</w:t>
      </w:r>
      <w:r>
        <w:rPr>
          <w:rFonts w:asciiTheme="majorBidi" w:hAnsiTheme="majorBidi" w:cstheme="majorBidi"/>
          <w:sz w:val="20"/>
          <w:szCs w:val="20"/>
        </w:rPr>
        <w:t>]</w:t>
      </w:r>
      <w:r w:rsidRPr="0074423A">
        <w:rPr>
          <w:rFonts w:asciiTheme="majorBidi" w:hAnsiTheme="majorBidi" w:cstheme="majorBidi"/>
          <w:sz w:val="20"/>
          <w:szCs w:val="20"/>
        </w:rPr>
        <w:t xml:space="preserve">. </w:t>
      </w:r>
      <w:proofErr w:type="spellStart"/>
      <w:r w:rsidR="009E6C9F">
        <w:rPr>
          <w:rFonts w:asciiTheme="majorBidi" w:hAnsiTheme="majorBidi" w:cstheme="majorBidi"/>
          <w:sz w:val="20"/>
          <w:szCs w:val="20"/>
        </w:rPr>
        <w:t>Erhan</w:t>
      </w:r>
      <w:proofErr w:type="spellEnd"/>
      <w:r w:rsidR="009E6C9F">
        <w:rPr>
          <w:rFonts w:asciiTheme="majorBidi" w:hAnsiTheme="majorBidi" w:cstheme="majorBidi"/>
          <w:sz w:val="20"/>
          <w:szCs w:val="20"/>
        </w:rPr>
        <w:t xml:space="preserve"> et al.</w:t>
      </w:r>
      <w:r w:rsidR="009A3F74">
        <w:rPr>
          <w:rFonts w:asciiTheme="majorBidi" w:hAnsiTheme="majorBidi" w:cstheme="majorBidi"/>
          <w:sz w:val="20"/>
          <w:szCs w:val="20"/>
        </w:rPr>
        <w:t xml:space="preserve"> [7, 8</w:t>
      </w:r>
      <w:r>
        <w:rPr>
          <w:rFonts w:asciiTheme="majorBidi" w:hAnsiTheme="majorBidi" w:cstheme="majorBidi"/>
          <w:sz w:val="20"/>
          <w:szCs w:val="20"/>
        </w:rPr>
        <w:t>]</w:t>
      </w:r>
      <w:r w:rsidRPr="0074423A">
        <w:rPr>
          <w:rFonts w:asciiTheme="majorBidi" w:hAnsiTheme="majorBidi" w:cstheme="majorBidi"/>
          <w:sz w:val="20"/>
          <w:szCs w:val="20"/>
        </w:rPr>
        <w:t>, have been prepared the processes for the preparation of fatty acid e</w:t>
      </w:r>
      <w:r>
        <w:rPr>
          <w:rFonts w:asciiTheme="majorBidi" w:hAnsiTheme="majorBidi" w:cstheme="majorBidi"/>
          <w:sz w:val="20"/>
          <w:szCs w:val="20"/>
        </w:rPr>
        <w:t>sters, wherein the unsaturation</w:t>
      </w:r>
      <w:r w:rsidRPr="0074423A">
        <w:rPr>
          <w:rFonts w:asciiTheme="majorBidi" w:hAnsiTheme="majorBidi" w:cstheme="majorBidi"/>
          <w:sz w:val="20"/>
          <w:szCs w:val="20"/>
        </w:rPr>
        <w:t xml:space="preserve"> of the fatty acid have been functionalized by symmetric ester groups which is both vicinal esters have the same alkyl chain. The ring opening was done through the reaction with water to obtain a vicinal </w:t>
      </w:r>
      <w:proofErr w:type="spellStart"/>
      <w:r w:rsidRPr="0074423A">
        <w:rPr>
          <w:rFonts w:asciiTheme="majorBidi" w:hAnsiTheme="majorBidi" w:cstheme="majorBidi"/>
          <w:sz w:val="20"/>
          <w:szCs w:val="20"/>
        </w:rPr>
        <w:t>diol</w:t>
      </w:r>
      <w:proofErr w:type="spellEnd"/>
      <w:r w:rsidRPr="0074423A">
        <w:rPr>
          <w:rFonts w:asciiTheme="majorBidi" w:hAnsiTheme="majorBidi" w:cstheme="majorBidi"/>
          <w:sz w:val="20"/>
          <w:szCs w:val="20"/>
        </w:rPr>
        <w:t xml:space="preserve"> which is further reacted with an acid anhydride in pyrid</w:t>
      </w:r>
      <w:r>
        <w:rPr>
          <w:rFonts w:asciiTheme="majorBidi" w:hAnsiTheme="majorBidi" w:cstheme="majorBidi"/>
          <w:sz w:val="20"/>
          <w:szCs w:val="20"/>
        </w:rPr>
        <w:t>in</w:t>
      </w:r>
      <w:r w:rsidR="009A3F74">
        <w:rPr>
          <w:rFonts w:asciiTheme="majorBidi" w:hAnsiTheme="majorBidi" w:cstheme="majorBidi"/>
          <w:sz w:val="20"/>
          <w:szCs w:val="20"/>
        </w:rPr>
        <w:t xml:space="preserve">e. </w:t>
      </w:r>
      <w:r w:rsidR="00565C17">
        <w:rPr>
          <w:rFonts w:asciiTheme="majorBidi" w:hAnsiTheme="majorBidi" w:cstheme="majorBidi"/>
          <w:sz w:val="20"/>
          <w:szCs w:val="20"/>
        </w:rPr>
        <w:t>T</w:t>
      </w:r>
      <w:r w:rsidR="009A3F74">
        <w:rPr>
          <w:rFonts w:asciiTheme="majorBidi" w:hAnsiTheme="majorBidi" w:cstheme="majorBidi"/>
          <w:sz w:val="20"/>
          <w:szCs w:val="20"/>
        </w:rPr>
        <w:t>he other process in [8</w:t>
      </w:r>
      <w:r>
        <w:rPr>
          <w:rFonts w:asciiTheme="majorBidi" w:hAnsiTheme="majorBidi" w:cstheme="majorBidi"/>
          <w:sz w:val="20"/>
          <w:szCs w:val="20"/>
        </w:rPr>
        <w:t>]</w:t>
      </w:r>
      <w:r>
        <w:rPr>
          <w:rFonts w:asciiTheme="majorBidi" w:hAnsiTheme="majorBidi" w:cstheme="majorBidi"/>
          <w:color w:val="FF0000"/>
          <w:sz w:val="20"/>
          <w:szCs w:val="20"/>
        </w:rPr>
        <w:t xml:space="preserve"> </w:t>
      </w:r>
      <w:r w:rsidR="00565C17" w:rsidRPr="00565C17">
        <w:rPr>
          <w:rFonts w:asciiTheme="majorBidi" w:hAnsiTheme="majorBidi" w:cstheme="majorBidi"/>
          <w:sz w:val="20"/>
          <w:szCs w:val="20"/>
        </w:rPr>
        <w:t xml:space="preserve">was </w:t>
      </w:r>
      <w:r w:rsidR="00593045">
        <w:rPr>
          <w:rFonts w:asciiTheme="majorBidi" w:hAnsiTheme="majorBidi" w:cstheme="majorBidi"/>
          <w:sz w:val="20"/>
          <w:szCs w:val="20"/>
        </w:rPr>
        <w:t>directly performed</w:t>
      </w:r>
      <w:r w:rsidRPr="0074423A">
        <w:rPr>
          <w:rFonts w:asciiTheme="majorBidi" w:hAnsiTheme="majorBidi" w:cstheme="majorBidi"/>
          <w:sz w:val="20"/>
          <w:szCs w:val="20"/>
        </w:rPr>
        <w:t xml:space="preserve"> the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 opening in the presence of an acid anhydride and boron </w:t>
      </w:r>
      <w:proofErr w:type="spellStart"/>
      <w:r w:rsidRPr="0074423A">
        <w:rPr>
          <w:rFonts w:asciiTheme="majorBidi" w:hAnsiTheme="majorBidi" w:cstheme="majorBidi"/>
          <w:sz w:val="20"/>
          <w:szCs w:val="20"/>
        </w:rPr>
        <w:t>trifluoride</w:t>
      </w:r>
      <w:proofErr w:type="spellEnd"/>
      <w:r w:rsidRPr="0074423A">
        <w:rPr>
          <w:rFonts w:asciiTheme="majorBidi" w:hAnsiTheme="majorBidi" w:cstheme="majorBidi"/>
          <w:sz w:val="20"/>
          <w:szCs w:val="20"/>
        </w:rPr>
        <w:t xml:space="preserve"> </w:t>
      </w:r>
      <w:proofErr w:type="spellStart"/>
      <w:r w:rsidRPr="0074423A">
        <w:rPr>
          <w:rFonts w:asciiTheme="majorBidi" w:hAnsiTheme="majorBidi" w:cstheme="majorBidi"/>
          <w:sz w:val="20"/>
          <w:szCs w:val="20"/>
        </w:rPr>
        <w:t>etherate</w:t>
      </w:r>
      <w:proofErr w:type="spellEnd"/>
      <w:r w:rsidRPr="0074423A">
        <w:rPr>
          <w:rFonts w:asciiTheme="majorBidi" w:hAnsiTheme="majorBidi" w:cstheme="majorBidi"/>
          <w:sz w:val="20"/>
          <w:szCs w:val="20"/>
        </w:rPr>
        <w:t xml:space="preserve">. Both processes </w:t>
      </w:r>
      <w:r>
        <w:rPr>
          <w:rFonts w:asciiTheme="majorBidi" w:hAnsiTheme="majorBidi" w:cstheme="majorBidi"/>
          <w:sz w:val="20"/>
          <w:szCs w:val="20"/>
        </w:rPr>
        <w:t>yield fatty acid esters which are</w:t>
      </w:r>
      <w:r w:rsidRPr="0074423A">
        <w:rPr>
          <w:rFonts w:asciiTheme="majorBidi" w:hAnsiTheme="majorBidi" w:cstheme="majorBidi"/>
          <w:sz w:val="20"/>
          <w:szCs w:val="20"/>
        </w:rPr>
        <w:t xml:space="preserve"> the olefins of the fatty acid have been functionalized by symmetric ester groups by the reaction of acid anhydride. However, the dangerous and toxic chemical such as pyridine makes the process troublesome for industr</w:t>
      </w:r>
      <w:r>
        <w:rPr>
          <w:rFonts w:asciiTheme="majorBidi" w:hAnsiTheme="majorBidi" w:cstheme="majorBidi"/>
          <w:sz w:val="20"/>
          <w:szCs w:val="20"/>
        </w:rPr>
        <w:t>ial application. Using pyridine in</w:t>
      </w:r>
      <w:r w:rsidRPr="0074423A">
        <w:rPr>
          <w:rFonts w:asciiTheme="majorBidi" w:hAnsiTheme="majorBidi" w:cstheme="majorBidi"/>
          <w:sz w:val="20"/>
          <w:szCs w:val="20"/>
        </w:rPr>
        <w:t xml:space="preserve"> the process results in a product with ether substitutions, which is prone to forming hydrogen bonds and retaining moisture in the product.</w:t>
      </w:r>
    </w:p>
    <w:p w:rsidR="00442B5A" w:rsidRDefault="00442B5A" w:rsidP="00442B5A">
      <w:pPr>
        <w:spacing w:after="0" w:line="240" w:lineRule="auto"/>
        <w:ind w:firstLine="720"/>
        <w:jc w:val="both"/>
        <w:rPr>
          <w:rFonts w:asciiTheme="majorBidi" w:hAnsiTheme="majorBidi" w:cstheme="majorBidi"/>
          <w:sz w:val="20"/>
          <w:szCs w:val="20"/>
        </w:rPr>
      </w:pPr>
    </w:p>
    <w:p w:rsidR="00DA78DB" w:rsidRDefault="00442B5A" w:rsidP="00DA78DB">
      <w:pPr>
        <w:spacing w:after="0" w:line="240" w:lineRule="auto"/>
        <w:jc w:val="both"/>
        <w:rPr>
          <w:rFonts w:asciiTheme="majorBidi" w:hAnsiTheme="majorBidi" w:cstheme="majorBidi"/>
          <w:sz w:val="20"/>
          <w:szCs w:val="20"/>
        </w:rPr>
      </w:pPr>
      <w:r w:rsidRPr="0074423A">
        <w:rPr>
          <w:rFonts w:asciiTheme="majorBidi" w:hAnsiTheme="majorBidi" w:cstheme="majorBidi"/>
          <w:sz w:val="20"/>
          <w:szCs w:val="20"/>
        </w:rPr>
        <w:t xml:space="preserve">Furthermore, the opening of the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 of the </w:t>
      </w:r>
      <w:proofErr w:type="spellStart"/>
      <w:r w:rsidRPr="0074423A">
        <w:rPr>
          <w:rFonts w:asciiTheme="majorBidi" w:hAnsiTheme="majorBidi" w:cstheme="majorBidi"/>
          <w:sz w:val="20"/>
          <w:szCs w:val="20"/>
        </w:rPr>
        <w:t>epoxidized</w:t>
      </w:r>
      <w:proofErr w:type="spellEnd"/>
      <w:r w:rsidRPr="0074423A">
        <w:rPr>
          <w:rFonts w:asciiTheme="majorBidi" w:hAnsiTheme="majorBidi" w:cstheme="majorBidi"/>
          <w:sz w:val="20"/>
          <w:szCs w:val="20"/>
        </w:rPr>
        <w:t xml:space="preserve"> fatty acid ester by reaction with carboxylic acid rendering the vicinal alcohol</w:t>
      </w:r>
      <w:r>
        <w:rPr>
          <w:rFonts w:asciiTheme="majorBidi" w:hAnsiTheme="majorBidi" w:cstheme="majorBidi"/>
          <w:sz w:val="20"/>
          <w:szCs w:val="20"/>
        </w:rPr>
        <w:t xml:space="preserve">, and it </w:t>
      </w:r>
      <w:r w:rsidRPr="0074423A">
        <w:rPr>
          <w:rFonts w:asciiTheme="majorBidi" w:hAnsiTheme="majorBidi" w:cstheme="majorBidi"/>
          <w:sz w:val="20"/>
          <w:szCs w:val="20"/>
        </w:rPr>
        <w:t>will</w:t>
      </w:r>
      <w:r>
        <w:rPr>
          <w:rFonts w:asciiTheme="majorBidi" w:hAnsiTheme="majorBidi" w:cstheme="majorBidi"/>
          <w:sz w:val="20"/>
          <w:szCs w:val="20"/>
        </w:rPr>
        <w:t xml:space="preserve"> also</w:t>
      </w:r>
      <w:r w:rsidRPr="0074423A">
        <w:rPr>
          <w:rFonts w:asciiTheme="majorBidi" w:hAnsiTheme="majorBidi" w:cstheme="majorBidi"/>
          <w:sz w:val="20"/>
          <w:szCs w:val="20"/>
        </w:rPr>
        <w:t xml:space="preserve"> give high content of free hydroxyl groups making it prone to the formation of </w:t>
      </w:r>
      <w:proofErr w:type="spellStart"/>
      <w:r w:rsidRPr="0074423A">
        <w:rPr>
          <w:rFonts w:asciiTheme="majorBidi" w:hAnsiTheme="majorBidi" w:cstheme="majorBidi"/>
          <w:sz w:val="20"/>
          <w:szCs w:val="20"/>
        </w:rPr>
        <w:t>intramolecular</w:t>
      </w:r>
      <w:proofErr w:type="spellEnd"/>
      <w:r w:rsidRPr="0074423A">
        <w:rPr>
          <w:rFonts w:asciiTheme="majorBidi" w:hAnsiTheme="majorBidi" w:cstheme="majorBidi"/>
          <w:sz w:val="20"/>
          <w:szCs w:val="20"/>
        </w:rPr>
        <w:t xml:space="preserve"> and intermolecular hydrogen bonds as well as water, adding moisture to the oil products. This moisture will affect the properties of oil when heating and directly affect the stability properties.</w:t>
      </w:r>
      <w:r>
        <w:rPr>
          <w:rFonts w:asciiTheme="majorBidi" w:hAnsiTheme="majorBidi" w:cstheme="majorBidi"/>
          <w:sz w:val="20"/>
          <w:szCs w:val="20"/>
        </w:rPr>
        <w:t xml:space="preserve"> Nonpolar interactions could</w:t>
      </w:r>
      <w:r w:rsidRPr="0074423A">
        <w:rPr>
          <w:rFonts w:asciiTheme="majorBidi" w:hAnsiTheme="majorBidi" w:cstheme="majorBidi"/>
          <w:sz w:val="20"/>
          <w:szCs w:val="20"/>
        </w:rPr>
        <w:t xml:space="preserve"> also</w:t>
      </w:r>
      <w:r>
        <w:rPr>
          <w:rFonts w:asciiTheme="majorBidi" w:hAnsiTheme="majorBidi" w:cstheme="majorBidi"/>
          <w:sz w:val="20"/>
          <w:szCs w:val="20"/>
        </w:rPr>
        <w:t xml:space="preserve"> </w:t>
      </w:r>
      <w:r w:rsidRPr="0074423A">
        <w:rPr>
          <w:rFonts w:asciiTheme="majorBidi" w:hAnsiTheme="majorBidi" w:cstheme="majorBidi"/>
          <w:sz w:val="20"/>
          <w:szCs w:val="20"/>
        </w:rPr>
        <w:t xml:space="preserve">happen </w:t>
      </w:r>
      <w:r w:rsidRPr="00A3065A">
        <w:rPr>
          <w:rFonts w:asciiTheme="majorBidi" w:hAnsiTheme="majorBidi" w:cstheme="majorBidi"/>
          <w:i/>
          <w:sz w:val="20"/>
          <w:szCs w:val="20"/>
        </w:rPr>
        <w:t>via</w:t>
      </w:r>
      <w:r w:rsidRPr="0074423A">
        <w:rPr>
          <w:rFonts w:asciiTheme="majorBidi" w:hAnsiTheme="majorBidi" w:cstheme="majorBidi"/>
          <w:sz w:val="20"/>
          <w:szCs w:val="20"/>
        </w:rPr>
        <w:t xml:space="preserve"> the abs</w:t>
      </w:r>
      <w:r>
        <w:rPr>
          <w:rFonts w:asciiTheme="majorBidi" w:hAnsiTheme="majorBidi" w:cstheme="majorBidi"/>
          <w:sz w:val="20"/>
          <w:szCs w:val="20"/>
        </w:rPr>
        <w:t>orption of moisture, causing an</w:t>
      </w:r>
      <w:r w:rsidRPr="0074423A">
        <w:rPr>
          <w:rFonts w:asciiTheme="majorBidi" w:hAnsiTheme="majorBidi" w:cstheme="majorBidi"/>
          <w:sz w:val="20"/>
          <w:szCs w:val="20"/>
        </w:rPr>
        <w:t xml:space="preserve"> undesirable effect that moisture could evaporate when temperature rise in applied, thus changing suddenly the properties of the oily product. Plus, </w:t>
      </w:r>
      <w:r>
        <w:rPr>
          <w:rFonts w:asciiTheme="majorBidi" w:hAnsiTheme="majorBidi" w:cstheme="majorBidi"/>
          <w:sz w:val="20"/>
          <w:szCs w:val="20"/>
        </w:rPr>
        <w:t xml:space="preserve">the </w:t>
      </w:r>
      <w:r w:rsidRPr="0074423A">
        <w:rPr>
          <w:rFonts w:asciiTheme="majorBidi" w:hAnsiTheme="majorBidi" w:cstheme="majorBidi"/>
          <w:sz w:val="20"/>
          <w:szCs w:val="20"/>
        </w:rPr>
        <w:t>presence of moisture also can cause undesirable ester hydrolysis and metal corrosion. Through modification at</w:t>
      </w:r>
      <w:r>
        <w:rPr>
          <w:rFonts w:asciiTheme="majorBidi" w:hAnsiTheme="majorBidi" w:cstheme="majorBidi"/>
          <w:sz w:val="20"/>
          <w:szCs w:val="20"/>
        </w:rPr>
        <w:t xml:space="preserve"> the unsaturation of fatty acid</w:t>
      </w:r>
      <w:r w:rsidRPr="0074423A">
        <w:rPr>
          <w:rFonts w:asciiTheme="majorBidi" w:hAnsiTheme="majorBidi" w:cstheme="majorBidi"/>
          <w:sz w:val="20"/>
          <w:szCs w:val="20"/>
        </w:rPr>
        <w:t xml:space="preserve"> chain by adding branching degrees of fatty acids to </w:t>
      </w:r>
      <w:r>
        <w:rPr>
          <w:rFonts w:asciiTheme="majorBidi" w:hAnsiTheme="majorBidi" w:cstheme="majorBidi"/>
          <w:sz w:val="20"/>
          <w:szCs w:val="20"/>
        </w:rPr>
        <w:t>the double bond</w:t>
      </w:r>
      <w:r w:rsidRPr="0074423A">
        <w:rPr>
          <w:rFonts w:asciiTheme="majorBidi" w:hAnsiTheme="majorBidi" w:cstheme="majorBidi"/>
          <w:sz w:val="20"/>
          <w:szCs w:val="20"/>
        </w:rPr>
        <w:t xml:space="preserve"> allows to modulate the fluid properties such as viscosity, pour point and oxidative stability. </w:t>
      </w:r>
    </w:p>
    <w:p w:rsidR="00DA78DB" w:rsidRDefault="00DA78DB" w:rsidP="00DA78DB">
      <w:pPr>
        <w:spacing w:after="0" w:line="240" w:lineRule="auto"/>
        <w:jc w:val="both"/>
        <w:rPr>
          <w:rFonts w:asciiTheme="majorBidi" w:hAnsiTheme="majorBidi" w:cstheme="majorBidi"/>
          <w:sz w:val="20"/>
          <w:szCs w:val="20"/>
        </w:rPr>
      </w:pPr>
    </w:p>
    <w:p w:rsidR="00442B5A" w:rsidRDefault="00442B5A" w:rsidP="00DA78DB">
      <w:pPr>
        <w:spacing w:after="0" w:line="240" w:lineRule="auto"/>
        <w:jc w:val="both"/>
        <w:rPr>
          <w:rFonts w:asciiTheme="majorBidi" w:hAnsiTheme="majorBidi" w:cstheme="majorBidi"/>
          <w:sz w:val="20"/>
          <w:szCs w:val="20"/>
        </w:rPr>
      </w:pPr>
      <w:r w:rsidRPr="0074423A">
        <w:rPr>
          <w:rFonts w:asciiTheme="majorBidi" w:hAnsiTheme="majorBidi" w:cstheme="majorBidi"/>
          <w:sz w:val="20"/>
          <w:szCs w:val="20"/>
        </w:rPr>
        <w:t>A known process ha</w:t>
      </w:r>
      <w:r>
        <w:rPr>
          <w:rFonts w:asciiTheme="majorBidi" w:hAnsiTheme="majorBidi" w:cstheme="majorBidi"/>
          <w:sz w:val="20"/>
          <w:szCs w:val="20"/>
        </w:rPr>
        <w:t>s been done to modify</w:t>
      </w:r>
      <w:r w:rsidRPr="0074423A">
        <w:rPr>
          <w:rFonts w:asciiTheme="majorBidi" w:hAnsiTheme="majorBidi" w:cstheme="majorBidi"/>
          <w:sz w:val="20"/>
          <w:szCs w:val="20"/>
        </w:rPr>
        <w:t xml:space="preserve"> the </w:t>
      </w:r>
      <w:r>
        <w:rPr>
          <w:rFonts w:asciiTheme="majorBidi" w:hAnsiTheme="majorBidi" w:cstheme="majorBidi"/>
          <w:sz w:val="20"/>
          <w:szCs w:val="20"/>
        </w:rPr>
        <w:t>double bond</w:t>
      </w:r>
      <w:r w:rsidRPr="0074423A">
        <w:rPr>
          <w:rFonts w:asciiTheme="majorBidi" w:hAnsiTheme="majorBidi" w:cstheme="majorBidi"/>
          <w:sz w:val="20"/>
          <w:szCs w:val="20"/>
        </w:rPr>
        <w:t xml:space="preserve"> of fatty acids by attain</w:t>
      </w:r>
      <w:r>
        <w:rPr>
          <w:rFonts w:asciiTheme="majorBidi" w:hAnsiTheme="majorBidi" w:cstheme="majorBidi"/>
          <w:sz w:val="20"/>
          <w:szCs w:val="20"/>
        </w:rPr>
        <w:t>ing</w:t>
      </w:r>
      <w:r w:rsidRPr="0074423A">
        <w:rPr>
          <w:rFonts w:asciiTheme="majorBidi" w:hAnsiTheme="majorBidi" w:cstheme="majorBidi"/>
          <w:sz w:val="20"/>
          <w:szCs w:val="20"/>
        </w:rPr>
        <w:t xml:space="preserve"> intermediate branching degrees by fixing one of the esters an</w:t>
      </w:r>
      <w:r>
        <w:rPr>
          <w:rFonts w:asciiTheme="majorBidi" w:hAnsiTheme="majorBidi" w:cstheme="majorBidi"/>
          <w:sz w:val="20"/>
          <w:szCs w:val="20"/>
        </w:rPr>
        <w:t>d then varying the second ester</w:t>
      </w:r>
      <w:r w:rsidRPr="0074423A">
        <w:rPr>
          <w:rFonts w:asciiTheme="majorBidi" w:hAnsiTheme="majorBidi" w:cstheme="majorBidi"/>
          <w:sz w:val="20"/>
          <w:szCs w:val="20"/>
        </w:rPr>
        <w:t xml:space="preserve"> chain. Therefore in this paper, we reported the yield of product with intermediate symmetrical branching degrees to the vic</w:t>
      </w:r>
      <w:r>
        <w:rPr>
          <w:rFonts w:asciiTheme="majorBidi" w:hAnsiTheme="majorBidi" w:cstheme="majorBidi"/>
          <w:sz w:val="20"/>
          <w:szCs w:val="20"/>
        </w:rPr>
        <w:t xml:space="preserve">inal ester groups by using </w:t>
      </w:r>
      <w:proofErr w:type="spellStart"/>
      <w:r>
        <w:rPr>
          <w:rFonts w:asciiTheme="majorBidi" w:hAnsiTheme="majorBidi" w:cstheme="majorBidi"/>
          <w:sz w:val="20"/>
          <w:szCs w:val="20"/>
        </w:rPr>
        <w:t>sulph</w:t>
      </w:r>
      <w:r w:rsidRPr="0074423A">
        <w:rPr>
          <w:rFonts w:asciiTheme="majorBidi" w:hAnsiTheme="majorBidi" w:cstheme="majorBidi"/>
          <w:sz w:val="20"/>
          <w:szCs w:val="20"/>
        </w:rPr>
        <w:t>uric</w:t>
      </w:r>
      <w:proofErr w:type="spellEnd"/>
      <w:r>
        <w:rPr>
          <w:rFonts w:asciiTheme="majorBidi" w:hAnsiTheme="majorBidi" w:cstheme="majorBidi"/>
          <w:sz w:val="20"/>
          <w:szCs w:val="20"/>
        </w:rPr>
        <w:t xml:space="preserve"> acid (SA) as a catalyst and oleic ac</w:t>
      </w:r>
      <w:r w:rsidRPr="0074423A">
        <w:rPr>
          <w:rFonts w:asciiTheme="majorBidi" w:hAnsiTheme="majorBidi" w:cstheme="majorBidi"/>
          <w:sz w:val="20"/>
          <w:szCs w:val="20"/>
        </w:rPr>
        <w:t>id</w:t>
      </w:r>
      <w:r>
        <w:rPr>
          <w:rFonts w:asciiTheme="majorBidi" w:hAnsiTheme="majorBidi" w:cstheme="majorBidi"/>
          <w:sz w:val="20"/>
          <w:szCs w:val="20"/>
        </w:rPr>
        <w:t xml:space="preserve"> (OA)</w:t>
      </w:r>
      <w:r w:rsidRPr="0074423A">
        <w:rPr>
          <w:rFonts w:asciiTheme="majorBidi" w:hAnsiTheme="majorBidi" w:cstheme="majorBidi"/>
          <w:sz w:val="20"/>
          <w:szCs w:val="20"/>
        </w:rPr>
        <w:t xml:space="preserve"> as nucleophiles in opening the </w:t>
      </w:r>
      <w:proofErr w:type="spellStart"/>
      <w:r w:rsidRPr="0074423A">
        <w:rPr>
          <w:rFonts w:asciiTheme="majorBidi" w:hAnsiTheme="majorBidi" w:cstheme="majorBidi"/>
          <w:sz w:val="20"/>
          <w:szCs w:val="20"/>
        </w:rPr>
        <w:t>oxi</w:t>
      </w:r>
      <w:r>
        <w:rPr>
          <w:rFonts w:asciiTheme="majorBidi" w:hAnsiTheme="majorBidi" w:cstheme="majorBidi"/>
          <w:sz w:val="20"/>
          <w:szCs w:val="20"/>
        </w:rPr>
        <w:t>rane</w:t>
      </w:r>
      <w:proofErr w:type="spellEnd"/>
      <w:r>
        <w:rPr>
          <w:rFonts w:asciiTheme="majorBidi" w:hAnsiTheme="majorBidi" w:cstheme="majorBidi"/>
          <w:sz w:val="20"/>
          <w:szCs w:val="20"/>
        </w:rPr>
        <w:t xml:space="preserve"> ring of the epoxide to produce </w:t>
      </w:r>
      <w:proofErr w:type="spellStart"/>
      <w:r>
        <w:rPr>
          <w:rFonts w:asciiTheme="majorBidi" w:hAnsiTheme="majorBidi" w:cstheme="majorBidi"/>
          <w:sz w:val="20"/>
          <w:szCs w:val="20"/>
        </w:rPr>
        <w:t>hyperbranched</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nonaoleate</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sidRPr="0074423A">
        <w:rPr>
          <w:rFonts w:asciiTheme="majorBidi" w:hAnsiTheme="majorBidi" w:cstheme="majorBidi"/>
          <w:sz w:val="20"/>
          <w:szCs w:val="20"/>
        </w:rPr>
        <w:t>.</w:t>
      </w:r>
    </w:p>
    <w:p w:rsidR="00593045" w:rsidRPr="0074423A" w:rsidRDefault="00593045" w:rsidP="00DA78DB">
      <w:pPr>
        <w:spacing w:after="0" w:line="240" w:lineRule="auto"/>
        <w:jc w:val="both"/>
        <w:rPr>
          <w:rFonts w:asciiTheme="majorBidi" w:hAnsiTheme="majorBidi" w:cstheme="majorBidi"/>
          <w:sz w:val="20"/>
          <w:szCs w:val="20"/>
        </w:rPr>
      </w:pPr>
    </w:p>
    <w:p w:rsidR="00442B5A" w:rsidRPr="0074423A" w:rsidRDefault="00DA78DB" w:rsidP="00442B5A">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Materials and Methods</w:t>
      </w:r>
    </w:p>
    <w:p w:rsidR="00442B5A" w:rsidRPr="0074423A" w:rsidRDefault="00442B5A" w:rsidP="00442B5A">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Material</w:t>
      </w:r>
      <w:r w:rsidRPr="0074423A">
        <w:rPr>
          <w:rFonts w:asciiTheme="majorBidi" w:hAnsiTheme="majorBidi" w:cstheme="majorBidi"/>
          <w:b/>
          <w:bCs/>
          <w:sz w:val="20"/>
          <w:szCs w:val="20"/>
        </w:rPr>
        <w:t>s</w:t>
      </w:r>
    </w:p>
    <w:p w:rsidR="00442B5A" w:rsidRDefault="00442B5A" w:rsidP="00442B5A">
      <w:pPr>
        <w:spacing w:line="240" w:lineRule="auto"/>
        <w:jc w:val="both"/>
        <w:rPr>
          <w:rFonts w:asciiTheme="majorBidi" w:hAnsiTheme="majorBidi" w:cstheme="majorBidi"/>
          <w:sz w:val="20"/>
          <w:szCs w:val="20"/>
        </w:rPr>
      </w:pPr>
      <w:proofErr w:type="spellStart"/>
      <w:r w:rsidRPr="0074423A">
        <w:rPr>
          <w:rFonts w:asciiTheme="majorBidi" w:hAnsiTheme="majorBidi" w:cstheme="majorBidi"/>
          <w:sz w:val="20"/>
          <w:szCs w:val="20"/>
        </w:rPr>
        <w:t>Trimethylolpropane</w:t>
      </w:r>
      <w:proofErr w:type="spellEnd"/>
      <w:r w:rsidRPr="0074423A">
        <w:rPr>
          <w:rFonts w:asciiTheme="majorBidi" w:hAnsiTheme="majorBidi" w:cstheme="majorBidi"/>
          <w:sz w:val="20"/>
          <w:szCs w:val="20"/>
        </w:rPr>
        <w:t xml:space="preserve"> (TMP) 97% (Sigma Aldrich) and oleic acid 90% were obtained from Aldrich (Merc</w:t>
      </w:r>
      <w:r>
        <w:rPr>
          <w:rFonts w:asciiTheme="majorBidi" w:hAnsiTheme="majorBidi" w:cstheme="majorBidi"/>
          <w:sz w:val="20"/>
          <w:szCs w:val="20"/>
        </w:rPr>
        <w:t>k, Germany). F</w:t>
      </w:r>
      <w:r w:rsidRPr="0074423A">
        <w:rPr>
          <w:rFonts w:asciiTheme="majorBidi" w:hAnsiTheme="majorBidi" w:cstheme="majorBidi"/>
          <w:sz w:val="20"/>
          <w:szCs w:val="20"/>
        </w:rPr>
        <w:t xml:space="preserve">ormic acids 88% </w:t>
      </w:r>
      <w:r w:rsidR="00593045">
        <w:rPr>
          <w:rFonts w:asciiTheme="majorBidi" w:hAnsiTheme="majorBidi" w:cstheme="majorBidi"/>
          <w:sz w:val="20"/>
          <w:szCs w:val="20"/>
        </w:rPr>
        <w:t xml:space="preserve">was </w:t>
      </w:r>
      <w:r w:rsidRPr="0074423A">
        <w:rPr>
          <w:rFonts w:asciiTheme="majorBidi" w:hAnsiTheme="majorBidi" w:cstheme="majorBidi"/>
          <w:sz w:val="20"/>
          <w:szCs w:val="20"/>
        </w:rPr>
        <w:t xml:space="preserve">obtained from Fisher Scientific (Pittsburgh, PA, </w:t>
      </w:r>
      <w:r w:rsidR="00593045">
        <w:rPr>
          <w:rFonts w:asciiTheme="majorBidi" w:hAnsiTheme="majorBidi" w:cstheme="majorBidi"/>
          <w:sz w:val="20"/>
          <w:szCs w:val="20"/>
        </w:rPr>
        <w:t xml:space="preserve">USA) and hydrogen peroxide 30% </w:t>
      </w:r>
      <w:proofErr w:type="gramStart"/>
      <w:r w:rsidR="00593045">
        <w:rPr>
          <w:rFonts w:asciiTheme="majorBidi" w:hAnsiTheme="majorBidi" w:cstheme="majorBidi"/>
          <w:sz w:val="20"/>
          <w:szCs w:val="20"/>
        </w:rPr>
        <w:t>was</w:t>
      </w:r>
      <w:proofErr w:type="gramEnd"/>
      <w:r w:rsidR="00593045">
        <w:rPr>
          <w:rFonts w:asciiTheme="majorBidi" w:hAnsiTheme="majorBidi" w:cstheme="majorBidi"/>
          <w:sz w:val="20"/>
          <w:szCs w:val="20"/>
        </w:rPr>
        <w:t xml:space="preserve"> Merck, Germany</w:t>
      </w:r>
      <w:r w:rsidRPr="0074423A">
        <w:rPr>
          <w:rFonts w:asciiTheme="majorBidi" w:hAnsiTheme="majorBidi" w:cstheme="majorBidi"/>
          <w:sz w:val="20"/>
          <w:szCs w:val="20"/>
        </w:rPr>
        <w:t>.</w:t>
      </w:r>
    </w:p>
    <w:p w:rsidR="00442B5A" w:rsidRPr="0074423A" w:rsidRDefault="00442B5A" w:rsidP="00442B5A">
      <w:pPr>
        <w:spacing w:after="0" w:line="240" w:lineRule="auto"/>
        <w:jc w:val="both"/>
        <w:rPr>
          <w:rFonts w:asciiTheme="majorBidi" w:hAnsiTheme="majorBidi" w:cstheme="majorBidi"/>
          <w:b/>
          <w:bCs/>
          <w:sz w:val="20"/>
          <w:szCs w:val="20"/>
        </w:rPr>
      </w:pPr>
      <w:r w:rsidRPr="0074423A">
        <w:rPr>
          <w:rFonts w:asciiTheme="majorBidi" w:hAnsiTheme="majorBidi" w:cstheme="majorBidi"/>
          <w:b/>
          <w:bCs/>
          <w:sz w:val="20"/>
          <w:szCs w:val="20"/>
        </w:rPr>
        <w:t>Esterification Preparation</w:t>
      </w:r>
    </w:p>
    <w:p w:rsidR="00442B5A" w:rsidRPr="0074423A" w:rsidRDefault="001A3C05" w:rsidP="00442B5A">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About </w:t>
      </w:r>
      <w:r w:rsidR="00442B5A" w:rsidRPr="0074423A">
        <w:rPr>
          <w:rFonts w:asciiTheme="majorBidi" w:hAnsiTheme="majorBidi" w:cstheme="majorBidi"/>
          <w:sz w:val="20"/>
          <w:szCs w:val="20"/>
        </w:rPr>
        <w:t xml:space="preserve">20 g of </w:t>
      </w:r>
      <w:r w:rsidR="00442B5A">
        <w:rPr>
          <w:rFonts w:asciiTheme="majorBidi" w:hAnsiTheme="majorBidi" w:cstheme="majorBidi"/>
          <w:sz w:val="20"/>
          <w:szCs w:val="20"/>
        </w:rPr>
        <w:t>TMP</w:t>
      </w:r>
      <w:r w:rsidR="00442B5A" w:rsidRPr="0074423A">
        <w:rPr>
          <w:rFonts w:asciiTheme="majorBidi" w:hAnsiTheme="majorBidi" w:cstheme="majorBidi"/>
          <w:sz w:val="20"/>
          <w:szCs w:val="20"/>
        </w:rPr>
        <w:t xml:space="preserve"> and 100 g of oleic acid were</w:t>
      </w:r>
      <w:r w:rsidR="00442B5A">
        <w:rPr>
          <w:rFonts w:asciiTheme="majorBidi" w:hAnsiTheme="majorBidi" w:cstheme="majorBidi"/>
          <w:sz w:val="20"/>
          <w:szCs w:val="20"/>
        </w:rPr>
        <w:t xml:space="preserve"> both</w:t>
      </w:r>
      <w:r w:rsidR="00442B5A" w:rsidRPr="0074423A">
        <w:rPr>
          <w:rFonts w:asciiTheme="majorBidi" w:hAnsiTheme="majorBidi" w:cstheme="majorBidi"/>
          <w:sz w:val="20"/>
          <w:szCs w:val="20"/>
        </w:rPr>
        <w:t xml:space="preserve"> added to the 3 neck glass reactor completed with </w:t>
      </w:r>
      <w:r w:rsidR="00442B5A">
        <w:rPr>
          <w:rFonts w:asciiTheme="majorBidi" w:hAnsiTheme="majorBidi" w:cstheme="majorBidi"/>
          <w:sz w:val="20"/>
          <w:szCs w:val="20"/>
        </w:rPr>
        <w:t xml:space="preserve">a </w:t>
      </w:r>
      <w:r w:rsidR="00442B5A" w:rsidRPr="0074423A">
        <w:rPr>
          <w:rFonts w:asciiTheme="majorBidi" w:hAnsiTheme="majorBidi" w:cstheme="majorBidi"/>
          <w:sz w:val="20"/>
          <w:szCs w:val="20"/>
        </w:rPr>
        <w:t>magnetic stirrer and temperature on silicon oil heated to</w:t>
      </w:r>
      <w:r w:rsidR="00442B5A">
        <w:rPr>
          <w:rFonts w:asciiTheme="majorBidi" w:hAnsiTheme="majorBidi" w:cstheme="majorBidi"/>
          <w:sz w:val="20"/>
          <w:szCs w:val="20"/>
        </w:rPr>
        <w:t xml:space="preserve"> the</w:t>
      </w:r>
      <w:r w:rsidR="00442B5A" w:rsidRPr="0074423A">
        <w:rPr>
          <w:rFonts w:asciiTheme="majorBidi" w:hAnsiTheme="majorBidi" w:cstheme="majorBidi"/>
          <w:sz w:val="20"/>
          <w:szCs w:val="20"/>
        </w:rPr>
        <w:t xml:space="preserve"> hot plate at desi</w:t>
      </w:r>
      <w:r w:rsidR="00442B5A">
        <w:rPr>
          <w:rFonts w:asciiTheme="majorBidi" w:hAnsiTheme="majorBidi" w:cstheme="majorBidi"/>
          <w:sz w:val="20"/>
          <w:szCs w:val="20"/>
        </w:rPr>
        <w:t xml:space="preserve">red temperature. 1.5% </w:t>
      </w:r>
      <w:proofErr w:type="spellStart"/>
      <w:r w:rsidR="00442B5A">
        <w:rPr>
          <w:rFonts w:asciiTheme="majorBidi" w:hAnsiTheme="majorBidi" w:cstheme="majorBidi"/>
          <w:sz w:val="20"/>
          <w:szCs w:val="20"/>
        </w:rPr>
        <w:t>sulph</w:t>
      </w:r>
      <w:r w:rsidR="00442B5A" w:rsidRPr="0074423A">
        <w:rPr>
          <w:rFonts w:asciiTheme="majorBidi" w:hAnsiTheme="majorBidi" w:cstheme="majorBidi"/>
          <w:sz w:val="20"/>
          <w:szCs w:val="20"/>
        </w:rPr>
        <w:t>uric</w:t>
      </w:r>
      <w:proofErr w:type="spellEnd"/>
      <w:r w:rsidR="00442B5A" w:rsidRPr="0074423A">
        <w:rPr>
          <w:rFonts w:asciiTheme="majorBidi" w:hAnsiTheme="majorBidi" w:cstheme="majorBidi"/>
          <w:sz w:val="20"/>
          <w:szCs w:val="20"/>
        </w:rPr>
        <w:t xml:space="preserve"> acid was added to the mixture as a catalyst and heated to 150°C for 5 hours. </w:t>
      </w:r>
      <w:r>
        <w:rPr>
          <w:rFonts w:asciiTheme="majorBidi" w:hAnsiTheme="majorBidi" w:cstheme="majorBidi"/>
          <w:sz w:val="20"/>
          <w:szCs w:val="20"/>
        </w:rPr>
        <w:t>T</w:t>
      </w:r>
      <w:r w:rsidR="00442B5A" w:rsidRPr="0074423A">
        <w:rPr>
          <w:rFonts w:asciiTheme="majorBidi" w:hAnsiTheme="majorBidi" w:cstheme="majorBidi"/>
          <w:sz w:val="20"/>
          <w:szCs w:val="20"/>
        </w:rPr>
        <w:t xml:space="preserve">oluene </w:t>
      </w:r>
      <w:r>
        <w:rPr>
          <w:rFonts w:asciiTheme="majorBidi" w:hAnsiTheme="majorBidi" w:cstheme="majorBidi"/>
          <w:sz w:val="20"/>
          <w:szCs w:val="20"/>
        </w:rPr>
        <w:t>(</w:t>
      </w:r>
      <w:r w:rsidRPr="0074423A">
        <w:rPr>
          <w:rFonts w:asciiTheme="majorBidi" w:hAnsiTheme="majorBidi" w:cstheme="majorBidi"/>
          <w:sz w:val="20"/>
          <w:szCs w:val="20"/>
        </w:rPr>
        <w:t>100 mL</w:t>
      </w:r>
      <w:r>
        <w:rPr>
          <w:rFonts w:asciiTheme="majorBidi" w:hAnsiTheme="majorBidi" w:cstheme="majorBidi"/>
          <w:sz w:val="20"/>
          <w:szCs w:val="20"/>
        </w:rPr>
        <w:t>)</w:t>
      </w:r>
      <w:r w:rsidRPr="0074423A">
        <w:rPr>
          <w:rFonts w:asciiTheme="majorBidi" w:hAnsiTheme="majorBidi" w:cstheme="majorBidi"/>
          <w:sz w:val="20"/>
          <w:szCs w:val="20"/>
        </w:rPr>
        <w:t xml:space="preserve"> </w:t>
      </w:r>
      <w:r w:rsidR="00442B5A" w:rsidRPr="0074423A">
        <w:rPr>
          <w:rFonts w:asciiTheme="majorBidi" w:hAnsiTheme="majorBidi" w:cstheme="majorBidi"/>
          <w:sz w:val="20"/>
          <w:szCs w:val="20"/>
        </w:rPr>
        <w:t>was added to the mi</w:t>
      </w:r>
      <w:r>
        <w:rPr>
          <w:rFonts w:asciiTheme="majorBidi" w:hAnsiTheme="majorBidi" w:cstheme="majorBidi"/>
          <w:sz w:val="20"/>
          <w:szCs w:val="20"/>
        </w:rPr>
        <w:t xml:space="preserve">xture of reaction as </w:t>
      </w:r>
      <w:proofErr w:type="spellStart"/>
      <w:r>
        <w:rPr>
          <w:rFonts w:asciiTheme="majorBidi" w:hAnsiTheme="majorBidi" w:cstheme="majorBidi"/>
          <w:sz w:val="20"/>
          <w:szCs w:val="20"/>
        </w:rPr>
        <w:t>azeotrope</w:t>
      </w:r>
      <w:proofErr w:type="spellEnd"/>
      <w:r w:rsidR="00442B5A" w:rsidRPr="0074423A">
        <w:rPr>
          <w:rFonts w:asciiTheme="majorBidi" w:hAnsiTheme="majorBidi" w:cstheme="majorBidi"/>
          <w:sz w:val="20"/>
          <w:szCs w:val="20"/>
        </w:rPr>
        <w:t xml:space="preserve"> agent. The flask mouth was fitted with a Dean-Stark cap in order to carry out the </w:t>
      </w:r>
      <w:proofErr w:type="spellStart"/>
      <w:r w:rsidR="00442B5A" w:rsidRPr="0074423A">
        <w:rPr>
          <w:rFonts w:asciiTheme="majorBidi" w:hAnsiTheme="majorBidi" w:cstheme="majorBidi"/>
          <w:sz w:val="20"/>
          <w:szCs w:val="20"/>
        </w:rPr>
        <w:t>azeotropic</w:t>
      </w:r>
      <w:proofErr w:type="spellEnd"/>
      <w:r w:rsidR="00442B5A" w:rsidRPr="0074423A">
        <w:rPr>
          <w:rFonts w:asciiTheme="majorBidi" w:hAnsiTheme="majorBidi" w:cstheme="majorBidi"/>
          <w:sz w:val="20"/>
          <w:szCs w:val="20"/>
        </w:rPr>
        <w:t xml:space="preserve"> distillation of water-toluene. Samples were extracted using ethyl acetate and wash with brine solution before drying with anhydrous sodium </w:t>
      </w:r>
      <w:proofErr w:type="spellStart"/>
      <w:r w:rsidR="00442B5A" w:rsidRPr="0074423A">
        <w:rPr>
          <w:rFonts w:asciiTheme="majorBidi" w:hAnsiTheme="majorBidi" w:cstheme="majorBidi"/>
          <w:sz w:val="20"/>
          <w:szCs w:val="20"/>
        </w:rPr>
        <w:t>sulphate</w:t>
      </w:r>
      <w:proofErr w:type="spellEnd"/>
      <w:r w:rsidR="00442B5A" w:rsidRPr="0074423A">
        <w:rPr>
          <w:rFonts w:asciiTheme="majorBidi" w:hAnsiTheme="majorBidi" w:cstheme="majorBidi"/>
          <w:sz w:val="20"/>
          <w:szCs w:val="20"/>
        </w:rPr>
        <w:t xml:space="preserve">. </w:t>
      </w:r>
      <w:proofErr w:type="spellStart"/>
      <w:r w:rsidR="00442B5A">
        <w:rPr>
          <w:rFonts w:asciiTheme="majorBidi" w:hAnsiTheme="majorBidi" w:cstheme="majorBidi"/>
          <w:sz w:val="20"/>
          <w:szCs w:val="20"/>
        </w:rPr>
        <w:t>Trioleate</w:t>
      </w:r>
      <w:proofErr w:type="spellEnd"/>
      <w:r w:rsidR="00442B5A">
        <w:rPr>
          <w:rFonts w:asciiTheme="majorBidi" w:hAnsiTheme="majorBidi" w:cstheme="majorBidi"/>
          <w:sz w:val="20"/>
          <w:szCs w:val="20"/>
        </w:rPr>
        <w:t xml:space="preserve"> </w:t>
      </w:r>
      <w:proofErr w:type="spellStart"/>
      <w:r w:rsidR="00442B5A">
        <w:rPr>
          <w:rFonts w:asciiTheme="majorBidi" w:hAnsiTheme="majorBidi" w:cstheme="majorBidi"/>
          <w:sz w:val="20"/>
          <w:szCs w:val="20"/>
        </w:rPr>
        <w:t>trimethylolpropane</w:t>
      </w:r>
      <w:proofErr w:type="spellEnd"/>
      <w:r w:rsidR="00442B5A" w:rsidRPr="0074423A">
        <w:rPr>
          <w:rFonts w:asciiTheme="majorBidi" w:hAnsiTheme="majorBidi" w:cstheme="majorBidi"/>
          <w:sz w:val="20"/>
          <w:szCs w:val="20"/>
        </w:rPr>
        <w:t xml:space="preserve"> was dried using </w:t>
      </w:r>
      <w:r w:rsidR="00442B5A">
        <w:rPr>
          <w:rFonts w:asciiTheme="majorBidi" w:hAnsiTheme="majorBidi" w:cstheme="majorBidi"/>
          <w:sz w:val="20"/>
          <w:szCs w:val="20"/>
        </w:rPr>
        <w:t xml:space="preserve">a </w:t>
      </w:r>
      <w:r w:rsidR="00442B5A" w:rsidRPr="0074423A">
        <w:rPr>
          <w:rFonts w:asciiTheme="majorBidi" w:hAnsiTheme="majorBidi" w:cstheme="majorBidi"/>
          <w:sz w:val="20"/>
          <w:szCs w:val="20"/>
        </w:rPr>
        <w:t>va</w:t>
      </w:r>
      <w:r w:rsidR="00442B5A">
        <w:rPr>
          <w:rFonts w:asciiTheme="majorBidi" w:hAnsiTheme="majorBidi" w:cstheme="majorBidi"/>
          <w:sz w:val="20"/>
          <w:szCs w:val="20"/>
        </w:rPr>
        <w:t>cuum rotary evaporator at 70°C and</w:t>
      </w:r>
      <w:r w:rsidR="00442B5A" w:rsidRPr="0074423A">
        <w:rPr>
          <w:rFonts w:asciiTheme="majorBidi" w:hAnsiTheme="majorBidi" w:cstheme="majorBidi"/>
          <w:sz w:val="20"/>
          <w:szCs w:val="20"/>
        </w:rPr>
        <w:t xml:space="preserve"> was analyzed by FTIR </w:t>
      </w:r>
      <w:r>
        <w:rPr>
          <w:rFonts w:asciiTheme="majorBidi" w:hAnsiTheme="majorBidi" w:cstheme="majorBidi"/>
          <w:sz w:val="20"/>
          <w:szCs w:val="20"/>
        </w:rPr>
        <w:t>for</w:t>
      </w:r>
      <w:r w:rsidR="00442B5A" w:rsidRPr="0074423A">
        <w:rPr>
          <w:rFonts w:asciiTheme="majorBidi" w:hAnsiTheme="majorBidi" w:cstheme="majorBidi"/>
          <w:sz w:val="20"/>
          <w:szCs w:val="20"/>
        </w:rPr>
        <w:t xml:space="preserve"> the formation of functional group</w:t>
      </w:r>
      <w:r w:rsidR="00442B5A">
        <w:rPr>
          <w:rFonts w:asciiTheme="majorBidi" w:hAnsiTheme="majorBidi" w:cstheme="majorBidi"/>
          <w:sz w:val="20"/>
          <w:szCs w:val="20"/>
        </w:rPr>
        <w:t>s</w:t>
      </w:r>
      <w:r>
        <w:rPr>
          <w:rFonts w:asciiTheme="majorBidi" w:hAnsiTheme="majorBidi" w:cstheme="majorBidi"/>
          <w:sz w:val="20"/>
          <w:szCs w:val="20"/>
        </w:rPr>
        <w:t xml:space="preserve"> intended</w:t>
      </w:r>
      <w:r w:rsidR="00442B5A" w:rsidRPr="0074423A">
        <w:rPr>
          <w:rFonts w:asciiTheme="majorBidi" w:hAnsiTheme="majorBidi" w:cstheme="majorBidi"/>
          <w:sz w:val="20"/>
          <w:szCs w:val="20"/>
        </w:rPr>
        <w:t>.</w:t>
      </w:r>
    </w:p>
    <w:p w:rsidR="00442B5A" w:rsidRPr="0074423A" w:rsidRDefault="00442B5A" w:rsidP="00442B5A">
      <w:pPr>
        <w:spacing w:after="0" w:line="240" w:lineRule="auto"/>
        <w:jc w:val="both"/>
        <w:rPr>
          <w:rFonts w:asciiTheme="majorBidi" w:hAnsiTheme="majorBidi" w:cstheme="majorBidi"/>
          <w:b/>
          <w:bCs/>
          <w:sz w:val="20"/>
          <w:szCs w:val="20"/>
        </w:rPr>
      </w:pPr>
      <w:proofErr w:type="spellStart"/>
      <w:r w:rsidRPr="0074423A">
        <w:rPr>
          <w:rFonts w:asciiTheme="majorBidi" w:hAnsiTheme="majorBidi" w:cstheme="majorBidi"/>
          <w:b/>
          <w:bCs/>
          <w:sz w:val="20"/>
          <w:szCs w:val="20"/>
        </w:rPr>
        <w:t>Epoxidation</w:t>
      </w:r>
      <w:proofErr w:type="spellEnd"/>
      <w:r w:rsidRPr="0074423A">
        <w:rPr>
          <w:rFonts w:asciiTheme="majorBidi" w:hAnsiTheme="majorBidi" w:cstheme="majorBidi"/>
          <w:b/>
          <w:bCs/>
          <w:sz w:val="20"/>
          <w:szCs w:val="20"/>
        </w:rPr>
        <w:t xml:space="preserve"> Reaction</w:t>
      </w:r>
    </w:p>
    <w:p w:rsidR="00442B5A" w:rsidRPr="0074423A" w:rsidRDefault="00593045" w:rsidP="00442B5A">
      <w:p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The </w:t>
      </w:r>
      <w:proofErr w:type="spellStart"/>
      <w:r>
        <w:rPr>
          <w:rFonts w:asciiTheme="majorBidi" w:hAnsiTheme="majorBidi" w:cstheme="majorBidi"/>
          <w:sz w:val="20"/>
          <w:szCs w:val="20"/>
        </w:rPr>
        <w:t>e</w:t>
      </w:r>
      <w:r w:rsidR="00442B5A" w:rsidRPr="0074423A">
        <w:rPr>
          <w:rFonts w:asciiTheme="majorBidi" w:hAnsiTheme="majorBidi" w:cstheme="majorBidi"/>
          <w:sz w:val="20"/>
          <w:szCs w:val="20"/>
        </w:rPr>
        <w:t>poxidation</w:t>
      </w:r>
      <w:proofErr w:type="spellEnd"/>
      <w:r w:rsidR="00442B5A" w:rsidRPr="0074423A">
        <w:rPr>
          <w:rFonts w:asciiTheme="majorBidi" w:hAnsiTheme="majorBidi" w:cstheme="majorBidi"/>
          <w:sz w:val="20"/>
          <w:szCs w:val="20"/>
        </w:rPr>
        <w:t xml:space="preserve"> reactions were carried out with some modifications. Double bond equivalent (moles of unsaturation per gram of oil) was calculated for oils using respective iodine v</w:t>
      </w:r>
      <w:r w:rsidR="00442B5A">
        <w:rPr>
          <w:rFonts w:asciiTheme="majorBidi" w:hAnsiTheme="majorBidi" w:cstheme="majorBidi"/>
          <w:sz w:val="20"/>
          <w:szCs w:val="20"/>
        </w:rPr>
        <w:t xml:space="preserve">alues. After optimizations had been </w:t>
      </w:r>
      <w:r w:rsidR="00442B5A" w:rsidRPr="0074423A">
        <w:rPr>
          <w:rFonts w:asciiTheme="majorBidi" w:hAnsiTheme="majorBidi" w:cstheme="majorBidi"/>
          <w:sz w:val="20"/>
          <w:szCs w:val="20"/>
        </w:rPr>
        <w:t>done, the molar ratio between moles of double bonds to HCOOH to H</w:t>
      </w:r>
      <w:r w:rsidR="00442B5A" w:rsidRPr="0074423A">
        <w:rPr>
          <w:rFonts w:asciiTheme="majorBidi" w:hAnsiTheme="majorBidi" w:cstheme="majorBidi"/>
          <w:sz w:val="20"/>
          <w:szCs w:val="20"/>
          <w:vertAlign w:val="subscript"/>
        </w:rPr>
        <w:t>2</w:t>
      </w:r>
      <w:r w:rsidR="00442B5A" w:rsidRPr="0074423A">
        <w:rPr>
          <w:rFonts w:asciiTheme="majorBidi" w:hAnsiTheme="majorBidi" w:cstheme="majorBidi"/>
          <w:sz w:val="20"/>
          <w:szCs w:val="20"/>
        </w:rPr>
        <w:t>O</w:t>
      </w:r>
      <w:r w:rsidR="00442B5A" w:rsidRPr="0074423A">
        <w:rPr>
          <w:rFonts w:asciiTheme="majorBidi" w:hAnsiTheme="majorBidi" w:cstheme="majorBidi"/>
          <w:sz w:val="20"/>
          <w:szCs w:val="20"/>
          <w:vertAlign w:val="subscript"/>
        </w:rPr>
        <w:t>2</w:t>
      </w:r>
      <w:r w:rsidR="00442B5A">
        <w:rPr>
          <w:rFonts w:asciiTheme="majorBidi" w:hAnsiTheme="majorBidi" w:cstheme="majorBidi"/>
          <w:sz w:val="20"/>
          <w:szCs w:val="20"/>
        </w:rPr>
        <w:t xml:space="preserve"> peroxide was kept at</w:t>
      </w:r>
      <w:r w:rsidR="00442B5A" w:rsidRPr="0074423A">
        <w:rPr>
          <w:rFonts w:asciiTheme="majorBidi" w:hAnsiTheme="majorBidi" w:cstheme="majorBidi"/>
          <w:sz w:val="20"/>
          <w:szCs w:val="20"/>
        </w:rPr>
        <w:t xml:space="preserve"> 1:5:</w:t>
      </w:r>
      <w:r w:rsidR="00442B5A">
        <w:rPr>
          <w:rFonts w:asciiTheme="majorBidi" w:hAnsiTheme="majorBidi" w:cstheme="majorBidi"/>
          <w:sz w:val="20"/>
          <w:szCs w:val="20"/>
        </w:rPr>
        <w:t xml:space="preserve">6 respectively. The reaction had undergone an isothermal </w:t>
      </w:r>
      <w:r>
        <w:rPr>
          <w:rFonts w:asciiTheme="majorBidi" w:hAnsiTheme="majorBidi" w:cstheme="majorBidi"/>
          <w:sz w:val="20"/>
          <w:szCs w:val="20"/>
        </w:rPr>
        <w:t>studied</w:t>
      </w:r>
      <w:r w:rsidRPr="0074423A">
        <w:rPr>
          <w:rFonts w:asciiTheme="majorBidi" w:hAnsiTheme="majorBidi" w:cstheme="majorBidi"/>
          <w:sz w:val="20"/>
          <w:szCs w:val="20"/>
        </w:rPr>
        <w:t>;</w:t>
      </w:r>
      <w:r w:rsidR="00442B5A" w:rsidRPr="0074423A">
        <w:rPr>
          <w:rFonts w:asciiTheme="majorBidi" w:hAnsiTheme="majorBidi" w:cstheme="majorBidi"/>
          <w:sz w:val="20"/>
          <w:szCs w:val="20"/>
        </w:rPr>
        <w:t xml:space="preserve"> 15</w:t>
      </w:r>
      <w:r w:rsidR="00442B5A">
        <w:rPr>
          <w:rFonts w:asciiTheme="majorBidi" w:hAnsiTheme="majorBidi" w:cstheme="majorBidi"/>
          <w:sz w:val="20"/>
          <w:szCs w:val="20"/>
        </w:rPr>
        <w:t xml:space="preserve"> </w:t>
      </w:r>
      <w:r w:rsidR="009E6C9F">
        <w:rPr>
          <w:rFonts w:asciiTheme="majorBidi" w:hAnsiTheme="majorBidi" w:cstheme="majorBidi"/>
          <w:sz w:val="20"/>
          <w:szCs w:val="20"/>
        </w:rPr>
        <w:t xml:space="preserve">g </w:t>
      </w:r>
      <w:proofErr w:type="spellStart"/>
      <w:r w:rsidR="009E6C9F">
        <w:rPr>
          <w:rFonts w:asciiTheme="majorBidi" w:hAnsiTheme="majorBidi" w:cstheme="majorBidi"/>
          <w:sz w:val="20"/>
          <w:szCs w:val="20"/>
        </w:rPr>
        <w:t>trioleate</w:t>
      </w:r>
      <w:proofErr w:type="spellEnd"/>
      <w:r w:rsidR="009E6C9F">
        <w:rPr>
          <w:rFonts w:asciiTheme="majorBidi" w:hAnsiTheme="majorBidi" w:cstheme="majorBidi"/>
          <w:sz w:val="20"/>
          <w:szCs w:val="20"/>
        </w:rPr>
        <w:t xml:space="preserve"> </w:t>
      </w:r>
      <w:proofErr w:type="spellStart"/>
      <w:r w:rsidR="009E6C9F">
        <w:rPr>
          <w:rFonts w:asciiTheme="majorBidi" w:hAnsiTheme="majorBidi" w:cstheme="majorBidi"/>
          <w:sz w:val="20"/>
          <w:szCs w:val="20"/>
        </w:rPr>
        <w:t>t</w:t>
      </w:r>
      <w:r w:rsidR="00442B5A">
        <w:rPr>
          <w:rFonts w:asciiTheme="majorBidi" w:hAnsiTheme="majorBidi" w:cstheme="majorBidi"/>
          <w:sz w:val="20"/>
          <w:szCs w:val="20"/>
        </w:rPr>
        <w:t>rimethylolpropane</w:t>
      </w:r>
      <w:proofErr w:type="spellEnd"/>
      <w:r w:rsidR="00442B5A" w:rsidRPr="0074423A">
        <w:rPr>
          <w:rFonts w:asciiTheme="majorBidi" w:hAnsiTheme="majorBidi" w:cstheme="majorBidi"/>
          <w:sz w:val="20"/>
          <w:szCs w:val="20"/>
        </w:rPr>
        <w:t xml:space="preserve"> was added to the three neck flask with formic acid 88% equipped with </w:t>
      </w:r>
      <w:r w:rsidR="00442B5A">
        <w:rPr>
          <w:rFonts w:asciiTheme="majorBidi" w:hAnsiTheme="majorBidi" w:cstheme="majorBidi"/>
          <w:sz w:val="20"/>
          <w:szCs w:val="20"/>
        </w:rPr>
        <w:t xml:space="preserve">a </w:t>
      </w:r>
      <w:r w:rsidR="00442B5A" w:rsidRPr="0074423A">
        <w:rPr>
          <w:rFonts w:asciiTheme="majorBidi" w:hAnsiTheme="majorBidi" w:cstheme="majorBidi"/>
          <w:sz w:val="20"/>
          <w:szCs w:val="20"/>
        </w:rPr>
        <w:t xml:space="preserve">magnetic stirrer and </w:t>
      </w:r>
      <w:r w:rsidR="00442B5A">
        <w:rPr>
          <w:rFonts w:asciiTheme="majorBidi" w:hAnsiTheme="majorBidi" w:cstheme="majorBidi"/>
          <w:sz w:val="20"/>
          <w:szCs w:val="20"/>
        </w:rPr>
        <w:t xml:space="preserve">a </w:t>
      </w:r>
      <w:r w:rsidR="00442B5A" w:rsidRPr="0074423A">
        <w:rPr>
          <w:rFonts w:asciiTheme="majorBidi" w:hAnsiTheme="majorBidi" w:cstheme="majorBidi"/>
          <w:sz w:val="20"/>
          <w:szCs w:val="20"/>
        </w:rPr>
        <w:t>thermometer and heat for 3.5 hours. Hydrogen peroxide 30% was added slowly into the stirrer solution drop by drop about 60 minutes in total and the reaction was held at constant temperature and under stirring for several hours. At the end of the reaction, the product was extracted with ethyl acetate and the aqueous was eliminated</w:t>
      </w:r>
      <w:r w:rsidR="00442B5A">
        <w:rPr>
          <w:rFonts w:asciiTheme="majorBidi" w:hAnsiTheme="majorBidi" w:cstheme="majorBidi"/>
          <w:sz w:val="20"/>
          <w:szCs w:val="20"/>
        </w:rPr>
        <w:t>,</w:t>
      </w:r>
      <w:r w:rsidR="00442B5A" w:rsidRPr="0074423A">
        <w:rPr>
          <w:rFonts w:asciiTheme="majorBidi" w:hAnsiTheme="majorBidi" w:cstheme="majorBidi"/>
          <w:sz w:val="20"/>
          <w:szCs w:val="20"/>
        </w:rPr>
        <w:t xml:space="preserve"> and the organic phase was then </w:t>
      </w:r>
      <w:r w:rsidR="00442B5A" w:rsidRPr="0074423A">
        <w:rPr>
          <w:rFonts w:asciiTheme="majorBidi" w:hAnsiTheme="majorBidi" w:cstheme="majorBidi"/>
          <w:sz w:val="20"/>
          <w:szCs w:val="20"/>
        </w:rPr>
        <w:lastRenderedPageBreak/>
        <w:t>thoroughly washed with 5% NaHCO</w:t>
      </w:r>
      <w:r w:rsidR="00442B5A" w:rsidRPr="0074423A">
        <w:rPr>
          <w:rFonts w:asciiTheme="majorBidi" w:hAnsiTheme="majorBidi" w:cstheme="majorBidi"/>
          <w:sz w:val="20"/>
          <w:szCs w:val="20"/>
          <w:vertAlign w:val="subscript"/>
        </w:rPr>
        <w:t>3</w:t>
      </w:r>
      <w:r w:rsidR="00442B5A" w:rsidRPr="0074423A">
        <w:rPr>
          <w:rFonts w:asciiTheme="majorBidi" w:hAnsiTheme="majorBidi" w:cstheme="majorBidi"/>
          <w:sz w:val="20"/>
          <w:szCs w:val="20"/>
        </w:rPr>
        <w:t xml:space="preserve"> and 5% </w:t>
      </w:r>
      <w:r w:rsidR="00442B5A">
        <w:rPr>
          <w:rFonts w:asciiTheme="majorBidi" w:hAnsiTheme="majorBidi" w:cstheme="majorBidi"/>
          <w:sz w:val="20"/>
          <w:szCs w:val="20"/>
        </w:rPr>
        <w:t xml:space="preserve">saturated </w:t>
      </w:r>
      <w:proofErr w:type="spellStart"/>
      <w:r w:rsidR="00442B5A" w:rsidRPr="0074423A">
        <w:rPr>
          <w:rFonts w:asciiTheme="majorBidi" w:hAnsiTheme="majorBidi" w:cstheme="majorBidi"/>
          <w:sz w:val="20"/>
          <w:szCs w:val="20"/>
        </w:rPr>
        <w:t>NaCl</w:t>
      </w:r>
      <w:proofErr w:type="spellEnd"/>
      <w:r w:rsidR="00442B5A" w:rsidRPr="0074423A">
        <w:rPr>
          <w:rFonts w:asciiTheme="majorBidi" w:hAnsiTheme="majorBidi" w:cstheme="majorBidi"/>
          <w:sz w:val="20"/>
          <w:szCs w:val="20"/>
        </w:rPr>
        <w:t xml:space="preserve"> to neutral </w:t>
      </w:r>
      <w:r w:rsidR="00442B5A">
        <w:rPr>
          <w:rFonts w:asciiTheme="majorBidi" w:hAnsiTheme="majorBidi" w:cstheme="majorBidi"/>
          <w:sz w:val="20"/>
          <w:szCs w:val="20"/>
        </w:rPr>
        <w:t>the acidity to pH 7 and dried with</w:t>
      </w:r>
      <w:r w:rsidR="00442B5A" w:rsidRPr="0074423A">
        <w:rPr>
          <w:rFonts w:asciiTheme="majorBidi" w:hAnsiTheme="majorBidi" w:cstheme="majorBidi"/>
          <w:sz w:val="20"/>
          <w:szCs w:val="20"/>
        </w:rPr>
        <w:t xml:space="preserve"> anhydrous sodium sulfate for a night. The end of </w:t>
      </w:r>
      <w:r w:rsidR="00442B5A">
        <w:rPr>
          <w:rFonts w:asciiTheme="majorBidi" w:hAnsiTheme="majorBidi" w:cstheme="majorBidi"/>
          <w:sz w:val="20"/>
          <w:szCs w:val="20"/>
        </w:rPr>
        <w:t xml:space="preserve">the </w:t>
      </w:r>
      <w:proofErr w:type="spellStart"/>
      <w:r w:rsidR="00442B5A" w:rsidRPr="0074423A">
        <w:rPr>
          <w:rFonts w:asciiTheme="majorBidi" w:hAnsiTheme="majorBidi" w:cstheme="majorBidi"/>
          <w:sz w:val="20"/>
          <w:szCs w:val="20"/>
        </w:rPr>
        <w:t>epoxidized</w:t>
      </w:r>
      <w:proofErr w:type="spellEnd"/>
      <w:r w:rsidR="00442B5A" w:rsidRPr="0074423A">
        <w:rPr>
          <w:rFonts w:asciiTheme="majorBidi" w:hAnsiTheme="majorBidi" w:cstheme="majorBidi"/>
          <w:sz w:val="20"/>
          <w:szCs w:val="20"/>
        </w:rPr>
        <w:t xml:space="preserve"> product of oil was isolated by rotary evaporation to remove the solvent used at 40°C. </w:t>
      </w:r>
    </w:p>
    <w:p w:rsidR="00442B5A" w:rsidRPr="0074423A" w:rsidRDefault="00442B5A" w:rsidP="00442B5A">
      <w:pPr>
        <w:spacing w:after="0" w:line="240" w:lineRule="auto"/>
        <w:jc w:val="both"/>
        <w:rPr>
          <w:rFonts w:asciiTheme="majorBidi" w:hAnsiTheme="majorBidi" w:cstheme="majorBidi"/>
          <w:sz w:val="20"/>
          <w:szCs w:val="20"/>
        </w:rPr>
      </w:pPr>
    </w:p>
    <w:p w:rsidR="00442B5A" w:rsidRPr="0074423A" w:rsidRDefault="00442B5A" w:rsidP="00442B5A">
      <w:pPr>
        <w:spacing w:after="0" w:line="240" w:lineRule="auto"/>
        <w:jc w:val="both"/>
        <w:rPr>
          <w:rFonts w:asciiTheme="majorBidi" w:hAnsiTheme="majorBidi" w:cstheme="majorBidi"/>
          <w:b/>
          <w:bCs/>
          <w:sz w:val="20"/>
          <w:szCs w:val="20"/>
        </w:rPr>
      </w:pPr>
      <w:proofErr w:type="spellStart"/>
      <w:r w:rsidRPr="0074423A">
        <w:rPr>
          <w:rFonts w:asciiTheme="majorBidi" w:hAnsiTheme="majorBidi" w:cstheme="majorBidi"/>
          <w:b/>
          <w:bCs/>
          <w:sz w:val="20"/>
          <w:szCs w:val="20"/>
        </w:rPr>
        <w:t>Oxirane</w:t>
      </w:r>
      <w:proofErr w:type="spellEnd"/>
      <w:r w:rsidRPr="0074423A">
        <w:rPr>
          <w:rFonts w:asciiTheme="majorBidi" w:hAnsiTheme="majorBidi" w:cstheme="majorBidi"/>
          <w:b/>
          <w:bCs/>
          <w:sz w:val="20"/>
          <w:szCs w:val="20"/>
        </w:rPr>
        <w:t xml:space="preserve"> </w:t>
      </w:r>
      <w:r w:rsidR="001A3C05" w:rsidRPr="0074423A">
        <w:rPr>
          <w:rFonts w:asciiTheme="majorBidi" w:hAnsiTheme="majorBidi" w:cstheme="majorBidi"/>
          <w:b/>
          <w:bCs/>
          <w:sz w:val="20"/>
          <w:szCs w:val="20"/>
        </w:rPr>
        <w:t>Ring Opening</w:t>
      </w:r>
    </w:p>
    <w:p w:rsidR="00442B5A" w:rsidRPr="0074423A" w:rsidRDefault="00442B5A" w:rsidP="00442B5A">
      <w:pPr>
        <w:spacing w:after="0" w:line="240" w:lineRule="auto"/>
        <w:jc w:val="both"/>
        <w:rPr>
          <w:rFonts w:asciiTheme="majorBidi" w:hAnsiTheme="majorBidi" w:cstheme="majorBidi"/>
          <w:sz w:val="20"/>
          <w:szCs w:val="20"/>
        </w:rPr>
      </w:pPr>
      <w:r w:rsidRPr="0074423A">
        <w:rPr>
          <w:rFonts w:asciiTheme="majorBidi" w:hAnsiTheme="majorBidi" w:cstheme="majorBidi"/>
          <w:sz w:val="20"/>
          <w:szCs w:val="20"/>
        </w:rPr>
        <w:t xml:space="preserve">The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 opening reaction was carried o</w:t>
      </w:r>
      <w:r>
        <w:rPr>
          <w:rFonts w:asciiTheme="majorBidi" w:hAnsiTheme="majorBidi" w:cstheme="majorBidi"/>
          <w:sz w:val="20"/>
          <w:szCs w:val="20"/>
        </w:rPr>
        <w:t xml:space="preserve">ut using oleic acid 90% as </w:t>
      </w:r>
      <w:proofErr w:type="spellStart"/>
      <w:r>
        <w:rPr>
          <w:rFonts w:asciiTheme="majorBidi" w:hAnsiTheme="majorBidi" w:cstheme="majorBidi"/>
          <w:sz w:val="20"/>
          <w:szCs w:val="20"/>
        </w:rPr>
        <w:t>nucleophilic</w:t>
      </w:r>
      <w:proofErr w:type="spellEnd"/>
      <w:r>
        <w:rPr>
          <w:rFonts w:asciiTheme="majorBidi" w:hAnsiTheme="majorBidi" w:cstheme="majorBidi"/>
          <w:sz w:val="20"/>
          <w:szCs w:val="20"/>
        </w:rPr>
        <w:t xml:space="preserve"> reagents and </w:t>
      </w:r>
      <w:proofErr w:type="spellStart"/>
      <w:r>
        <w:rPr>
          <w:rFonts w:asciiTheme="majorBidi" w:hAnsiTheme="majorBidi" w:cstheme="majorBidi"/>
          <w:sz w:val="20"/>
          <w:szCs w:val="20"/>
        </w:rPr>
        <w:t>sulph</w:t>
      </w:r>
      <w:r w:rsidRPr="0074423A">
        <w:rPr>
          <w:rFonts w:asciiTheme="majorBidi" w:hAnsiTheme="majorBidi" w:cstheme="majorBidi"/>
          <w:sz w:val="20"/>
          <w:szCs w:val="20"/>
        </w:rPr>
        <w:t>uric</w:t>
      </w:r>
      <w:proofErr w:type="spellEnd"/>
      <w:r w:rsidRPr="0074423A">
        <w:rPr>
          <w:rFonts w:asciiTheme="majorBidi" w:hAnsiTheme="majorBidi" w:cstheme="majorBidi"/>
          <w:sz w:val="20"/>
          <w:szCs w:val="20"/>
        </w:rPr>
        <w:t xml:space="preserve"> acid (SA) as </w:t>
      </w:r>
      <w:r>
        <w:rPr>
          <w:rFonts w:asciiTheme="majorBidi" w:hAnsiTheme="majorBidi" w:cstheme="majorBidi"/>
          <w:sz w:val="20"/>
          <w:szCs w:val="20"/>
        </w:rPr>
        <w:t xml:space="preserve">a </w:t>
      </w:r>
      <w:r w:rsidRPr="0074423A">
        <w:rPr>
          <w:rFonts w:asciiTheme="majorBidi" w:hAnsiTheme="majorBidi" w:cstheme="majorBidi"/>
          <w:sz w:val="20"/>
          <w:szCs w:val="20"/>
        </w:rPr>
        <w:t xml:space="preserve">catalyst to prepared modified </w:t>
      </w:r>
      <w:proofErr w:type="spellStart"/>
      <w:r w:rsidR="009E6C9F">
        <w:rPr>
          <w:rFonts w:asciiTheme="majorBidi" w:hAnsiTheme="majorBidi" w:cstheme="majorBidi"/>
          <w:sz w:val="20"/>
          <w:szCs w:val="20"/>
        </w:rPr>
        <w:t>hyperbranched</w:t>
      </w:r>
      <w:proofErr w:type="spellEnd"/>
      <w:r w:rsidR="009E6C9F">
        <w:rPr>
          <w:rFonts w:asciiTheme="majorBidi" w:hAnsiTheme="majorBidi" w:cstheme="majorBidi"/>
          <w:sz w:val="20"/>
          <w:szCs w:val="20"/>
        </w:rPr>
        <w:t xml:space="preserve"> </w:t>
      </w:r>
      <w:proofErr w:type="spellStart"/>
      <w:r w:rsidR="009E6C9F">
        <w:rPr>
          <w:rFonts w:asciiTheme="majorBidi" w:hAnsiTheme="majorBidi" w:cstheme="majorBidi"/>
          <w:sz w:val="20"/>
          <w:szCs w:val="20"/>
        </w:rPr>
        <w:t>nonaoleate</w:t>
      </w:r>
      <w:proofErr w:type="spellEnd"/>
      <w:r w:rsidR="009E6C9F">
        <w:rPr>
          <w:rFonts w:asciiTheme="majorBidi" w:hAnsiTheme="majorBidi" w:cstheme="majorBidi"/>
          <w:sz w:val="20"/>
          <w:szCs w:val="20"/>
        </w:rPr>
        <w:t xml:space="preserve"> </w:t>
      </w:r>
      <w:proofErr w:type="spellStart"/>
      <w:r w:rsidR="009E6C9F">
        <w:rPr>
          <w:rFonts w:asciiTheme="majorBidi" w:hAnsiTheme="majorBidi" w:cstheme="majorBidi"/>
          <w:sz w:val="20"/>
          <w:szCs w:val="20"/>
        </w:rPr>
        <w:t>t</w:t>
      </w:r>
      <w:r>
        <w:rPr>
          <w:rFonts w:asciiTheme="majorBidi" w:hAnsiTheme="majorBidi" w:cstheme="majorBidi"/>
          <w:sz w:val="20"/>
          <w:szCs w:val="20"/>
        </w:rPr>
        <w:t>rimethylolpropane</w:t>
      </w:r>
      <w:proofErr w:type="spellEnd"/>
      <w:r w:rsidRPr="0074423A">
        <w:rPr>
          <w:rFonts w:asciiTheme="majorBidi" w:hAnsiTheme="majorBidi" w:cstheme="majorBidi"/>
          <w:sz w:val="20"/>
          <w:szCs w:val="20"/>
        </w:rPr>
        <w:t xml:space="preserve">. SA was added to the </w:t>
      </w:r>
      <w:r>
        <w:rPr>
          <w:rFonts w:asciiTheme="majorBidi" w:hAnsiTheme="majorBidi" w:cstheme="majorBidi"/>
          <w:sz w:val="20"/>
          <w:szCs w:val="20"/>
        </w:rPr>
        <w:t xml:space="preserve">mixture of </w:t>
      </w:r>
      <w:proofErr w:type="spellStart"/>
      <w:r w:rsidRPr="0074423A">
        <w:rPr>
          <w:rFonts w:asciiTheme="majorBidi" w:hAnsiTheme="majorBidi" w:cstheme="majorBidi"/>
          <w:sz w:val="20"/>
          <w:szCs w:val="20"/>
        </w:rPr>
        <w:t>epoxidized</w:t>
      </w:r>
      <w:proofErr w:type="spellEnd"/>
      <w:r w:rsidRPr="0074423A">
        <w:rPr>
          <w:rFonts w:asciiTheme="majorBidi" w:hAnsiTheme="majorBidi" w:cstheme="majorBidi"/>
          <w:sz w:val="20"/>
          <w:szCs w:val="20"/>
        </w:rPr>
        <w:t xml:space="preserve"> oil (5g) and oleic acid 90% (2-5g).  The mixture was heated with stirring</w:t>
      </w:r>
      <w:r>
        <w:rPr>
          <w:rFonts w:asciiTheme="majorBidi" w:hAnsiTheme="majorBidi" w:cstheme="majorBidi"/>
          <w:sz w:val="20"/>
          <w:szCs w:val="20"/>
        </w:rPr>
        <w:t xml:space="preserve"> 900 rpm</w:t>
      </w:r>
      <w:r w:rsidRPr="0074423A">
        <w:rPr>
          <w:rFonts w:asciiTheme="majorBidi" w:hAnsiTheme="majorBidi" w:cstheme="majorBidi"/>
          <w:sz w:val="20"/>
          <w:szCs w:val="20"/>
        </w:rPr>
        <w:t xml:space="preserve"> at 120°C for 3-5 hours. When the reaction was complete, the </w:t>
      </w:r>
      <w:r>
        <w:rPr>
          <w:rFonts w:asciiTheme="majorBidi" w:hAnsiTheme="majorBidi" w:cstheme="majorBidi"/>
          <w:sz w:val="20"/>
          <w:szCs w:val="20"/>
        </w:rPr>
        <w:t>products were purified</w:t>
      </w:r>
      <w:r w:rsidRPr="0074423A">
        <w:rPr>
          <w:rFonts w:asciiTheme="majorBidi" w:hAnsiTheme="majorBidi" w:cstheme="majorBidi"/>
          <w:sz w:val="20"/>
          <w:szCs w:val="20"/>
        </w:rPr>
        <w:t xml:space="preserve"> with </w:t>
      </w:r>
      <w:r>
        <w:rPr>
          <w:rFonts w:asciiTheme="majorBidi" w:hAnsiTheme="majorBidi" w:cstheme="majorBidi"/>
          <w:sz w:val="20"/>
          <w:szCs w:val="20"/>
        </w:rPr>
        <w:t xml:space="preserve">a </w:t>
      </w:r>
      <w:r w:rsidRPr="0074423A">
        <w:rPr>
          <w:rFonts w:asciiTheme="majorBidi" w:hAnsiTheme="majorBidi" w:cstheme="majorBidi"/>
          <w:sz w:val="20"/>
          <w:szCs w:val="20"/>
        </w:rPr>
        <w:t>base solution</w:t>
      </w:r>
      <w:r w:rsidR="00780E12">
        <w:rPr>
          <w:rFonts w:asciiTheme="majorBidi" w:hAnsiTheme="majorBidi" w:cstheme="majorBidi"/>
          <w:sz w:val="20"/>
          <w:szCs w:val="20"/>
        </w:rPr>
        <w:t xml:space="preserve"> [9]</w:t>
      </w:r>
      <w:r w:rsidRPr="0074423A">
        <w:rPr>
          <w:rFonts w:asciiTheme="majorBidi" w:hAnsiTheme="majorBidi" w:cstheme="majorBidi"/>
          <w:sz w:val="20"/>
          <w:szCs w:val="20"/>
        </w:rPr>
        <w:t xml:space="preserve">. The organic layer was dried over anhydrous sodium sulfate, filter and the solvent was removed using </w:t>
      </w:r>
      <w:r>
        <w:rPr>
          <w:rFonts w:asciiTheme="majorBidi" w:hAnsiTheme="majorBidi" w:cstheme="majorBidi"/>
          <w:sz w:val="20"/>
          <w:szCs w:val="20"/>
        </w:rPr>
        <w:t xml:space="preserve">a </w:t>
      </w:r>
      <w:r w:rsidRPr="0074423A">
        <w:rPr>
          <w:rFonts w:asciiTheme="majorBidi" w:hAnsiTheme="majorBidi" w:cstheme="majorBidi"/>
          <w:sz w:val="20"/>
          <w:szCs w:val="20"/>
        </w:rPr>
        <w:t>vacuum evaporator to give the desired product.</w:t>
      </w:r>
    </w:p>
    <w:p w:rsidR="00442B5A" w:rsidRDefault="00442B5A" w:rsidP="00442B5A">
      <w:pPr>
        <w:spacing w:after="0" w:line="240" w:lineRule="auto"/>
        <w:jc w:val="both"/>
        <w:rPr>
          <w:rFonts w:asciiTheme="majorBidi" w:hAnsiTheme="majorBidi" w:cstheme="majorBidi"/>
          <w:sz w:val="20"/>
          <w:szCs w:val="20"/>
        </w:rPr>
      </w:pPr>
    </w:p>
    <w:p w:rsidR="00442B5A" w:rsidRPr="0074423A" w:rsidRDefault="00442B5A" w:rsidP="00442B5A">
      <w:pPr>
        <w:spacing w:after="0" w:line="240" w:lineRule="auto"/>
        <w:jc w:val="both"/>
        <w:rPr>
          <w:rFonts w:asciiTheme="majorBidi" w:hAnsiTheme="majorBidi" w:cstheme="majorBidi"/>
          <w:b/>
          <w:bCs/>
          <w:sz w:val="20"/>
          <w:szCs w:val="20"/>
        </w:rPr>
      </w:pPr>
      <w:r w:rsidRPr="0074423A">
        <w:rPr>
          <w:rFonts w:asciiTheme="majorBidi" w:hAnsiTheme="majorBidi" w:cstheme="majorBidi"/>
          <w:b/>
          <w:bCs/>
          <w:sz w:val="20"/>
          <w:szCs w:val="20"/>
        </w:rPr>
        <w:t>Instrumentation</w:t>
      </w:r>
    </w:p>
    <w:p w:rsidR="00442B5A" w:rsidRPr="0074423A" w:rsidRDefault="00593045" w:rsidP="00442B5A">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The </w:t>
      </w:r>
      <w:proofErr w:type="spellStart"/>
      <w:proofErr w:type="gramStart"/>
      <w:r>
        <w:rPr>
          <w:rFonts w:asciiTheme="majorBidi" w:hAnsiTheme="majorBidi" w:cstheme="majorBidi"/>
          <w:sz w:val="20"/>
          <w:szCs w:val="20"/>
        </w:rPr>
        <w:t>f</w:t>
      </w:r>
      <w:r w:rsidR="00442B5A" w:rsidRPr="0074423A">
        <w:rPr>
          <w:rFonts w:asciiTheme="majorBidi" w:hAnsiTheme="majorBidi" w:cstheme="majorBidi"/>
          <w:sz w:val="20"/>
          <w:szCs w:val="20"/>
        </w:rPr>
        <w:t>ourier</w:t>
      </w:r>
      <w:proofErr w:type="spellEnd"/>
      <w:proofErr w:type="gramEnd"/>
      <w:r w:rsidR="00442B5A" w:rsidRPr="0074423A">
        <w:rPr>
          <w:rFonts w:asciiTheme="majorBidi" w:hAnsiTheme="majorBidi" w:cstheme="majorBidi"/>
          <w:sz w:val="20"/>
          <w:szCs w:val="20"/>
        </w:rPr>
        <w:t xml:space="preserve"> transform infrared (FTIR) spectra were recorded on a Perkin Elmer GX FTIR Spectrophotometer (USA). The</w:t>
      </w:r>
      <w:r w:rsidR="00442B5A">
        <w:rPr>
          <w:rFonts w:asciiTheme="majorBidi" w:hAnsiTheme="majorBidi" w:cstheme="majorBidi"/>
          <w:sz w:val="20"/>
          <w:szCs w:val="20"/>
        </w:rPr>
        <w:t xml:space="preserve"> </w:t>
      </w:r>
      <w:r w:rsidR="00442B5A" w:rsidRPr="0074423A">
        <w:rPr>
          <w:rFonts w:asciiTheme="majorBidi" w:hAnsiTheme="majorBidi" w:cstheme="majorBidi"/>
          <w:sz w:val="20"/>
          <w:szCs w:val="20"/>
          <w:vertAlign w:val="superscript"/>
        </w:rPr>
        <w:t>1</w:t>
      </w:r>
      <w:r w:rsidR="00442B5A" w:rsidRPr="0074423A">
        <w:rPr>
          <w:rFonts w:asciiTheme="majorBidi" w:hAnsiTheme="majorBidi" w:cstheme="majorBidi"/>
          <w:sz w:val="20"/>
          <w:szCs w:val="20"/>
        </w:rPr>
        <w:t xml:space="preserve">H- and </w:t>
      </w:r>
      <w:r w:rsidR="00442B5A" w:rsidRPr="0074423A">
        <w:rPr>
          <w:rFonts w:asciiTheme="majorBidi" w:hAnsiTheme="majorBidi" w:cstheme="majorBidi"/>
          <w:sz w:val="20"/>
          <w:szCs w:val="20"/>
          <w:vertAlign w:val="superscript"/>
        </w:rPr>
        <w:t>13</w:t>
      </w:r>
      <w:r w:rsidR="00442B5A" w:rsidRPr="0074423A">
        <w:rPr>
          <w:rFonts w:asciiTheme="majorBidi" w:hAnsiTheme="majorBidi" w:cstheme="majorBidi"/>
          <w:sz w:val="20"/>
          <w:szCs w:val="20"/>
        </w:rPr>
        <w:t xml:space="preserve">C spectra were recorded on a JEOL JNM-ECP 400 FTIR spectrometer (400MHz </w:t>
      </w:r>
      <w:r w:rsidR="00442B5A" w:rsidRPr="0074423A">
        <w:rPr>
          <w:rFonts w:asciiTheme="majorBidi" w:hAnsiTheme="majorBidi" w:cstheme="majorBidi"/>
          <w:sz w:val="20"/>
          <w:szCs w:val="20"/>
          <w:vertAlign w:val="superscript"/>
        </w:rPr>
        <w:t>1</w:t>
      </w:r>
      <w:r w:rsidR="00442B5A" w:rsidRPr="0074423A">
        <w:rPr>
          <w:rFonts w:asciiTheme="majorBidi" w:hAnsiTheme="majorBidi" w:cstheme="majorBidi"/>
          <w:sz w:val="20"/>
          <w:szCs w:val="20"/>
        </w:rPr>
        <w:t xml:space="preserve">H/100.61MHz </w:t>
      </w:r>
      <w:r w:rsidR="00442B5A" w:rsidRPr="0074423A">
        <w:rPr>
          <w:rFonts w:asciiTheme="majorBidi" w:hAnsiTheme="majorBidi" w:cstheme="majorBidi"/>
          <w:sz w:val="20"/>
          <w:szCs w:val="20"/>
          <w:vertAlign w:val="superscript"/>
        </w:rPr>
        <w:t>13</w:t>
      </w:r>
      <w:r w:rsidR="00442B5A" w:rsidRPr="0074423A">
        <w:rPr>
          <w:rFonts w:asciiTheme="majorBidi" w:hAnsiTheme="majorBidi" w:cstheme="majorBidi"/>
          <w:sz w:val="20"/>
          <w:szCs w:val="20"/>
        </w:rPr>
        <w:t>C) using CDCl</w:t>
      </w:r>
      <w:r w:rsidR="00442B5A" w:rsidRPr="0074423A">
        <w:rPr>
          <w:rFonts w:asciiTheme="majorBidi" w:hAnsiTheme="majorBidi" w:cstheme="majorBidi"/>
          <w:sz w:val="20"/>
          <w:szCs w:val="20"/>
          <w:vertAlign w:val="subscript"/>
        </w:rPr>
        <w:t>3</w:t>
      </w:r>
      <w:r w:rsidR="00442B5A" w:rsidRPr="0074423A">
        <w:rPr>
          <w:rFonts w:asciiTheme="majorBidi" w:hAnsiTheme="majorBidi" w:cstheme="majorBidi"/>
          <w:sz w:val="20"/>
          <w:szCs w:val="20"/>
        </w:rPr>
        <w:t xml:space="preserve"> as a solvent in all experiments.</w:t>
      </w:r>
    </w:p>
    <w:p w:rsidR="00442B5A" w:rsidRPr="0074423A" w:rsidRDefault="00442B5A" w:rsidP="00442B5A">
      <w:pPr>
        <w:spacing w:line="240" w:lineRule="auto"/>
        <w:jc w:val="center"/>
        <w:rPr>
          <w:rFonts w:asciiTheme="majorBidi" w:hAnsiTheme="majorBidi" w:cstheme="majorBidi"/>
          <w:sz w:val="20"/>
          <w:szCs w:val="20"/>
        </w:rPr>
      </w:pPr>
      <w:r>
        <w:object w:dxaOrig="5821"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5pt;height:104.25pt" o:ole="">
            <v:imagedata r:id="rId9" o:title=""/>
          </v:shape>
          <o:OLEObject Type="Embed" ProgID="ChemDraw.Document.6.0" ShapeID="_x0000_i1025" DrawAspect="Content" ObjectID="_1483729143" r:id="rId10"/>
        </w:object>
      </w:r>
    </w:p>
    <w:p w:rsidR="00442B5A" w:rsidRPr="0074423A" w:rsidRDefault="00CC615D" w:rsidP="00442B5A">
      <w:pPr>
        <w:spacing w:line="240" w:lineRule="auto"/>
        <w:jc w:val="center"/>
        <w:rPr>
          <w:rFonts w:asciiTheme="majorBidi" w:hAnsiTheme="majorBidi" w:cstheme="majorBidi"/>
          <w:b/>
          <w:bCs/>
          <w:sz w:val="20"/>
          <w:szCs w:val="20"/>
        </w:rPr>
      </w:pPr>
      <w:r>
        <w:rPr>
          <w:rFonts w:asciiTheme="majorBidi" w:hAnsiTheme="majorBidi" w:cstheme="majorBidi"/>
          <w:noProof/>
          <w:sz w:val="20"/>
          <w:szCs w:val="20"/>
        </w:rPr>
        <w:pict>
          <v:shapetype id="_x0000_t32" coordsize="21600,21600" o:spt="32" o:oned="t" path="m,l21600,21600e" filled="f">
            <v:path arrowok="t" fillok="f" o:connecttype="none"/>
            <o:lock v:ext="edit" shapetype="t"/>
          </v:shapetype>
          <v:shape id="Straight Arrow Connector 26" o:spid="_x0000_s1101" type="#_x0000_t32" style="position:absolute;left:0;text-align:left;margin-left:226.45pt;margin-top:13pt;width:0;height:33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">
            <v:stroke endarrow="block"/>
          </v:shape>
        </w:pict>
      </w:r>
      <w:r>
        <w:rPr>
          <w:rFonts w:asciiTheme="majorBidi" w:hAnsiTheme="majorBidi" w:cstheme="majorBidi"/>
          <w:noProof/>
          <w:sz w:val="20"/>
          <w:szCs w:val="20"/>
        </w:rPr>
        <w:pict>
          <v:shapetype id="_x0000_t202" coordsize="21600,21600" o:spt="202" path="m,l,21600r21600,l21600,xe">
            <v:stroke joinstyle="miter"/>
            <v:path gradientshapeok="t" o:connecttype="rect"/>
          </v:shapetype>
          <v:shape id="Text Box 39" o:spid="_x0000_s1068" type="#_x0000_t202" style="position:absolute;left:0;text-align:left;margin-left:238.4pt;margin-top:13pt;width:79.45pt;height:20.3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" fillcolor="white [3201]" strokecolor="white [3212]" strokeweight=".5pt">
            <v:path arrowok="t"/>
            <v:textbox>
              <w:txbxContent>
                <w:p w:rsidR="00442B5A" w:rsidRPr="003237CC" w:rsidRDefault="00442B5A" w:rsidP="00442B5A">
                  <w:pPr>
                    <w:rPr>
                      <w:rFonts w:asciiTheme="majorBidi" w:hAnsiTheme="majorBidi" w:cstheme="majorBidi"/>
                      <w:sz w:val="20"/>
                      <w:szCs w:val="20"/>
                      <w:vertAlign w:val="subscript"/>
                    </w:rPr>
                  </w:pPr>
                  <w:r w:rsidRPr="003237CC">
                    <w:rPr>
                      <w:rFonts w:asciiTheme="majorBidi" w:hAnsiTheme="majorBidi" w:cstheme="majorBidi"/>
                      <w:sz w:val="20"/>
                      <w:szCs w:val="20"/>
                    </w:rPr>
                    <w:t>HCOOH/H</w:t>
                  </w:r>
                  <w:r w:rsidRPr="003237CC">
                    <w:rPr>
                      <w:rFonts w:asciiTheme="majorBidi" w:hAnsiTheme="majorBidi" w:cstheme="majorBidi"/>
                      <w:sz w:val="20"/>
                      <w:szCs w:val="20"/>
                      <w:vertAlign w:val="subscript"/>
                    </w:rPr>
                    <w:t>2</w:t>
                  </w:r>
                  <w:r w:rsidRPr="003237CC">
                    <w:rPr>
                      <w:rFonts w:asciiTheme="majorBidi" w:hAnsiTheme="majorBidi" w:cstheme="majorBidi"/>
                      <w:sz w:val="20"/>
                      <w:szCs w:val="20"/>
                    </w:rPr>
                    <w:t>O</w:t>
                  </w:r>
                  <w:r w:rsidRPr="003237CC">
                    <w:rPr>
                      <w:rFonts w:asciiTheme="majorBidi" w:hAnsiTheme="majorBidi" w:cstheme="majorBidi"/>
                      <w:sz w:val="20"/>
                      <w:szCs w:val="20"/>
                      <w:vertAlign w:val="subscript"/>
                    </w:rPr>
                    <w:t>2</w:t>
                  </w:r>
                </w:p>
                <w:p w:rsidR="00442B5A" w:rsidRDefault="00442B5A" w:rsidP="00442B5A"/>
              </w:txbxContent>
            </v:textbox>
          </v:shape>
        </w:pict>
      </w:r>
      <w:r w:rsidR="00B810CA">
        <w:rPr>
          <w:rFonts w:asciiTheme="majorBidi" w:hAnsiTheme="majorBidi" w:cstheme="majorBidi"/>
          <w:b/>
          <w:bCs/>
          <w:sz w:val="20"/>
          <w:szCs w:val="20"/>
        </w:rPr>
        <w:t xml:space="preserve">                    </w:t>
      </w:r>
      <w:r w:rsidR="00442B5A">
        <w:rPr>
          <w:rFonts w:asciiTheme="majorBidi" w:hAnsiTheme="majorBidi" w:cstheme="majorBidi"/>
          <w:b/>
          <w:bCs/>
          <w:sz w:val="20"/>
          <w:szCs w:val="20"/>
        </w:rPr>
        <w:t xml:space="preserve"> </w:t>
      </w:r>
      <w:r w:rsidR="00442B5A" w:rsidRPr="0074423A">
        <w:rPr>
          <w:rFonts w:asciiTheme="majorBidi" w:hAnsiTheme="majorBidi" w:cstheme="majorBidi"/>
          <w:b/>
          <w:bCs/>
          <w:sz w:val="20"/>
          <w:szCs w:val="20"/>
        </w:rPr>
        <w:t>(A)</w:t>
      </w:r>
    </w:p>
    <w:p w:rsidR="00442B5A" w:rsidRPr="0074423A" w:rsidRDefault="00442B5A" w:rsidP="00442B5A">
      <w:pPr>
        <w:spacing w:line="240" w:lineRule="auto"/>
        <w:jc w:val="both"/>
        <w:rPr>
          <w:rFonts w:asciiTheme="majorBidi" w:hAnsiTheme="majorBidi" w:cstheme="majorBidi"/>
          <w:sz w:val="20"/>
          <w:szCs w:val="20"/>
        </w:rPr>
      </w:pPr>
    </w:p>
    <w:p w:rsidR="00442B5A" w:rsidRPr="0074423A" w:rsidRDefault="00442B5A" w:rsidP="00B810CA">
      <w:pPr>
        <w:spacing w:line="240" w:lineRule="auto"/>
        <w:jc w:val="center"/>
        <w:rPr>
          <w:rFonts w:asciiTheme="majorBidi" w:hAnsiTheme="majorBidi" w:cstheme="majorBidi"/>
          <w:b/>
          <w:bCs/>
          <w:sz w:val="20"/>
          <w:szCs w:val="20"/>
        </w:rPr>
      </w:pPr>
      <w:r>
        <w:object w:dxaOrig="9463" w:dyaOrig="1827">
          <v:shape id="_x0000_i1026" type="#_x0000_t75" style="width:312.75pt;height:100.5pt" o:ole="">
            <v:imagedata r:id="rId11" o:title=""/>
          </v:shape>
          <o:OLEObject Type="Embed" ProgID="ChemDraw.Document.6.0" ShapeID="_x0000_i1026" DrawAspect="Content" ObjectID="_1483729144" r:id="rId12"/>
        </w:object>
      </w:r>
    </w:p>
    <w:p w:rsidR="00442B5A" w:rsidRPr="0074423A" w:rsidRDefault="00CC615D" w:rsidP="00442B5A">
      <w:pPr>
        <w:spacing w:line="240" w:lineRule="auto"/>
        <w:jc w:val="center"/>
        <w:rPr>
          <w:rFonts w:asciiTheme="majorBidi" w:hAnsiTheme="majorBidi" w:cstheme="majorBidi"/>
          <w:b/>
          <w:bCs/>
          <w:sz w:val="20"/>
          <w:szCs w:val="20"/>
        </w:rPr>
      </w:pPr>
      <w:r>
        <w:rPr>
          <w:rFonts w:asciiTheme="majorBidi" w:hAnsiTheme="majorBidi" w:cstheme="majorBidi"/>
          <w:noProof/>
          <w:sz w:val="20"/>
          <w:szCs w:val="20"/>
        </w:rPr>
        <w:pict>
          <v:shape id="Straight Arrow Connector 41" o:spid="_x0000_s1102" type="#_x0000_t32" style="position:absolute;left:0;text-align:left;margin-left:230.4pt;margin-top:5.65pt;width:0;height:33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">
            <v:stroke endarrow="block"/>
          </v:shape>
        </w:pict>
      </w:r>
      <w:r w:rsidR="00B810CA">
        <w:rPr>
          <w:rFonts w:asciiTheme="majorBidi" w:hAnsiTheme="majorBidi" w:cstheme="majorBidi"/>
          <w:b/>
          <w:bCs/>
          <w:sz w:val="20"/>
          <w:szCs w:val="20"/>
        </w:rPr>
        <w:t xml:space="preserve">                    </w:t>
      </w:r>
      <w:r w:rsidR="00442B5A">
        <w:rPr>
          <w:rFonts w:asciiTheme="majorBidi" w:hAnsiTheme="majorBidi" w:cstheme="majorBidi"/>
          <w:b/>
          <w:bCs/>
          <w:sz w:val="20"/>
          <w:szCs w:val="20"/>
        </w:rPr>
        <w:t>(B)</w:t>
      </w:r>
    </w:p>
    <w:p w:rsidR="00442B5A" w:rsidRPr="0074423A" w:rsidRDefault="00CC615D" w:rsidP="00442B5A">
      <w:pPr>
        <w:spacing w:line="240" w:lineRule="auto"/>
        <w:jc w:val="both"/>
        <w:rPr>
          <w:rFonts w:asciiTheme="majorBidi" w:hAnsiTheme="majorBidi" w:cstheme="majorBidi"/>
          <w:sz w:val="20"/>
          <w:szCs w:val="20"/>
        </w:rPr>
      </w:pPr>
      <w:r>
        <w:rPr>
          <w:rFonts w:asciiTheme="majorBidi" w:hAnsiTheme="majorBidi" w:cstheme="majorBidi"/>
          <w:b/>
          <w:bCs/>
          <w:noProof/>
          <w:sz w:val="20"/>
          <w:szCs w:val="20"/>
        </w:rPr>
        <w:pict>
          <v:shape id="Text Box 36" o:spid="_x0000_s1084" type="#_x0000_t202" style="position:absolute;left:0;text-align:left;margin-left:235pt;margin-top:.15pt;width:115.5pt;height:22.8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" filled="f" stroked="f" strokeweight=".5pt">
            <v:path arrowok="t"/>
            <v:textbox>
              <w:txbxContent>
                <w:p w:rsidR="00442B5A" w:rsidRPr="00B172B4" w:rsidRDefault="00442B5A" w:rsidP="00442B5A">
                  <w:pPr>
                    <w:spacing w:after="0" w:line="240" w:lineRule="auto"/>
                    <w:rPr>
                      <w:rFonts w:asciiTheme="majorBidi" w:hAnsiTheme="majorBidi" w:cstheme="majorBidi"/>
                      <w:sz w:val="20"/>
                      <w:szCs w:val="24"/>
                    </w:rPr>
                  </w:pPr>
                  <w:r w:rsidRPr="00B172B4">
                    <w:rPr>
                      <w:rFonts w:asciiTheme="majorBidi" w:hAnsiTheme="majorBidi" w:cstheme="majorBidi"/>
                      <w:sz w:val="20"/>
                      <w:szCs w:val="24"/>
                    </w:rPr>
                    <w:t>Oleic acid 90%</w:t>
                  </w:r>
                </w:p>
                <w:p w:rsidR="00442B5A" w:rsidRDefault="00442B5A" w:rsidP="00442B5A"/>
                <w:p w:rsidR="00442B5A" w:rsidRDefault="00442B5A" w:rsidP="00442B5A"/>
                <w:p w:rsidR="00442B5A" w:rsidRPr="00A07DA9" w:rsidRDefault="00442B5A" w:rsidP="00442B5A">
                  <w:pPr>
                    <w:rPr>
                      <w:rFonts w:asciiTheme="majorBidi" w:hAnsiTheme="majorBidi" w:cstheme="majorBidi"/>
                      <w:sz w:val="24"/>
                      <w:szCs w:val="24"/>
                    </w:rPr>
                  </w:pPr>
                </w:p>
              </w:txbxContent>
            </v:textbox>
          </v:shape>
        </w:pict>
      </w:r>
      <w:r w:rsidR="00442B5A" w:rsidRPr="0074423A">
        <w:rPr>
          <w:rFonts w:asciiTheme="majorBidi" w:hAnsiTheme="majorBidi" w:cstheme="majorBidi"/>
          <w:sz w:val="20"/>
          <w:szCs w:val="20"/>
        </w:rPr>
        <w:t xml:space="preserve">        </w:t>
      </w:r>
    </w:p>
    <w:p w:rsidR="00442B5A" w:rsidRPr="0074423A" w:rsidRDefault="00442B5A" w:rsidP="00B810CA">
      <w:pPr>
        <w:spacing w:line="240" w:lineRule="auto"/>
        <w:jc w:val="center"/>
        <w:rPr>
          <w:rFonts w:asciiTheme="majorBidi" w:hAnsiTheme="majorBidi" w:cstheme="majorBidi"/>
          <w:sz w:val="20"/>
          <w:szCs w:val="20"/>
        </w:rPr>
      </w:pPr>
      <w:r>
        <w:object w:dxaOrig="9789" w:dyaOrig="3034">
          <v:shape id="_x0000_i1027" type="#_x0000_t75" style="width:328.5pt;height:142.5pt" o:ole="">
            <v:imagedata r:id="rId13" o:title=""/>
          </v:shape>
          <o:OLEObject Type="Embed" ProgID="ChemDraw.Document.6.0" ShapeID="_x0000_i1027" DrawAspect="Content" ObjectID="_1483729145" r:id="rId14"/>
        </w:object>
      </w:r>
    </w:p>
    <w:p w:rsidR="00442B5A" w:rsidRPr="0074423A" w:rsidRDefault="00442B5A" w:rsidP="00442B5A">
      <w:pPr>
        <w:spacing w:line="240" w:lineRule="auto"/>
        <w:jc w:val="center"/>
        <w:rPr>
          <w:rFonts w:asciiTheme="majorBidi" w:hAnsiTheme="majorBidi" w:cstheme="majorBidi"/>
          <w:b/>
          <w:bCs/>
          <w:sz w:val="20"/>
          <w:szCs w:val="20"/>
        </w:rPr>
      </w:pPr>
      <w:r w:rsidRPr="0074423A">
        <w:rPr>
          <w:rFonts w:asciiTheme="majorBidi" w:hAnsiTheme="majorBidi" w:cstheme="majorBidi"/>
          <w:b/>
          <w:bCs/>
          <w:sz w:val="20"/>
          <w:szCs w:val="20"/>
        </w:rPr>
        <w:t>(C)</w:t>
      </w:r>
    </w:p>
    <w:p w:rsidR="00442B5A" w:rsidRPr="00D15DC9" w:rsidRDefault="00442B5A" w:rsidP="00442B5A">
      <w:pPr>
        <w:spacing w:line="240" w:lineRule="auto"/>
        <w:jc w:val="center"/>
        <w:rPr>
          <w:rFonts w:asciiTheme="majorBidi" w:hAnsiTheme="majorBidi" w:cstheme="majorBidi"/>
          <w:sz w:val="18"/>
          <w:szCs w:val="20"/>
        </w:rPr>
      </w:pPr>
      <w:proofErr w:type="gramStart"/>
      <w:r w:rsidRPr="004D725C">
        <w:rPr>
          <w:rFonts w:asciiTheme="majorBidi" w:hAnsiTheme="majorBidi" w:cstheme="majorBidi"/>
          <w:bCs/>
          <w:sz w:val="18"/>
          <w:szCs w:val="20"/>
        </w:rPr>
        <w:t>Figure 1</w:t>
      </w:r>
      <w:r w:rsidR="00593045">
        <w:rPr>
          <w:rFonts w:asciiTheme="majorBidi" w:hAnsiTheme="majorBidi" w:cstheme="majorBidi"/>
          <w:sz w:val="18"/>
          <w:szCs w:val="20"/>
        </w:rPr>
        <w:t>.</w:t>
      </w:r>
      <w:proofErr w:type="gramEnd"/>
      <w:r w:rsidR="00593045">
        <w:rPr>
          <w:rFonts w:asciiTheme="majorBidi" w:hAnsiTheme="majorBidi" w:cstheme="majorBidi"/>
          <w:sz w:val="18"/>
          <w:szCs w:val="20"/>
        </w:rPr>
        <w:t xml:space="preserve"> </w:t>
      </w:r>
      <w:proofErr w:type="gramStart"/>
      <w:r w:rsidR="00593045">
        <w:rPr>
          <w:rFonts w:asciiTheme="majorBidi" w:hAnsiTheme="majorBidi" w:cstheme="majorBidi"/>
          <w:sz w:val="18"/>
          <w:szCs w:val="20"/>
        </w:rPr>
        <w:t>Reaction scheme for the f</w:t>
      </w:r>
      <w:r w:rsidRPr="004D725C">
        <w:rPr>
          <w:rFonts w:asciiTheme="majorBidi" w:hAnsiTheme="majorBidi" w:cstheme="majorBidi"/>
          <w:sz w:val="18"/>
          <w:szCs w:val="20"/>
        </w:rPr>
        <w:t xml:space="preserve">ormation </w:t>
      </w:r>
      <w:r w:rsidR="001D3ACF">
        <w:rPr>
          <w:rFonts w:asciiTheme="majorBidi" w:hAnsiTheme="majorBidi" w:cstheme="majorBidi"/>
          <w:sz w:val="18"/>
          <w:szCs w:val="20"/>
        </w:rPr>
        <w:t xml:space="preserve">of </w:t>
      </w:r>
      <w:proofErr w:type="spellStart"/>
      <w:r w:rsidR="00593045">
        <w:rPr>
          <w:rFonts w:asciiTheme="majorBidi" w:hAnsiTheme="majorBidi" w:cstheme="majorBidi"/>
          <w:sz w:val="18"/>
          <w:szCs w:val="20"/>
        </w:rPr>
        <w:t>b</w:t>
      </w:r>
      <w:r w:rsidRPr="004D725C">
        <w:rPr>
          <w:rFonts w:asciiTheme="majorBidi" w:hAnsiTheme="majorBidi" w:cstheme="majorBidi"/>
          <w:sz w:val="18"/>
          <w:szCs w:val="20"/>
        </w:rPr>
        <w:t>iolubricants</w:t>
      </w:r>
      <w:proofErr w:type="spellEnd"/>
      <w:r w:rsidR="00593045">
        <w:rPr>
          <w:rFonts w:asciiTheme="majorBidi" w:hAnsiTheme="majorBidi" w:cstheme="majorBidi"/>
          <w:sz w:val="18"/>
          <w:szCs w:val="20"/>
        </w:rPr>
        <w:t xml:space="preserve"> </w:t>
      </w:r>
      <w:proofErr w:type="spellStart"/>
      <w:r w:rsidR="00593045">
        <w:rPr>
          <w:rFonts w:asciiTheme="majorBidi" w:hAnsiTheme="majorBidi" w:cstheme="majorBidi"/>
          <w:sz w:val="18"/>
          <w:szCs w:val="20"/>
        </w:rPr>
        <w:t>b</w:t>
      </w:r>
      <w:r w:rsidR="001D3ACF">
        <w:rPr>
          <w:rFonts w:asciiTheme="majorBidi" w:hAnsiTheme="majorBidi" w:cstheme="majorBidi"/>
          <w:sz w:val="18"/>
          <w:szCs w:val="20"/>
        </w:rPr>
        <w:t>asestock</w:t>
      </w:r>
      <w:proofErr w:type="spellEnd"/>
      <w:r w:rsidR="001D3ACF">
        <w:rPr>
          <w:rFonts w:asciiTheme="majorBidi" w:hAnsiTheme="majorBidi" w:cstheme="majorBidi"/>
          <w:sz w:val="18"/>
          <w:szCs w:val="20"/>
        </w:rPr>
        <w:t>.</w:t>
      </w:r>
      <w:proofErr w:type="gramEnd"/>
    </w:p>
    <w:p w:rsidR="001A3C05" w:rsidRDefault="001A3C05" w:rsidP="00442B5A">
      <w:pPr>
        <w:spacing w:after="0" w:line="240" w:lineRule="auto"/>
        <w:jc w:val="center"/>
        <w:rPr>
          <w:rFonts w:asciiTheme="majorBidi" w:hAnsiTheme="majorBidi" w:cstheme="majorBidi"/>
          <w:b/>
          <w:bCs/>
          <w:sz w:val="20"/>
          <w:szCs w:val="20"/>
        </w:rPr>
      </w:pPr>
    </w:p>
    <w:p w:rsidR="00442B5A" w:rsidRPr="0074423A" w:rsidRDefault="00442B5A" w:rsidP="00442B5A">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 xml:space="preserve">Results and </w:t>
      </w:r>
      <w:r w:rsidRPr="0074423A">
        <w:rPr>
          <w:rFonts w:asciiTheme="majorBidi" w:hAnsiTheme="majorBidi" w:cstheme="majorBidi"/>
          <w:b/>
          <w:bCs/>
          <w:sz w:val="20"/>
          <w:szCs w:val="20"/>
        </w:rPr>
        <w:t>Discussion</w:t>
      </w:r>
    </w:p>
    <w:p w:rsidR="00442B5A" w:rsidRPr="0074423A" w:rsidRDefault="00442B5A" w:rsidP="00442B5A">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Synthesis</w:t>
      </w:r>
    </w:p>
    <w:p w:rsidR="001A3C05" w:rsidRDefault="00442B5A" w:rsidP="00DA78DB">
      <w:pPr>
        <w:spacing w:after="0" w:line="240" w:lineRule="auto"/>
        <w:jc w:val="both"/>
        <w:rPr>
          <w:rFonts w:asciiTheme="majorBidi" w:hAnsiTheme="majorBidi" w:cstheme="majorBidi"/>
          <w:sz w:val="20"/>
          <w:szCs w:val="20"/>
        </w:rPr>
      </w:pPr>
      <w:r w:rsidRPr="0074423A">
        <w:rPr>
          <w:rFonts w:asciiTheme="majorBidi" w:hAnsiTheme="majorBidi" w:cstheme="majorBidi"/>
          <w:sz w:val="20"/>
          <w:szCs w:val="20"/>
        </w:rPr>
        <w:t xml:space="preserve">The synthesis of </w:t>
      </w:r>
      <w:proofErr w:type="spellStart"/>
      <w:r>
        <w:rPr>
          <w:rFonts w:asciiTheme="majorBidi" w:hAnsiTheme="majorBidi" w:cstheme="majorBidi"/>
          <w:sz w:val="20"/>
          <w:szCs w:val="20"/>
        </w:rPr>
        <w:t>hyper</w:t>
      </w:r>
      <w:r w:rsidRPr="0074423A">
        <w:rPr>
          <w:rFonts w:asciiTheme="majorBidi" w:hAnsiTheme="majorBidi" w:cstheme="majorBidi"/>
          <w:sz w:val="20"/>
          <w:szCs w:val="20"/>
        </w:rPr>
        <w:t>branched</w:t>
      </w:r>
      <w:proofErr w:type="spellEnd"/>
      <w:r w:rsidRPr="0074423A">
        <w:rPr>
          <w:rFonts w:asciiTheme="majorBidi" w:hAnsiTheme="majorBidi" w:cstheme="majorBidi"/>
          <w:sz w:val="20"/>
          <w:szCs w:val="20"/>
        </w:rPr>
        <w:t xml:space="preserve"> </w:t>
      </w:r>
      <w:r w:rsidR="00780E12">
        <w:rPr>
          <w:rFonts w:asciiTheme="majorBidi" w:hAnsiTheme="majorBidi" w:cstheme="majorBidi"/>
          <w:sz w:val="20"/>
          <w:szCs w:val="20"/>
        </w:rPr>
        <w:t xml:space="preserve">containing </w:t>
      </w:r>
      <w:proofErr w:type="spellStart"/>
      <w:r w:rsidR="00780E12">
        <w:rPr>
          <w:rFonts w:asciiTheme="majorBidi" w:hAnsiTheme="majorBidi" w:cstheme="majorBidi"/>
          <w:sz w:val="20"/>
          <w:szCs w:val="20"/>
        </w:rPr>
        <w:t>n</w:t>
      </w:r>
      <w:r>
        <w:rPr>
          <w:rFonts w:asciiTheme="majorBidi" w:hAnsiTheme="majorBidi" w:cstheme="majorBidi"/>
          <w:sz w:val="20"/>
          <w:szCs w:val="20"/>
        </w:rPr>
        <w:t>onaoleate</w:t>
      </w:r>
      <w:proofErr w:type="spellEnd"/>
      <w:r>
        <w:rPr>
          <w:rFonts w:asciiTheme="majorBidi" w:hAnsiTheme="majorBidi" w:cstheme="majorBidi"/>
          <w:sz w:val="20"/>
          <w:szCs w:val="20"/>
        </w:rPr>
        <w:t xml:space="preserve"> </w:t>
      </w:r>
      <w:r w:rsidR="00780E12">
        <w:rPr>
          <w:rFonts w:asciiTheme="majorBidi" w:hAnsiTheme="majorBidi" w:cstheme="majorBidi"/>
          <w:sz w:val="20"/>
          <w:szCs w:val="20"/>
        </w:rPr>
        <w:t xml:space="preserve">within the </w:t>
      </w:r>
      <w:proofErr w:type="spellStart"/>
      <w:r w:rsidR="00780E12">
        <w:rPr>
          <w:rFonts w:asciiTheme="majorBidi" w:hAnsiTheme="majorBidi" w:cstheme="majorBidi"/>
          <w:sz w:val="20"/>
          <w:szCs w:val="20"/>
        </w:rPr>
        <w:t>t</w:t>
      </w:r>
      <w:r>
        <w:rPr>
          <w:rFonts w:asciiTheme="majorBidi" w:hAnsiTheme="majorBidi" w:cstheme="majorBidi"/>
          <w:sz w:val="20"/>
          <w:szCs w:val="20"/>
        </w:rPr>
        <w:t>rimethylolpropane</w:t>
      </w:r>
      <w:proofErr w:type="spellEnd"/>
      <w:r w:rsidRPr="0074423A">
        <w:rPr>
          <w:rFonts w:asciiTheme="majorBidi" w:hAnsiTheme="majorBidi" w:cstheme="majorBidi"/>
          <w:sz w:val="20"/>
          <w:szCs w:val="20"/>
        </w:rPr>
        <w:t xml:space="preserve"> derivatives was outlined in Figure 1, with </w:t>
      </w:r>
      <w:r>
        <w:rPr>
          <w:rFonts w:asciiTheme="majorBidi" w:hAnsiTheme="majorBidi" w:cstheme="majorBidi"/>
          <w:sz w:val="20"/>
          <w:szCs w:val="20"/>
          <w:lang w:val="en-MY"/>
        </w:rPr>
        <w:t>the</w:t>
      </w:r>
      <w:r>
        <w:rPr>
          <w:rFonts w:asciiTheme="majorBidi" w:hAnsiTheme="majorBidi" w:cstheme="majorBidi"/>
          <w:sz w:val="20"/>
          <w:szCs w:val="20"/>
        </w:rPr>
        <w:t xml:space="preserve"> </w:t>
      </w:r>
      <w:r w:rsidRPr="0074423A">
        <w:rPr>
          <w:rFonts w:asciiTheme="majorBidi" w:hAnsiTheme="majorBidi" w:cstheme="majorBidi"/>
          <w:sz w:val="20"/>
          <w:szCs w:val="20"/>
        </w:rPr>
        <w:t>esterification of TMP with oleic acid to</w:t>
      </w:r>
      <w:r w:rsidR="00780E12">
        <w:rPr>
          <w:rFonts w:asciiTheme="majorBidi" w:hAnsiTheme="majorBidi" w:cstheme="majorBidi"/>
          <w:sz w:val="20"/>
          <w:szCs w:val="20"/>
        </w:rPr>
        <w:t xml:space="preserve"> yield </w:t>
      </w:r>
      <w:proofErr w:type="spellStart"/>
      <w:r w:rsidR="00780E12">
        <w:rPr>
          <w:rFonts w:asciiTheme="majorBidi" w:hAnsiTheme="majorBidi" w:cstheme="majorBidi"/>
          <w:sz w:val="20"/>
          <w:szCs w:val="20"/>
        </w:rPr>
        <w:t>t</w:t>
      </w:r>
      <w:r>
        <w:rPr>
          <w:rFonts w:asciiTheme="majorBidi" w:hAnsiTheme="majorBidi" w:cstheme="majorBidi"/>
          <w:sz w:val="20"/>
          <w:szCs w:val="20"/>
        </w:rPr>
        <w:t>rioleate</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sidR="00780E12">
        <w:rPr>
          <w:rFonts w:asciiTheme="majorBidi" w:hAnsiTheme="majorBidi" w:cstheme="majorBidi"/>
          <w:sz w:val="20"/>
          <w:szCs w:val="20"/>
        </w:rPr>
        <w:t>, TOTMP</w:t>
      </w:r>
      <w:r>
        <w:rPr>
          <w:rFonts w:asciiTheme="majorBidi" w:hAnsiTheme="majorBidi" w:cstheme="majorBidi"/>
          <w:sz w:val="20"/>
          <w:szCs w:val="20"/>
        </w:rPr>
        <w:t xml:space="preserve"> (</w:t>
      </w:r>
      <w:r w:rsidR="00780E12">
        <w:rPr>
          <w:rFonts w:asciiTheme="majorBidi" w:hAnsiTheme="majorBidi" w:cstheme="majorBidi"/>
          <w:sz w:val="20"/>
          <w:szCs w:val="20"/>
        </w:rPr>
        <w:t xml:space="preserve">compound </w:t>
      </w:r>
      <w:r>
        <w:rPr>
          <w:rFonts w:asciiTheme="majorBidi" w:hAnsiTheme="majorBidi" w:cstheme="majorBidi"/>
          <w:sz w:val="20"/>
          <w:szCs w:val="20"/>
        </w:rPr>
        <w:t xml:space="preserve">A). </w:t>
      </w:r>
      <w:r>
        <w:rPr>
          <w:rFonts w:asciiTheme="majorBidi" w:hAnsiTheme="majorBidi" w:cstheme="majorBidi"/>
          <w:sz w:val="20"/>
          <w:szCs w:val="20"/>
          <w:lang w:val="en-MY"/>
        </w:rPr>
        <w:t xml:space="preserve">The </w:t>
      </w:r>
      <w:r w:rsidRPr="0074423A">
        <w:rPr>
          <w:rFonts w:asciiTheme="majorBidi" w:hAnsiTheme="majorBidi" w:cstheme="majorBidi"/>
          <w:sz w:val="20"/>
          <w:szCs w:val="20"/>
        </w:rPr>
        <w:t xml:space="preserve">reaction </w:t>
      </w:r>
      <w:r>
        <w:rPr>
          <w:rFonts w:asciiTheme="majorBidi" w:hAnsiTheme="majorBidi" w:cstheme="majorBidi"/>
          <w:sz w:val="20"/>
          <w:szCs w:val="20"/>
          <w:lang w:val="en-MY"/>
        </w:rPr>
        <w:t>was</w:t>
      </w:r>
      <w:r>
        <w:rPr>
          <w:rFonts w:asciiTheme="majorBidi" w:hAnsiTheme="majorBidi" w:cstheme="majorBidi"/>
          <w:sz w:val="20"/>
          <w:szCs w:val="20"/>
        </w:rPr>
        <w:t xml:space="preserve"> </w:t>
      </w:r>
      <w:r>
        <w:rPr>
          <w:rFonts w:asciiTheme="majorBidi" w:hAnsiTheme="majorBidi" w:cstheme="majorBidi"/>
          <w:sz w:val="20"/>
          <w:szCs w:val="20"/>
          <w:lang w:val="en-MY"/>
        </w:rPr>
        <w:t>done</w:t>
      </w:r>
      <w:r>
        <w:rPr>
          <w:rFonts w:asciiTheme="majorBidi" w:hAnsiTheme="majorBidi" w:cstheme="majorBidi"/>
          <w:sz w:val="20"/>
          <w:szCs w:val="20"/>
        </w:rPr>
        <w:t xml:space="preserve"> </w:t>
      </w:r>
      <w:r w:rsidRPr="0074423A">
        <w:rPr>
          <w:rFonts w:asciiTheme="majorBidi" w:hAnsiTheme="majorBidi" w:cstheme="majorBidi"/>
          <w:sz w:val="20"/>
          <w:szCs w:val="20"/>
        </w:rPr>
        <w:t xml:space="preserve">with </w:t>
      </w:r>
      <w:r>
        <w:rPr>
          <w:rFonts w:asciiTheme="majorBidi" w:hAnsiTheme="majorBidi" w:cstheme="majorBidi"/>
          <w:sz w:val="20"/>
          <w:szCs w:val="20"/>
          <w:lang w:val="en-MY"/>
        </w:rPr>
        <w:t>the</w:t>
      </w:r>
      <w:r>
        <w:rPr>
          <w:rFonts w:asciiTheme="majorBidi" w:hAnsiTheme="majorBidi" w:cstheme="majorBidi"/>
          <w:sz w:val="20"/>
          <w:szCs w:val="20"/>
        </w:rPr>
        <w:t xml:space="preserve"> </w:t>
      </w:r>
      <w:proofErr w:type="spellStart"/>
      <w:r w:rsidRPr="0074423A">
        <w:rPr>
          <w:rFonts w:asciiTheme="majorBidi" w:hAnsiTheme="majorBidi" w:cstheme="majorBidi"/>
          <w:sz w:val="20"/>
          <w:szCs w:val="20"/>
        </w:rPr>
        <w:t>epoxidation</w:t>
      </w:r>
      <w:proofErr w:type="spellEnd"/>
      <w:r w:rsidRPr="0074423A">
        <w:rPr>
          <w:rFonts w:asciiTheme="majorBidi" w:hAnsiTheme="majorBidi" w:cstheme="majorBidi"/>
          <w:sz w:val="20"/>
          <w:szCs w:val="20"/>
        </w:rPr>
        <w:t xml:space="preserve"> of </w:t>
      </w:r>
      <w:r w:rsidR="00780E12">
        <w:rPr>
          <w:rFonts w:asciiTheme="majorBidi" w:hAnsiTheme="majorBidi" w:cstheme="majorBidi"/>
          <w:sz w:val="20"/>
          <w:szCs w:val="20"/>
        </w:rPr>
        <w:t xml:space="preserve">TOTMP to yield </w:t>
      </w:r>
      <w:proofErr w:type="spellStart"/>
      <w:r w:rsidR="00780E12">
        <w:rPr>
          <w:rFonts w:asciiTheme="majorBidi" w:hAnsiTheme="majorBidi" w:cstheme="majorBidi"/>
          <w:sz w:val="20"/>
          <w:szCs w:val="20"/>
        </w:rPr>
        <w:t>epoxidized</w:t>
      </w:r>
      <w:proofErr w:type="spellEnd"/>
      <w:r w:rsidR="00780E12">
        <w:rPr>
          <w:rFonts w:asciiTheme="majorBidi" w:hAnsiTheme="majorBidi" w:cstheme="majorBidi"/>
          <w:sz w:val="20"/>
          <w:szCs w:val="20"/>
        </w:rPr>
        <w:t xml:space="preserve"> </w:t>
      </w:r>
      <w:proofErr w:type="spellStart"/>
      <w:r w:rsidR="00780E12">
        <w:rPr>
          <w:rFonts w:asciiTheme="majorBidi" w:hAnsiTheme="majorBidi" w:cstheme="majorBidi"/>
          <w:sz w:val="20"/>
          <w:szCs w:val="20"/>
        </w:rPr>
        <w:t>t</w:t>
      </w:r>
      <w:r w:rsidRPr="0074423A">
        <w:rPr>
          <w:rFonts w:asciiTheme="majorBidi" w:hAnsiTheme="majorBidi" w:cstheme="majorBidi"/>
          <w:sz w:val="20"/>
          <w:szCs w:val="20"/>
        </w:rPr>
        <w:t>rioleate</w:t>
      </w:r>
      <w:proofErr w:type="spellEnd"/>
      <w:r w:rsidRPr="008913C8">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sidR="00780E12">
        <w:rPr>
          <w:rFonts w:asciiTheme="majorBidi" w:hAnsiTheme="majorBidi" w:cstheme="majorBidi"/>
          <w:sz w:val="20"/>
          <w:szCs w:val="20"/>
        </w:rPr>
        <w:t>, ETOTMP</w:t>
      </w:r>
      <w:r>
        <w:rPr>
          <w:rFonts w:asciiTheme="majorBidi" w:hAnsiTheme="majorBidi" w:cstheme="majorBidi"/>
          <w:sz w:val="20"/>
          <w:szCs w:val="20"/>
        </w:rPr>
        <w:t xml:space="preserve"> (</w:t>
      </w:r>
      <w:r w:rsidR="00780E12">
        <w:rPr>
          <w:rFonts w:asciiTheme="majorBidi" w:hAnsiTheme="majorBidi" w:cstheme="majorBidi"/>
          <w:sz w:val="20"/>
          <w:szCs w:val="20"/>
        </w:rPr>
        <w:t xml:space="preserve">compound </w:t>
      </w:r>
      <w:r>
        <w:rPr>
          <w:rFonts w:asciiTheme="majorBidi" w:hAnsiTheme="majorBidi" w:cstheme="majorBidi"/>
          <w:sz w:val="20"/>
          <w:szCs w:val="20"/>
        </w:rPr>
        <w:t xml:space="preserve">B) followed </w:t>
      </w:r>
      <w:r>
        <w:rPr>
          <w:rFonts w:asciiTheme="majorBidi" w:hAnsiTheme="majorBidi" w:cstheme="majorBidi"/>
          <w:sz w:val="20"/>
          <w:szCs w:val="20"/>
          <w:lang w:val="en-MY"/>
        </w:rPr>
        <w:t>by</w:t>
      </w:r>
      <w:r>
        <w:rPr>
          <w:rFonts w:asciiTheme="majorBidi" w:hAnsiTheme="majorBidi" w:cstheme="majorBidi"/>
          <w:sz w:val="20"/>
          <w:szCs w:val="20"/>
        </w:rPr>
        <w:t xml:space="preserve"> ring opening </w:t>
      </w:r>
      <w:r w:rsidRPr="0074423A">
        <w:rPr>
          <w:rFonts w:asciiTheme="majorBidi" w:hAnsiTheme="majorBidi" w:cstheme="majorBidi"/>
          <w:sz w:val="20"/>
          <w:szCs w:val="20"/>
        </w:rPr>
        <w:t>using oleic acid</w:t>
      </w:r>
      <w:r>
        <w:rPr>
          <w:rFonts w:asciiTheme="majorBidi" w:hAnsiTheme="majorBidi" w:cstheme="majorBidi"/>
          <w:sz w:val="20"/>
          <w:szCs w:val="20"/>
        </w:rPr>
        <w:t xml:space="preserve"> (1:1</w:t>
      </w:r>
      <w:r w:rsidRPr="0074423A">
        <w:rPr>
          <w:rFonts w:asciiTheme="majorBidi" w:hAnsiTheme="majorBidi" w:cstheme="majorBidi"/>
          <w:sz w:val="20"/>
          <w:szCs w:val="20"/>
        </w:rPr>
        <w:t>)</w:t>
      </w:r>
      <w:r>
        <w:rPr>
          <w:rFonts w:asciiTheme="majorBidi" w:hAnsiTheme="majorBidi" w:cstheme="majorBidi"/>
          <w:sz w:val="20"/>
          <w:szCs w:val="20"/>
        </w:rPr>
        <w:t xml:space="preserve"> </w:t>
      </w:r>
      <w:r>
        <w:rPr>
          <w:rFonts w:asciiTheme="majorBidi" w:hAnsiTheme="majorBidi" w:cstheme="majorBidi"/>
          <w:sz w:val="20"/>
          <w:szCs w:val="20"/>
          <w:lang w:val="en-MY"/>
        </w:rPr>
        <w:t>and</w:t>
      </w:r>
      <w:r>
        <w:rPr>
          <w:rFonts w:asciiTheme="majorBidi" w:hAnsiTheme="majorBidi" w:cstheme="majorBidi"/>
          <w:sz w:val="20"/>
          <w:szCs w:val="20"/>
        </w:rPr>
        <w:t xml:space="preserve"> </w:t>
      </w:r>
      <w:proofErr w:type="spellStart"/>
      <w:r>
        <w:rPr>
          <w:rFonts w:asciiTheme="majorBidi" w:hAnsiTheme="majorBidi" w:cstheme="majorBidi"/>
          <w:sz w:val="20"/>
          <w:szCs w:val="20"/>
        </w:rPr>
        <w:t>sulph</w:t>
      </w:r>
      <w:r w:rsidRPr="0074423A">
        <w:rPr>
          <w:rFonts w:asciiTheme="majorBidi" w:hAnsiTheme="majorBidi" w:cstheme="majorBidi"/>
          <w:sz w:val="20"/>
          <w:szCs w:val="20"/>
        </w:rPr>
        <w:t>uric</w:t>
      </w:r>
      <w:proofErr w:type="spellEnd"/>
      <w:r w:rsidRPr="0074423A">
        <w:rPr>
          <w:rFonts w:asciiTheme="majorBidi" w:hAnsiTheme="majorBidi" w:cstheme="majorBidi"/>
          <w:sz w:val="20"/>
          <w:szCs w:val="20"/>
        </w:rPr>
        <w:t xml:space="preserve"> acid </w:t>
      </w:r>
      <w:r>
        <w:rPr>
          <w:rFonts w:asciiTheme="majorBidi" w:hAnsiTheme="majorBidi" w:cstheme="majorBidi"/>
          <w:sz w:val="20"/>
          <w:szCs w:val="20"/>
          <w:lang w:val="en-MY"/>
        </w:rPr>
        <w:t>which</w:t>
      </w:r>
      <w:r>
        <w:rPr>
          <w:rFonts w:asciiTheme="majorBidi" w:hAnsiTheme="majorBidi" w:cstheme="majorBidi"/>
          <w:sz w:val="20"/>
          <w:szCs w:val="20"/>
        </w:rPr>
        <w:t xml:space="preserve"> </w:t>
      </w:r>
      <w:r>
        <w:rPr>
          <w:rFonts w:asciiTheme="majorBidi" w:hAnsiTheme="majorBidi" w:cstheme="majorBidi"/>
          <w:sz w:val="20"/>
          <w:szCs w:val="20"/>
          <w:lang w:val="en-MY"/>
        </w:rPr>
        <w:t>acts</w:t>
      </w:r>
      <w:r>
        <w:rPr>
          <w:rFonts w:asciiTheme="majorBidi" w:hAnsiTheme="majorBidi" w:cstheme="majorBidi"/>
          <w:sz w:val="20"/>
          <w:szCs w:val="20"/>
        </w:rPr>
        <w:t xml:space="preserve"> </w:t>
      </w:r>
      <w:r w:rsidRPr="0074423A">
        <w:rPr>
          <w:rFonts w:asciiTheme="majorBidi" w:hAnsiTheme="majorBidi" w:cstheme="majorBidi"/>
          <w:sz w:val="20"/>
          <w:szCs w:val="20"/>
        </w:rPr>
        <w:t xml:space="preserve">as </w:t>
      </w:r>
      <w:r>
        <w:rPr>
          <w:rFonts w:asciiTheme="majorBidi" w:hAnsiTheme="majorBidi" w:cstheme="majorBidi"/>
          <w:sz w:val="20"/>
          <w:szCs w:val="20"/>
          <w:lang w:val="en-MY"/>
        </w:rPr>
        <w:t>a</w:t>
      </w:r>
      <w:r>
        <w:rPr>
          <w:rFonts w:asciiTheme="majorBidi" w:hAnsiTheme="majorBidi" w:cstheme="majorBidi"/>
          <w:sz w:val="20"/>
          <w:szCs w:val="20"/>
        </w:rPr>
        <w:t xml:space="preserve"> </w:t>
      </w:r>
      <w:r w:rsidR="00780E12">
        <w:rPr>
          <w:rFonts w:asciiTheme="majorBidi" w:hAnsiTheme="majorBidi" w:cstheme="majorBidi"/>
          <w:sz w:val="20"/>
          <w:szCs w:val="20"/>
        </w:rPr>
        <w:t xml:space="preserve">catalyst to yield </w:t>
      </w:r>
      <w:proofErr w:type="spellStart"/>
      <w:r w:rsidR="00780E12">
        <w:rPr>
          <w:rFonts w:asciiTheme="majorBidi" w:hAnsiTheme="majorBidi" w:cstheme="majorBidi"/>
          <w:sz w:val="20"/>
          <w:szCs w:val="20"/>
        </w:rPr>
        <w:t>n</w:t>
      </w:r>
      <w:r w:rsidRPr="0074423A">
        <w:rPr>
          <w:rFonts w:asciiTheme="majorBidi" w:hAnsiTheme="majorBidi" w:cstheme="majorBidi"/>
          <w:sz w:val="20"/>
          <w:szCs w:val="20"/>
        </w:rPr>
        <w:t>onaoleate</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sidR="00780E12">
        <w:rPr>
          <w:rFonts w:asciiTheme="majorBidi" w:hAnsiTheme="majorBidi" w:cstheme="majorBidi"/>
          <w:sz w:val="20"/>
          <w:szCs w:val="20"/>
        </w:rPr>
        <w:t>, NOTMP</w:t>
      </w:r>
      <w:r w:rsidRPr="0074423A">
        <w:rPr>
          <w:rFonts w:asciiTheme="majorBidi" w:hAnsiTheme="majorBidi" w:cstheme="majorBidi"/>
          <w:sz w:val="20"/>
          <w:szCs w:val="20"/>
        </w:rPr>
        <w:t xml:space="preserve"> (</w:t>
      </w:r>
      <w:r w:rsidR="00780E12">
        <w:rPr>
          <w:rFonts w:asciiTheme="majorBidi" w:hAnsiTheme="majorBidi" w:cstheme="majorBidi"/>
          <w:sz w:val="20"/>
          <w:szCs w:val="20"/>
        </w:rPr>
        <w:t xml:space="preserve">compound </w:t>
      </w:r>
      <w:r w:rsidRPr="0074423A">
        <w:rPr>
          <w:rFonts w:asciiTheme="majorBidi" w:hAnsiTheme="majorBidi" w:cstheme="majorBidi"/>
          <w:sz w:val="20"/>
          <w:szCs w:val="20"/>
        </w:rPr>
        <w:t>C)</w:t>
      </w:r>
      <w:r>
        <w:rPr>
          <w:rFonts w:asciiTheme="majorBidi" w:hAnsiTheme="majorBidi" w:cstheme="majorBidi"/>
          <w:sz w:val="20"/>
          <w:szCs w:val="20"/>
        </w:rPr>
        <w:t xml:space="preserve"> </w:t>
      </w:r>
      <w:r>
        <w:rPr>
          <w:rFonts w:asciiTheme="majorBidi" w:hAnsiTheme="majorBidi" w:cstheme="majorBidi"/>
          <w:sz w:val="20"/>
          <w:szCs w:val="20"/>
          <w:lang w:val="en-MY"/>
        </w:rPr>
        <w:t>with</w:t>
      </w:r>
      <w:r>
        <w:rPr>
          <w:rFonts w:asciiTheme="majorBidi" w:hAnsiTheme="majorBidi" w:cstheme="majorBidi"/>
          <w:sz w:val="20"/>
          <w:szCs w:val="20"/>
        </w:rPr>
        <w:t xml:space="preserve"> </w:t>
      </w:r>
      <w:r w:rsidRPr="0074423A">
        <w:rPr>
          <w:rFonts w:asciiTheme="majorBidi" w:hAnsiTheme="majorBidi" w:cstheme="majorBidi"/>
          <w:sz w:val="20"/>
          <w:szCs w:val="20"/>
        </w:rPr>
        <w:t>95%</w:t>
      </w:r>
      <w:r>
        <w:rPr>
          <w:rFonts w:asciiTheme="majorBidi" w:hAnsiTheme="majorBidi" w:cstheme="majorBidi"/>
          <w:sz w:val="20"/>
          <w:szCs w:val="20"/>
        </w:rPr>
        <w:t xml:space="preserve"> (w/w) yield obtained</w:t>
      </w:r>
      <w:r w:rsidR="00F51F67">
        <w:rPr>
          <w:rFonts w:asciiTheme="majorBidi" w:hAnsiTheme="majorBidi" w:cstheme="majorBidi"/>
          <w:sz w:val="20"/>
          <w:szCs w:val="20"/>
        </w:rPr>
        <w:t xml:space="preserve"> (Equation 1)</w:t>
      </w:r>
      <w:r w:rsidRPr="0074423A">
        <w:rPr>
          <w:rFonts w:asciiTheme="majorBidi" w:hAnsiTheme="majorBidi" w:cstheme="majorBidi"/>
          <w:sz w:val="20"/>
          <w:szCs w:val="20"/>
        </w:rPr>
        <w:t>.</w:t>
      </w:r>
      <w:r>
        <w:rPr>
          <w:rFonts w:asciiTheme="majorBidi" w:hAnsiTheme="majorBidi" w:cstheme="majorBidi"/>
          <w:sz w:val="20"/>
          <w:szCs w:val="20"/>
        </w:rPr>
        <w:t xml:space="preserve"> The data obtained are shown in Table 1.</w:t>
      </w:r>
      <w:r w:rsidRPr="0074423A">
        <w:rPr>
          <w:rFonts w:asciiTheme="majorBidi" w:hAnsiTheme="majorBidi" w:cstheme="majorBidi"/>
          <w:sz w:val="20"/>
          <w:szCs w:val="20"/>
        </w:rPr>
        <w:t xml:space="preserve"> The addition of branch</w:t>
      </w:r>
      <w:r>
        <w:rPr>
          <w:rFonts w:asciiTheme="majorBidi" w:hAnsiTheme="majorBidi" w:cstheme="majorBidi"/>
          <w:sz w:val="20"/>
          <w:szCs w:val="20"/>
        </w:rPr>
        <w:t xml:space="preserve">ed to the core </w:t>
      </w:r>
      <w:r>
        <w:rPr>
          <w:rFonts w:asciiTheme="majorBidi" w:hAnsiTheme="majorBidi" w:cstheme="majorBidi"/>
          <w:sz w:val="20"/>
          <w:szCs w:val="20"/>
          <w:lang w:val="en-MY"/>
        </w:rPr>
        <w:t>compound</w:t>
      </w:r>
      <w:r>
        <w:rPr>
          <w:rFonts w:asciiTheme="majorBidi" w:hAnsiTheme="majorBidi" w:cstheme="majorBidi"/>
          <w:sz w:val="20"/>
          <w:szCs w:val="20"/>
        </w:rPr>
        <w:t xml:space="preserve"> </w:t>
      </w:r>
      <w:r>
        <w:rPr>
          <w:rFonts w:asciiTheme="majorBidi" w:hAnsiTheme="majorBidi" w:cstheme="majorBidi"/>
          <w:sz w:val="20"/>
          <w:szCs w:val="20"/>
          <w:lang w:val="en-MY"/>
        </w:rPr>
        <w:t>with</w:t>
      </w:r>
      <w:r>
        <w:rPr>
          <w:rFonts w:asciiTheme="majorBidi" w:hAnsiTheme="majorBidi" w:cstheme="majorBidi"/>
          <w:sz w:val="20"/>
          <w:szCs w:val="20"/>
        </w:rPr>
        <w:t xml:space="preserve"> </w:t>
      </w:r>
      <w:r>
        <w:rPr>
          <w:rFonts w:asciiTheme="majorBidi" w:hAnsiTheme="majorBidi" w:cstheme="majorBidi"/>
          <w:sz w:val="20"/>
          <w:szCs w:val="20"/>
          <w:lang w:val="en-MY"/>
        </w:rPr>
        <w:t>a</w:t>
      </w:r>
      <w:r>
        <w:rPr>
          <w:rFonts w:asciiTheme="majorBidi" w:hAnsiTheme="majorBidi" w:cstheme="majorBidi"/>
          <w:sz w:val="20"/>
          <w:szCs w:val="20"/>
        </w:rPr>
        <w:t xml:space="preserve"> </w:t>
      </w:r>
      <w:r w:rsidRPr="0074423A">
        <w:rPr>
          <w:rFonts w:asciiTheme="majorBidi" w:hAnsiTheme="majorBidi" w:cstheme="majorBidi"/>
          <w:sz w:val="20"/>
          <w:szCs w:val="20"/>
        </w:rPr>
        <w:t xml:space="preserve">modification </w:t>
      </w:r>
      <w:r w:rsidRPr="004F150D">
        <w:rPr>
          <w:rFonts w:asciiTheme="majorBidi" w:hAnsiTheme="majorBidi" w:cstheme="majorBidi"/>
          <w:i/>
          <w:iCs/>
          <w:sz w:val="20"/>
          <w:szCs w:val="20"/>
        </w:rPr>
        <w:t>via</w:t>
      </w:r>
      <w:r w:rsidRPr="0074423A">
        <w:rPr>
          <w:rFonts w:asciiTheme="majorBidi" w:hAnsiTheme="majorBidi" w:cstheme="majorBidi"/>
          <w:sz w:val="20"/>
          <w:szCs w:val="20"/>
        </w:rPr>
        <w:t xml:space="preserve"> </w:t>
      </w:r>
      <w:proofErr w:type="spellStart"/>
      <w:r w:rsidRPr="0074423A">
        <w:rPr>
          <w:rFonts w:asciiTheme="majorBidi" w:hAnsiTheme="majorBidi" w:cstheme="majorBidi"/>
          <w:sz w:val="20"/>
          <w:szCs w:val="20"/>
        </w:rPr>
        <w:t>epoxidation</w:t>
      </w:r>
      <w:proofErr w:type="spellEnd"/>
      <w:r w:rsidRPr="0074423A">
        <w:rPr>
          <w:rFonts w:asciiTheme="majorBidi" w:hAnsiTheme="majorBidi" w:cstheme="majorBidi"/>
          <w:sz w:val="20"/>
          <w:szCs w:val="20"/>
        </w:rPr>
        <w:t xml:space="preserve"> and the opening </w:t>
      </w:r>
      <w:r>
        <w:rPr>
          <w:rFonts w:asciiTheme="majorBidi" w:hAnsiTheme="majorBidi" w:cstheme="majorBidi"/>
          <w:sz w:val="20"/>
          <w:szCs w:val="20"/>
          <w:lang w:val="en-MY"/>
        </w:rPr>
        <w:t>of</w:t>
      </w:r>
      <w:r>
        <w:rPr>
          <w:rFonts w:asciiTheme="majorBidi" w:hAnsiTheme="majorBidi" w:cstheme="majorBidi"/>
          <w:sz w:val="20"/>
          <w:szCs w:val="20"/>
        </w:rPr>
        <w:t xml:space="preserve"> the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 with sulfuric acid as </w:t>
      </w:r>
      <w:r>
        <w:rPr>
          <w:rFonts w:asciiTheme="majorBidi" w:hAnsiTheme="majorBidi" w:cstheme="majorBidi"/>
          <w:sz w:val="20"/>
          <w:szCs w:val="20"/>
        </w:rPr>
        <w:t xml:space="preserve">a </w:t>
      </w:r>
      <w:r w:rsidRPr="0074423A">
        <w:rPr>
          <w:rFonts w:asciiTheme="majorBidi" w:hAnsiTheme="majorBidi" w:cstheme="majorBidi"/>
          <w:sz w:val="20"/>
          <w:szCs w:val="20"/>
        </w:rPr>
        <w:t xml:space="preserve">catalyst has been done. </w:t>
      </w:r>
    </w:p>
    <w:p w:rsidR="009A3547" w:rsidRDefault="009A3547" w:rsidP="00DA78DB">
      <w:pPr>
        <w:spacing w:after="0" w:line="240" w:lineRule="auto"/>
        <w:jc w:val="both"/>
        <w:rPr>
          <w:rFonts w:asciiTheme="majorBidi" w:hAnsiTheme="majorBidi" w:cstheme="majorBidi"/>
          <w:sz w:val="20"/>
          <w:szCs w:val="20"/>
        </w:rPr>
      </w:pPr>
    </w:p>
    <w:p w:rsidR="009A3547" w:rsidRDefault="009A3547" w:rsidP="009A3547">
      <w:pPr>
        <w:spacing w:line="240" w:lineRule="auto"/>
        <w:jc w:val="center"/>
        <w:rPr>
          <w:rFonts w:asciiTheme="majorBidi" w:hAnsiTheme="majorBidi" w:cstheme="majorBidi"/>
          <w:sz w:val="20"/>
          <w:szCs w:val="20"/>
        </w:rPr>
      </w:pPr>
      <w:r>
        <w:rPr>
          <w:rFonts w:asciiTheme="majorBidi" w:hAnsiTheme="majorBidi" w:cstheme="majorBidi"/>
          <w:sz w:val="20"/>
          <w:szCs w:val="20"/>
        </w:rPr>
        <w:t xml:space="preserve">         Yield (%) =</w:t>
      </w:r>
      <m:oMath>
        <m:r>
          <w:rPr>
            <w:rFonts w:ascii="Cambria Math" w:hAnsi="Cambria Math" w:cstheme="majorBidi"/>
            <w:sz w:val="20"/>
            <w:szCs w:val="20"/>
          </w:rPr>
          <m:t xml:space="preserve">    </m:t>
        </m:r>
        <m:f>
          <m:fPr>
            <m:ctrlPr>
              <w:rPr>
                <w:rFonts w:ascii="Cambria Math" w:hAnsi="Cambria Math" w:cstheme="majorBidi"/>
                <w:i/>
                <w:sz w:val="20"/>
                <w:szCs w:val="20"/>
              </w:rPr>
            </m:ctrlPr>
          </m:fPr>
          <m:num>
            <m:r>
              <m:rPr>
                <m:sty m:val="p"/>
              </m:rPr>
              <w:rPr>
                <w:rFonts w:ascii="Cambria Math" w:hAnsi="Cambria Math" w:cstheme="majorBidi"/>
                <w:sz w:val="20"/>
                <w:szCs w:val="20"/>
              </w:rPr>
              <m:t>mass of reactant consumed</m:t>
            </m:r>
          </m:num>
          <m:den>
            <m:r>
              <w:rPr>
                <w:rFonts w:ascii="Cambria Math" w:hAnsi="Cambria Math" w:cstheme="majorBidi"/>
                <w:sz w:val="20"/>
                <w:szCs w:val="20"/>
              </w:rPr>
              <m:t xml:space="preserve">mass of reactant supplied  </m:t>
            </m:r>
          </m:den>
        </m:f>
        <m:r>
          <w:rPr>
            <w:rFonts w:ascii="Cambria Math" w:eastAsiaTheme="minorEastAsia" w:hAnsi="Cambria Math" w:cstheme="majorBidi"/>
            <w:sz w:val="20"/>
            <w:szCs w:val="20"/>
          </w:rPr>
          <m:t>×100%</m:t>
        </m:r>
      </m:oMath>
      <w:r w:rsidR="00F51F67">
        <w:rPr>
          <w:rFonts w:asciiTheme="majorBidi" w:eastAsiaTheme="minorEastAsia" w:hAnsiTheme="majorBidi" w:cstheme="majorBidi"/>
          <w:sz w:val="20"/>
          <w:szCs w:val="20"/>
        </w:rPr>
        <w:tab/>
      </w:r>
      <w:r w:rsidR="00F51F67">
        <w:rPr>
          <w:rFonts w:asciiTheme="majorBidi" w:eastAsiaTheme="minorEastAsia" w:hAnsiTheme="majorBidi" w:cstheme="majorBidi"/>
          <w:sz w:val="20"/>
          <w:szCs w:val="20"/>
        </w:rPr>
        <w:tab/>
      </w:r>
      <w:r w:rsidR="00F51F67">
        <w:rPr>
          <w:rFonts w:asciiTheme="majorBidi" w:eastAsiaTheme="minorEastAsia" w:hAnsiTheme="majorBidi" w:cstheme="majorBidi"/>
          <w:sz w:val="20"/>
          <w:szCs w:val="20"/>
        </w:rPr>
        <w:tab/>
      </w:r>
      <w:r w:rsidR="00F51F67">
        <w:rPr>
          <w:rFonts w:asciiTheme="majorBidi" w:eastAsiaTheme="minorEastAsia" w:hAnsiTheme="majorBidi" w:cstheme="majorBidi"/>
          <w:sz w:val="20"/>
          <w:szCs w:val="20"/>
        </w:rPr>
        <w:tab/>
      </w:r>
      <w:r w:rsidR="00F51F67">
        <w:rPr>
          <w:rFonts w:asciiTheme="majorBidi" w:eastAsiaTheme="minorEastAsia" w:hAnsiTheme="majorBidi" w:cstheme="majorBidi"/>
          <w:sz w:val="20"/>
          <w:szCs w:val="20"/>
        </w:rPr>
        <w:tab/>
      </w:r>
      <w:r w:rsidR="00F51F67">
        <w:rPr>
          <w:rFonts w:asciiTheme="majorBidi" w:eastAsiaTheme="minorEastAsia" w:hAnsiTheme="majorBidi" w:cstheme="majorBidi"/>
          <w:sz w:val="20"/>
          <w:szCs w:val="20"/>
        </w:rPr>
        <w:tab/>
        <w:t xml:space="preserve">                </w:t>
      </w:r>
      <w:r>
        <w:rPr>
          <w:rFonts w:asciiTheme="majorBidi" w:eastAsiaTheme="minorEastAsia" w:hAnsiTheme="majorBidi" w:cstheme="majorBidi"/>
          <w:sz w:val="20"/>
          <w:szCs w:val="20"/>
        </w:rPr>
        <w:t>(1)</w:t>
      </w:r>
    </w:p>
    <w:p w:rsidR="009A3547" w:rsidRDefault="009A3547" w:rsidP="00DA78DB">
      <w:pPr>
        <w:spacing w:after="0" w:line="240" w:lineRule="auto"/>
        <w:jc w:val="both"/>
        <w:rPr>
          <w:rFonts w:asciiTheme="majorBidi" w:hAnsiTheme="majorBidi" w:cstheme="majorBidi"/>
          <w:sz w:val="20"/>
          <w:szCs w:val="20"/>
        </w:rPr>
      </w:pPr>
    </w:p>
    <w:p w:rsidR="009A3547" w:rsidRDefault="009A3547" w:rsidP="009A3547">
      <w:pPr>
        <w:spacing w:after="0" w:line="240" w:lineRule="auto"/>
        <w:jc w:val="center"/>
        <w:rPr>
          <w:rFonts w:asciiTheme="majorBidi" w:hAnsiTheme="majorBidi" w:cstheme="majorBidi"/>
          <w:sz w:val="18"/>
          <w:szCs w:val="20"/>
        </w:rPr>
      </w:pPr>
      <w:proofErr w:type="gramStart"/>
      <w:r w:rsidRPr="004D725C">
        <w:rPr>
          <w:rFonts w:asciiTheme="majorBidi" w:hAnsiTheme="majorBidi" w:cstheme="majorBidi"/>
          <w:bCs/>
          <w:sz w:val="18"/>
          <w:szCs w:val="20"/>
        </w:rPr>
        <w:t>Table 1</w:t>
      </w:r>
      <w:r w:rsidRPr="004D725C">
        <w:rPr>
          <w:rFonts w:asciiTheme="majorBidi" w:hAnsiTheme="majorBidi" w:cstheme="majorBidi"/>
          <w:sz w:val="18"/>
          <w:szCs w:val="20"/>
        </w:rPr>
        <w:t>.</w:t>
      </w:r>
      <w:proofErr w:type="gramEnd"/>
      <w:r w:rsidRPr="004D725C">
        <w:rPr>
          <w:rFonts w:asciiTheme="majorBidi" w:hAnsiTheme="majorBidi" w:cstheme="majorBidi"/>
          <w:sz w:val="18"/>
          <w:szCs w:val="20"/>
        </w:rPr>
        <w:t xml:space="preserve"> </w:t>
      </w:r>
      <w:r>
        <w:rPr>
          <w:rFonts w:asciiTheme="majorBidi" w:hAnsiTheme="majorBidi" w:cstheme="majorBidi"/>
          <w:sz w:val="18"/>
          <w:szCs w:val="20"/>
        </w:rPr>
        <w:t>The</w:t>
      </w:r>
      <w:r w:rsidRPr="004D725C">
        <w:rPr>
          <w:rFonts w:asciiTheme="majorBidi" w:hAnsiTheme="majorBidi" w:cstheme="majorBidi"/>
          <w:sz w:val="18"/>
          <w:szCs w:val="20"/>
        </w:rPr>
        <w:t xml:space="preserve"> </w:t>
      </w:r>
      <w:r w:rsidR="00756F3A">
        <w:rPr>
          <w:rFonts w:asciiTheme="majorBidi" w:hAnsiTheme="majorBidi" w:cstheme="majorBidi"/>
          <w:sz w:val="18"/>
          <w:szCs w:val="20"/>
        </w:rPr>
        <w:t>esterification</w:t>
      </w:r>
      <w:r w:rsidR="00756F3A" w:rsidRPr="004D725C">
        <w:rPr>
          <w:rFonts w:asciiTheme="majorBidi" w:hAnsiTheme="majorBidi" w:cstheme="majorBidi"/>
          <w:sz w:val="18"/>
          <w:szCs w:val="20"/>
        </w:rPr>
        <w:t xml:space="preserve"> </w:t>
      </w:r>
      <w:r w:rsidRPr="004D725C">
        <w:rPr>
          <w:rFonts w:asciiTheme="majorBidi" w:hAnsiTheme="majorBidi" w:cstheme="majorBidi"/>
          <w:sz w:val="18"/>
          <w:szCs w:val="20"/>
        </w:rPr>
        <w:t xml:space="preserve">optimization of </w:t>
      </w:r>
      <w:r w:rsidR="00756F3A">
        <w:rPr>
          <w:rFonts w:asciiTheme="majorBidi" w:hAnsiTheme="majorBidi" w:cstheme="majorBidi"/>
          <w:sz w:val="18"/>
          <w:szCs w:val="20"/>
        </w:rPr>
        <w:t xml:space="preserve">the </w:t>
      </w:r>
      <w:r w:rsidRPr="004D725C">
        <w:rPr>
          <w:rFonts w:asciiTheme="majorBidi" w:hAnsiTheme="majorBidi" w:cstheme="majorBidi"/>
          <w:sz w:val="18"/>
          <w:szCs w:val="20"/>
        </w:rPr>
        <w:t>ring ope</w:t>
      </w:r>
      <w:r>
        <w:rPr>
          <w:rFonts w:asciiTheme="majorBidi" w:hAnsiTheme="majorBidi" w:cstheme="majorBidi"/>
          <w:sz w:val="18"/>
          <w:szCs w:val="20"/>
        </w:rPr>
        <w:t>ning process</w:t>
      </w:r>
    </w:p>
    <w:p w:rsidR="009A3547" w:rsidRPr="004D725C" w:rsidRDefault="009A3547" w:rsidP="009A3547">
      <w:pPr>
        <w:spacing w:after="0" w:line="240" w:lineRule="auto"/>
        <w:jc w:val="center"/>
        <w:rPr>
          <w:rFonts w:asciiTheme="majorBidi" w:hAnsiTheme="majorBidi" w:cstheme="majorBidi"/>
          <w:sz w:val="18"/>
          <w:szCs w:val="20"/>
        </w:rPr>
      </w:pPr>
    </w:p>
    <w:tbl>
      <w:tblPr>
        <w:tblStyle w:val="TableGrid"/>
        <w:tblW w:w="764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1349"/>
        <w:gridCol w:w="683"/>
        <w:gridCol w:w="994"/>
        <w:gridCol w:w="928"/>
        <w:gridCol w:w="865"/>
        <w:gridCol w:w="7"/>
        <w:gridCol w:w="661"/>
        <w:gridCol w:w="961"/>
        <w:gridCol w:w="1160"/>
      </w:tblGrid>
      <w:tr w:rsidR="009A3547" w:rsidRPr="00C576B2" w:rsidTr="00F1051E">
        <w:trPr>
          <w:jc w:val="center"/>
        </w:trPr>
        <w:tc>
          <w:tcPr>
            <w:tcW w:w="461" w:type="dxa"/>
            <w:tcBorders>
              <w:top w:val="single" w:sz="4" w:space="0" w:color="auto"/>
              <w:bottom w:val="single" w:sz="4" w:space="0" w:color="auto"/>
            </w:tcBorders>
          </w:tcPr>
          <w:p w:rsidR="009A3547" w:rsidRPr="00DA78DB" w:rsidRDefault="009A3547" w:rsidP="00F1051E">
            <w:pPr>
              <w:jc w:val="center"/>
              <w:rPr>
                <w:rFonts w:asciiTheme="majorBidi" w:hAnsiTheme="majorBidi" w:cstheme="majorBidi"/>
                <w:b/>
                <w:bCs/>
                <w:sz w:val="20"/>
                <w:szCs w:val="20"/>
              </w:rPr>
            </w:pPr>
            <w:r w:rsidRPr="00DA78DB">
              <w:rPr>
                <w:rFonts w:asciiTheme="majorBidi" w:hAnsiTheme="majorBidi" w:cstheme="majorBidi"/>
                <w:b/>
                <w:bCs/>
                <w:sz w:val="20"/>
                <w:szCs w:val="20"/>
              </w:rPr>
              <w:t>ID sample</w:t>
            </w:r>
          </w:p>
        </w:tc>
        <w:tc>
          <w:tcPr>
            <w:tcW w:w="1238" w:type="dxa"/>
            <w:tcBorders>
              <w:top w:val="single" w:sz="4" w:space="0" w:color="auto"/>
              <w:bottom w:val="single" w:sz="4" w:space="0" w:color="auto"/>
            </w:tcBorders>
          </w:tcPr>
          <w:p w:rsidR="009A3547" w:rsidRPr="00DA78DB" w:rsidRDefault="009A3547" w:rsidP="00F1051E">
            <w:pPr>
              <w:jc w:val="center"/>
              <w:rPr>
                <w:rFonts w:asciiTheme="majorBidi" w:hAnsiTheme="majorBidi" w:cstheme="majorBidi"/>
                <w:b/>
                <w:bCs/>
                <w:sz w:val="20"/>
                <w:szCs w:val="20"/>
              </w:rPr>
            </w:pPr>
            <w:r w:rsidRPr="00DA78DB">
              <w:rPr>
                <w:rFonts w:asciiTheme="majorBidi" w:hAnsiTheme="majorBidi" w:cstheme="majorBidi"/>
                <w:b/>
                <w:bCs/>
                <w:sz w:val="20"/>
                <w:szCs w:val="20"/>
              </w:rPr>
              <w:t>Temperature (°C)</w:t>
            </w:r>
          </w:p>
        </w:tc>
        <w:tc>
          <w:tcPr>
            <w:tcW w:w="650" w:type="dxa"/>
            <w:tcBorders>
              <w:top w:val="single" w:sz="4" w:space="0" w:color="auto"/>
              <w:bottom w:val="single" w:sz="4" w:space="0" w:color="auto"/>
            </w:tcBorders>
          </w:tcPr>
          <w:p w:rsidR="009A3547" w:rsidRPr="00DA78DB" w:rsidRDefault="009A3547" w:rsidP="00F1051E">
            <w:pPr>
              <w:jc w:val="center"/>
              <w:rPr>
                <w:rFonts w:asciiTheme="majorBidi" w:hAnsiTheme="majorBidi" w:cstheme="majorBidi"/>
                <w:b/>
                <w:bCs/>
                <w:sz w:val="20"/>
                <w:szCs w:val="20"/>
              </w:rPr>
            </w:pPr>
            <w:r w:rsidRPr="00DA78DB">
              <w:rPr>
                <w:rFonts w:asciiTheme="majorBidi" w:hAnsiTheme="majorBidi" w:cstheme="majorBidi"/>
                <w:b/>
                <w:bCs/>
                <w:sz w:val="20"/>
                <w:szCs w:val="20"/>
              </w:rPr>
              <w:t>Ratio</w:t>
            </w:r>
          </w:p>
        </w:tc>
        <w:tc>
          <w:tcPr>
            <w:tcW w:w="938" w:type="dxa"/>
            <w:tcBorders>
              <w:top w:val="single" w:sz="4" w:space="0" w:color="auto"/>
              <w:bottom w:val="single" w:sz="4" w:space="0" w:color="auto"/>
            </w:tcBorders>
          </w:tcPr>
          <w:p w:rsidR="009A3547" w:rsidRPr="00DA78DB" w:rsidRDefault="009A3547" w:rsidP="00F1051E">
            <w:pPr>
              <w:jc w:val="center"/>
              <w:rPr>
                <w:rFonts w:asciiTheme="majorBidi" w:hAnsiTheme="majorBidi" w:cstheme="majorBidi"/>
                <w:b/>
                <w:bCs/>
                <w:sz w:val="20"/>
                <w:szCs w:val="20"/>
              </w:rPr>
            </w:pPr>
            <w:r w:rsidRPr="00DA78DB">
              <w:rPr>
                <w:rFonts w:asciiTheme="majorBidi" w:hAnsiTheme="majorBidi" w:cstheme="majorBidi"/>
                <w:b/>
                <w:bCs/>
                <w:sz w:val="20"/>
                <w:szCs w:val="20"/>
              </w:rPr>
              <w:t>Time(hr)</w:t>
            </w:r>
          </w:p>
        </w:tc>
        <w:tc>
          <w:tcPr>
            <w:tcW w:w="872" w:type="dxa"/>
            <w:tcBorders>
              <w:top w:val="single" w:sz="4" w:space="0" w:color="auto"/>
              <w:bottom w:val="single" w:sz="4" w:space="0" w:color="auto"/>
            </w:tcBorders>
          </w:tcPr>
          <w:p w:rsidR="009A3547" w:rsidRPr="00DA78DB" w:rsidRDefault="009A3547" w:rsidP="00F1051E">
            <w:pPr>
              <w:jc w:val="center"/>
              <w:rPr>
                <w:rFonts w:asciiTheme="majorBidi" w:hAnsiTheme="majorBidi" w:cstheme="majorBidi"/>
                <w:b/>
                <w:bCs/>
                <w:sz w:val="20"/>
                <w:szCs w:val="20"/>
              </w:rPr>
            </w:pPr>
            <w:r w:rsidRPr="00DA78DB">
              <w:rPr>
                <w:rFonts w:asciiTheme="majorBidi" w:hAnsiTheme="majorBidi" w:cstheme="majorBidi"/>
                <w:b/>
                <w:bCs/>
                <w:sz w:val="20"/>
                <w:szCs w:val="20"/>
              </w:rPr>
              <w:t>Catalyst H</w:t>
            </w:r>
            <w:r w:rsidRPr="00DA78DB">
              <w:rPr>
                <w:rFonts w:asciiTheme="majorBidi" w:hAnsiTheme="majorBidi" w:cstheme="majorBidi"/>
                <w:b/>
                <w:bCs/>
                <w:sz w:val="20"/>
                <w:szCs w:val="20"/>
                <w:vertAlign w:val="subscript"/>
              </w:rPr>
              <w:t>2</w:t>
            </w:r>
            <w:r w:rsidRPr="00DA78DB">
              <w:rPr>
                <w:rFonts w:asciiTheme="majorBidi" w:hAnsiTheme="majorBidi" w:cstheme="majorBidi"/>
                <w:b/>
                <w:bCs/>
                <w:sz w:val="20"/>
                <w:szCs w:val="20"/>
              </w:rPr>
              <w:t>SO</w:t>
            </w:r>
            <w:r w:rsidRPr="00DA78DB">
              <w:rPr>
                <w:rFonts w:asciiTheme="majorBidi" w:hAnsiTheme="majorBidi" w:cstheme="majorBidi"/>
                <w:b/>
                <w:bCs/>
                <w:sz w:val="20"/>
                <w:szCs w:val="20"/>
                <w:vertAlign w:val="subscript"/>
              </w:rPr>
              <w:t>4</w:t>
            </w:r>
            <w:r w:rsidRPr="00DA78DB">
              <w:rPr>
                <w:rFonts w:asciiTheme="majorBidi" w:hAnsiTheme="majorBidi" w:cstheme="majorBidi"/>
                <w:b/>
                <w:bCs/>
                <w:sz w:val="20"/>
                <w:szCs w:val="20"/>
              </w:rPr>
              <w:t xml:space="preserve"> (%)</w:t>
            </w:r>
          </w:p>
        </w:tc>
        <w:tc>
          <w:tcPr>
            <w:tcW w:w="850" w:type="dxa"/>
            <w:gridSpan w:val="2"/>
            <w:tcBorders>
              <w:top w:val="single" w:sz="4" w:space="0" w:color="auto"/>
              <w:bottom w:val="single" w:sz="4" w:space="0" w:color="auto"/>
            </w:tcBorders>
            <w:shd w:val="clear" w:color="auto" w:fill="auto"/>
          </w:tcPr>
          <w:p w:rsidR="009A3547" w:rsidRPr="00DA78DB" w:rsidRDefault="009A3547" w:rsidP="00F1051E">
            <w:pPr>
              <w:jc w:val="center"/>
              <w:rPr>
                <w:rFonts w:asciiTheme="majorBidi" w:hAnsiTheme="majorBidi" w:cstheme="majorBidi"/>
                <w:b/>
                <w:bCs/>
                <w:sz w:val="20"/>
                <w:szCs w:val="20"/>
              </w:rPr>
            </w:pPr>
            <w:r w:rsidRPr="00DA78DB">
              <w:rPr>
                <w:rFonts w:asciiTheme="majorBidi" w:hAnsiTheme="majorBidi" w:cstheme="majorBidi"/>
                <w:b/>
                <w:bCs/>
                <w:sz w:val="20"/>
                <w:szCs w:val="20"/>
              </w:rPr>
              <w:t>Weight of epoxide oil(g)</w:t>
            </w:r>
          </w:p>
        </w:tc>
        <w:tc>
          <w:tcPr>
            <w:tcW w:w="639" w:type="dxa"/>
            <w:tcBorders>
              <w:top w:val="single" w:sz="4" w:space="0" w:color="auto"/>
              <w:bottom w:val="single" w:sz="4" w:space="0" w:color="auto"/>
            </w:tcBorders>
            <w:shd w:val="clear" w:color="auto" w:fill="auto"/>
          </w:tcPr>
          <w:p w:rsidR="009A3547" w:rsidRPr="00DA78DB" w:rsidRDefault="009A3547" w:rsidP="00F1051E">
            <w:pPr>
              <w:jc w:val="center"/>
              <w:rPr>
                <w:rFonts w:asciiTheme="majorBidi" w:hAnsiTheme="majorBidi" w:cstheme="majorBidi"/>
                <w:b/>
                <w:bCs/>
                <w:sz w:val="20"/>
                <w:szCs w:val="20"/>
              </w:rPr>
            </w:pPr>
            <w:r w:rsidRPr="00DA78DB">
              <w:rPr>
                <w:rFonts w:asciiTheme="majorBidi" w:hAnsiTheme="majorBidi" w:cstheme="majorBidi"/>
                <w:b/>
                <w:bCs/>
                <w:sz w:val="20"/>
                <w:szCs w:val="20"/>
              </w:rPr>
              <w:t>Mass of oleic acid (g)</w:t>
            </w:r>
          </w:p>
        </w:tc>
        <w:tc>
          <w:tcPr>
            <w:tcW w:w="905" w:type="dxa"/>
            <w:tcBorders>
              <w:top w:val="single" w:sz="4" w:space="0" w:color="auto"/>
              <w:bottom w:val="single" w:sz="4" w:space="0" w:color="auto"/>
            </w:tcBorders>
            <w:shd w:val="clear" w:color="auto" w:fill="auto"/>
          </w:tcPr>
          <w:p w:rsidR="009A3547" w:rsidRPr="00DA78DB" w:rsidRDefault="009A3547" w:rsidP="00F1051E">
            <w:pPr>
              <w:jc w:val="center"/>
              <w:rPr>
                <w:rFonts w:asciiTheme="majorBidi" w:hAnsiTheme="majorBidi" w:cstheme="majorBidi"/>
                <w:b/>
                <w:bCs/>
                <w:sz w:val="20"/>
                <w:szCs w:val="20"/>
              </w:rPr>
            </w:pPr>
            <w:r w:rsidRPr="00DA78DB">
              <w:rPr>
                <w:rFonts w:asciiTheme="majorBidi" w:hAnsiTheme="majorBidi" w:cstheme="majorBidi"/>
                <w:b/>
                <w:bCs/>
                <w:sz w:val="20"/>
                <w:szCs w:val="20"/>
              </w:rPr>
              <w:t>Mass of product obtained (g)</w:t>
            </w:r>
          </w:p>
        </w:tc>
        <w:tc>
          <w:tcPr>
            <w:tcW w:w="1094" w:type="dxa"/>
            <w:tcBorders>
              <w:top w:val="single" w:sz="4" w:space="0" w:color="auto"/>
              <w:bottom w:val="single" w:sz="4" w:space="0" w:color="auto"/>
            </w:tcBorders>
            <w:shd w:val="clear" w:color="auto" w:fill="auto"/>
          </w:tcPr>
          <w:p w:rsidR="009A3547" w:rsidRPr="00DA78DB" w:rsidRDefault="009A3547" w:rsidP="00F1051E">
            <w:pPr>
              <w:jc w:val="center"/>
              <w:rPr>
                <w:rFonts w:asciiTheme="majorBidi" w:hAnsiTheme="majorBidi" w:cstheme="majorBidi"/>
                <w:b/>
                <w:bCs/>
                <w:sz w:val="20"/>
                <w:szCs w:val="20"/>
              </w:rPr>
            </w:pPr>
            <w:r w:rsidRPr="00DA78DB">
              <w:rPr>
                <w:rFonts w:asciiTheme="majorBidi" w:hAnsiTheme="majorBidi" w:cstheme="majorBidi"/>
                <w:b/>
                <w:bCs/>
                <w:sz w:val="20"/>
                <w:szCs w:val="20"/>
              </w:rPr>
              <w:t>Percentage yield (%)</w:t>
            </w:r>
          </w:p>
        </w:tc>
      </w:tr>
      <w:tr w:rsidR="009A3547" w:rsidRPr="00C576B2" w:rsidTr="00F1051E">
        <w:trPr>
          <w:jc w:val="center"/>
        </w:trPr>
        <w:tc>
          <w:tcPr>
            <w:tcW w:w="461" w:type="dxa"/>
            <w:tcBorders>
              <w:top w:val="single" w:sz="4" w:space="0" w:color="auto"/>
            </w:tcBorders>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Or10</w:t>
            </w:r>
          </w:p>
        </w:tc>
        <w:tc>
          <w:tcPr>
            <w:tcW w:w="1238" w:type="dxa"/>
            <w:tcBorders>
              <w:top w:val="single" w:sz="4" w:space="0" w:color="auto"/>
            </w:tcBorders>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120</w:t>
            </w:r>
          </w:p>
        </w:tc>
        <w:tc>
          <w:tcPr>
            <w:tcW w:w="650" w:type="dxa"/>
            <w:tcBorders>
              <w:top w:val="single" w:sz="4" w:space="0" w:color="auto"/>
            </w:tcBorders>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1:1</w:t>
            </w:r>
          </w:p>
        </w:tc>
        <w:tc>
          <w:tcPr>
            <w:tcW w:w="938" w:type="dxa"/>
            <w:tcBorders>
              <w:top w:val="single" w:sz="4" w:space="0" w:color="auto"/>
            </w:tcBorders>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5</w:t>
            </w:r>
          </w:p>
        </w:tc>
        <w:tc>
          <w:tcPr>
            <w:tcW w:w="872" w:type="dxa"/>
            <w:tcBorders>
              <w:top w:val="single" w:sz="4" w:space="0" w:color="auto"/>
            </w:tcBorders>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 xml:space="preserve">1.5 </w:t>
            </w:r>
          </w:p>
        </w:tc>
        <w:tc>
          <w:tcPr>
            <w:tcW w:w="844" w:type="dxa"/>
            <w:tcBorders>
              <w:top w:val="single" w:sz="4" w:space="0" w:color="auto"/>
            </w:tcBorders>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10.2</w:t>
            </w:r>
          </w:p>
        </w:tc>
        <w:tc>
          <w:tcPr>
            <w:tcW w:w="645" w:type="dxa"/>
            <w:gridSpan w:val="2"/>
            <w:tcBorders>
              <w:top w:val="single" w:sz="4" w:space="0" w:color="auto"/>
            </w:tcBorders>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5.06</w:t>
            </w:r>
          </w:p>
        </w:tc>
        <w:tc>
          <w:tcPr>
            <w:tcW w:w="905" w:type="dxa"/>
            <w:tcBorders>
              <w:top w:val="single" w:sz="4" w:space="0" w:color="auto"/>
            </w:tcBorders>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11.08</w:t>
            </w:r>
          </w:p>
        </w:tc>
        <w:tc>
          <w:tcPr>
            <w:tcW w:w="1094" w:type="dxa"/>
            <w:tcBorders>
              <w:top w:val="single" w:sz="4" w:space="0" w:color="auto"/>
            </w:tcBorders>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72</w:t>
            </w:r>
          </w:p>
        </w:tc>
      </w:tr>
      <w:tr w:rsidR="009A3547" w:rsidRPr="00C576B2" w:rsidTr="00F1051E">
        <w:trPr>
          <w:jc w:val="center"/>
        </w:trPr>
        <w:tc>
          <w:tcPr>
            <w:tcW w:w="461"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Or11</w:t>
            </w:r>
          </w:p>
        </w:tc>
        <w:tc>
          <w:tcPr>
            <w:tcW w:w="1238"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120</w:t>
            </w:r>
          </w:p>
        </w:tc>
        <w:tc>
          <w:tcPr>
            <w:tcW w:w="650"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1:1</w:t>
            </w:r>
          </w:p>
        </w:tc>
        <w:tc>
          <w:tcPr>
            <w:tcW w:w="938"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4</w:t>
            </w:r>
          </w:p>
        </w:tc>
        <w:tc>
          <w:tcPr>
            <w:tcW w:w="872"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 xml:space="preserve">1.5 </w:t>
            </w:r>
          </w:p>
        </w:tc>
        <w:tc>
          <w:tcPr>
            <w:tcW w:w="844"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5.16</w:t>
            </w:r>
          </w:p>
        </w:tc>
        <w:tc>
          <w:tcPr>
            <w:tcW w:w="645" w:type="dxa"/>
            <w:gridSpan w:val="2"/>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2.72</w:t>
            </w:r>
          </w:p>
        </w:tc>
        <w:tc>
          <w:tcPr>
            <w:tcW w:w="905"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7.51</w:t>
            </w:r>
          </w:p>
        </w:tc>
        <w:tc>
          <w:tcPr>
            <w:tcW w:w="1094"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95</w:t>
            </w:r>
          </w:p>
        </w:tc>
      </w:tr>
      <w:tr w:rsidR="009A3547" w:rsidRPr="00C576B2" w:rsidTr="00F1051E">
        <w:trPr>
          <w:jc w:val="center"/>
        </w:trPr>
        <w:tc>
          <w:tcPr>
            <w:tcW w:w="461"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Or12</w:t>
            </w:r>
          </w:p>
        </w:tc>
        <w:tc>
          <w:tcPr>
            <w:tcW w:w="1238"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120</w:t>
            </w:r>
          </w:p>
        </w:tc>
        <w:tc>
          <w:tcPr>
            <w:tcW w:w="650"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1:1</w:t>
            </w:r>
          </w:p>
        </w:tc>
        <w:tc>
          <w:tcPr>
            <w:tcW w:w="938"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3</w:t>
            </w:r>
          </w:p>
        </w:tc>
        <w:tc>
          <w:tcPr>
            <w:tcW w:w="872"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 xml:space="preserve">1.5 </w:t>
            </w:r>
          </w:p>
        </w:tc>
        <w:tc>
          <w:tcPr>
            <w:tcW w:w="844"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5.09</w:t>
            </w:r>
          </w:p>
        </w:tc>
        <w:tc>
          <w:tcPr>
            <w:tcW w:w="645" w:type="dxa"/>
            <w:gridSpan w:val="2"/>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2.72</w:t>
            </w:r>
          </w:p>
        </w:tc>
        <w:tc>
          <w:tcPr>
            <w:tcW w:w="905"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3.70</w:t>
            </w:r>
          </w:p>
        </w:tc>
        <w:tc>
          <w:tcPr>
            <w:tcW w:w="1094"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47</w:t>
            </w:r>
          </w:p>
        </w:tc>
      </w:tr>
      <w:tr w:rsidR="009A3547" w:rsidRPr="00C576B2" w:rsidTr="00F1051E">
        <w:trPr>
          <w:jc w:val="center"/>
        </w:trPr>
        <w:tc>
          <w:tcPr>
            <w:tcW w:w="461"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Or13</w:t>
            </w:r>
          </w:p>
        </w:tc>
        <w:tc>
          <w:tcPr>
            <w:tcW w:w="1238"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120</w:t>
            </w:r>
          </w:p>
        </w:tc>
        <w:tc>
          <w:tcPr>
            <w:tcW w:w="650"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1:2</w:t>
            </w:r>
          </w:p>
        </w:tc>
        <w:tc>
          <w:tcPr>
            <w:tcW w:w="938"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5</w:t>
            </w:r>
          </w:p>
        </w:tc>
        <w:tc>
          <w:tcPr>
            <w:tcW w:w="872"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 xml:space="preserve">1.5 </w:t>
            </w:r>
          </w:p>
        </w:tc>
        <w:tc>
          <w:tcPr>
            <w:tcW w:w="844"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5.03</w:t>
            </w:r>
          </w:p>
        </w:tc>
        <w:tc>
          <w:tcPr>
            <w:tcW w:w="645" w:type="dxa"/>
            <w:gridSpan w:val="2"/>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5.66</w:t>
            </w:r>
          </w:p>
        </w:tc>
        <w:tc>
          <w:tcPr>
            <w:tcW w:w="905"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5.45</w:t>
            </w:r>
          </w:p>
        </w:tc>
        <w:tc>
          <w:tcPr>
            <w:tcW w:w="1094"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51</w:t>
            </w:r>
          </w:p>
        </w:tc>
      </w:tr>
      <w:tr w:rsidR="009A3547" w:rsidRPr="00C576B2" w:rsidTr="00F1051E">
        <w:trPr>
          <w:jc w:val="center"/>
        </w:trPr>
        <w:tc>
          <w:tcPr>
            <w:tcW w:w="461"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Or14</w:t>
            </w:r>
          </w:p>
        </w:tc>
        <w:tc>
          <w:tcPr>
            <w:tcW w:w="1238"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120</w:t>
            </w:r>
          </w:p>
        </w:tc>
        <w:tc>
          <w:tcPr>
            <w:tcW w:w="650"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1:2</w:t>
            </w:r>
          </w:p>
        </w:tc>
        <w:tc>
          <w:tcPr>
            <w:tcW w:w="938"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4</w:t>
            </w:r>
          </w:p>
        </w:tc>
        <w:tc>
          <w:tcPr>
            <w:tcW w:w="872"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 xml:space="preserve">1.5 </w:t>
            </w:r>
          </w:p>
        </w:tc>
        <w:tc>
          <w:tcPr>
            <w:tcW w:w="844"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5.21</w:t>
            </w:r>
          </w:p>
        </w:tc>
        <w:tc>
          <w:tcPr>
            <w:tcW w:w="645" w:type="dxa"/>
            <w:gridSpan w:val="2"/>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5.67</w:t>
            </w:r>
          </w:p>
        </w:tc>
        <w:tc>
          <w:tcPr>
            <w:tcW w:w="905"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3.23</w:t>
            </w:r>
          </w:p>
        </w:tc>
        <w:tc>
          <w:tcPr>
            <w:tcW w:w="1094"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29</w:t>
            </w:r>
          </w:p>
        </w:tc>
      </w:tr>
      <w:tr w:rsidR="009A3547" w:rsidRPr="00C576B2" w:rsidTr="00F1051E">
        <w:trPr>
          <w:jc w:val="center"/>
        </w:trPr>
        <w:tc>
          <w:tcPr>
            <w:tcW w:w="461"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Or15</w:t>
            </w:r>
          </w:p>
        </w:tc>
        <w:tc>
          <w:tcPr>
            <w:tcW w:w="1238"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120</w:t>
            </w:r>
          </w:p>
        </w:tc>
        <w:tc>
          <w:tcPr>
            <w:tcW w:w="650"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1:2</w:t>
            </w:r>
          </w:p>
        </w:tc>
        <w:tc>
          <w:tcPr>
            <w:tcW w:w="938"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3</w:t>
            </w:r>
          </w:p>
        </w:tc>
        <w:tc>
          <w:tcPr>
            <w:tcW w:w="872" w:type="dxa"/>
          </w:tcPr>
          <w:p w:rsidR="009A3547" w:rsidRPr="00C576B2" w:rsidRDefault="009A3547" w:rsidP="00F1051E">
            <w:pPr>
              <w:jc w:val="center"/>
              <w:rPr>
                <w:rFonts w:asciiTheme="majorBidi" w:hAnsiTheme="majorBidi" w:cstheme="majorBidi"/>
                <w:sz w:val="20"/>
                <w:szCs w:val="20"/>
              </w:rPr>
            </w:pPr>
            <w:r w:rsidRPr="00C576B2">
              <w:rPr>
                <w:rFonts w:asciiTheme="majorBidi" w:hAnsiTheme="majorBidi" w:cstheme="majorBidi"/>
                <w:sz w:val="20"/>
                <w:szCs w:val="20"/>
              </w:rPr>
              <w:t xml:space="preserve">1.5 </w:t>
            </w:r>
          </w:p>
        </w:tc>
        <w:tc>
          <w:tcPr>
            <w:tcW w:w="844"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5.12</w:t>
            </w:r>
          </w:p>
        </w:tc>
        <w:tc>
          <w:tcPr>
            <w:tcW w:w="645" w:type="dxa"/>
            <w:gridSpan w:val="2"/>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5.70</w:t>
            </w:r>
          </w:p>
        </w:tc>
        <w:tc>
          <w:tcPr>
            <w:tcW w:w="905"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1.81</w:t>
            </w:r>
          </w:p>
        </w:tc>
        <w:tc>
          <w:tcPr>
            <w:tcW w:w="1094" w:type="dxa"/>
          </w:tcPr>
          <w:p w:rsidR="009A3547" w:rsidRPr="00C576B2" w:rsidRDefault="009A3547" w:rsidP="00F1051E">
            <w:pPr>
              <w:jc w:val="center"/>
              <w:rPr>
                <w:rFonts w:asciiTheme="majorBidi" w:hAnsiTheme="majorBidi" w:cstheme="majorBidi"/>
                <w:sz w:val="20"/>
                <w:szCs w:val="20"/>
              </w:rPr>
            </w:pPr>
            <w:r>
              <w:rPr>
                <w:rFonts w:asciiTheme="majorBidi" w:hAnsiTheme="majorBidi" w:cstheme="majorBidi"/>
                <w:sz w:val="20"/>
                <w:szCs w:val="20"/>
              </w:rPr>
              <w:t>17</w:t>
            </w:r>
          </w:p>
        </w:tc>
      </w:tr>
    </w:tbl>
    <w:p w:rsidR="00DA78DB" w:rsidRDefault="00DA78DB" w:rsidP="00DA78DB">
      <w:pPr>
        <w:spacing w:after="0" w:line="240" w:lineRule="auto"/>
        <w:jc w:val="both"/>
        <w:rPr>
          <w:rFonts w:asciiTheme="majorBidi" w:hAnsiTheme="majorBidi" w:cstheme="majorBidi"/>
          <w:sz w:val="20"/>
          <w:szCs w:val="20"/>
        </w:rPr>
      </w:pPr>
    </w:p>
    <w:p w:rsidR="00E150E8" w:rsidRPr="0074423A" w:rsidRDefault="00442B5A" w:rsidP="001A3C05">
      <w:pPr>
        <w:spacing w:line="240" w:lineRule="auto"/>
        <w:jc w:val="both"/>
        <w:rPr>
          <w:rFonts w:asciiTheme="majorBidi" w:hAnsiTheme="majorBidi" w:cstheme="majorBidi"/>
          <w:sz w:val="20"/>
          <w:szCs w:val="20"/>
        </w:rPr>
      </w:pPr>
      <w:r w:rsidRPr="0074423A">
        <w:rPr>
          <w:rFonts w:asciiTheme="majorBidi" w:hAnsiTheme="majorBidi" w:cstheme="majorBidi"/>
          <w:sz w:val="20"/>
          <w:szCs w:val="20"/>
        </w:rPr>
        <w:t xml:space="preserve">The opening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 </w:t>
      </w:r>
      <w:r w:rsidR="007E1DF2">
        <w:rPr>
          <w:rFonts w:asciiTheme="majorBidi" w:hAnsiTheme="majorBidi" w:cstheme="majorBidi"/>
          <w:sz w:val="20"/>
          <w:szCs w:val="20"/>
        </w:rPr>
        <w:t xml:space="preserve">reaction </w:t>
      </w:r>
      <w:proofErr w:type="spellStart"/>
      <w:r>
        <w:rPr>
          <w:rFonts w:asciiTheme="majorBidi" w:hAnsiTheme="majorBidi" w:cstheme="majorBidi"/>
          <w:sz w:val="20"/>
          <w:szCs w:val="20"/>
        </w:rPr>
        <w:t>catalysed</w:t>
      </w:r>
      <w:proofErr w:type="spellEnd"/>
      <w:r>
        <w:rPr>
          <w:rFonts w:asciiTheme="majorBidi" w:hAnsiTheme="majorBidi" w:cstheme="majorBidi"/>
          <w:sz w:val="20"/>
          <w:szCs w:val="20"/>
        </w:rPr>
        <w:t xml:space="preserve"> by PTSA</w:t>
      </w:r>
      <w:r w:rsidRPr="0074423A">
        <w:rPr>
          <w:rFonts w:asciiTheme="majorBidi" w:hAnsiTheme="majorBidi" w:cstheme="majorBidi"/>
          <w:sz w:val="20"/>
          <w:szCs w:val="20"/>
        </w:rPr>
        <w:t xml:space="preserve"> has</w:t>
      </w:r>
      <w:r w:rsidR="007E1DF2">
        <w:rPr>
          <w:rFonts w:asciiTheme="majorBidi" w:hAnsiTheme="majorBidi" w:cstheme="majorBidi"/>
          <w:sz w:val="20"/>
          <w:szCs w:val="20"/>
        </w:rPr>
        <w:t xml:space="preserve"> been reported [10</w:t>
      </w:r>
      <w:r>
        <w:rPr>
          <w:rFonts w:asciiTheme="majorBidi" w:hAnsiTheme="majorBidi" w:cstheme="majorBidi"/>
          <w:sz w:val="20"/>
          <w:szCs w:val="20"/>
        </w:rPr>
        <w:t>]</w:t>
      </w:r>
      <w:r w:rsidRPr="0074423A">
        <w:rPr>
          <w:rFonts w:asciiTheme="majorBidi" w:hAnsiTheme="majorBidi" w:cstheme="majorBidi"/>
          <w:sz w:val="20"/>
          <w:szCs w:val="20"/>
        </w:rPr>
        <w:t>.</w:t>
      </w:r>
      <w:r>
        <w:rPr>
          <w:rFonts w:asciiTheme="majorBidi" w:hAnsiTheme="majorBidi" w:cstheme="majorBidi"/>
          <w:sz w:val="20"/>
          <w:szCs w:val="20"/>
        </w:rPr>
        <w:t xml:space="preserve"> To ensure the purity of the product</w:t>
      </w:r>
      <w:r w:rsidR="007E1DF2">
        <w:rPr>
          <w:rFonts w:asciiTheme="majorBidi" w:hAnsiTheme="majorBidi" w:cstheme="majorBidi"/>
          <w:sz w:val="20"/>
          <w:szCs w:val="20"/>
        </w:rPr>
        <w:t xml:space="preserve"> (compound C)</w:t>
      </w:r>
      <w:r>
        <w:rPr>
          <w:rFonts w:asciiTheme="majorBidi" w:hAnsiTheme="majorBidi" w:cstheme="majorBidi"/>
          <w:sz w:val="20"/>
          <w:szCs w:val="20"/>
        </w:rPr>
        <w:t xml:space="preserve">, several steps were made. The process of esterification was catalyzed by </w:t>
      </w:r>
      <w:r w:rsidRPr="008522F5">
        <w:rPr>
          <w:rFonts w:asciiTheme="majorBidi" w:hAnsiTheme="majorBidi" w:cstheme="majorBidi"/>
          <w:sz w:val="20"/>
          <w:szCs w:val="20"/>
        </w:rPr>
        <w:t>H</w:t>
      </w:r>
      <w:r w:rsidRPr="00D63FE9">
        <w:rPr>
          <w:rFonts w:asciiTheme="majorBidi" w:hAnsiTheme="majorBidi" w:cstheme="majorBidi"/>
          <w:sz w:val="20"/>
          <w:szCs w:val="20"/>
          <w:vertAlign w:val="subscript"/>
        </w:rPr>
        <w:t>2</w:t>
      </w:r>
      <w:r w:rsidRPr="008522F5">
        <w:rPr>
          <w:rFonts w:asciiTheme="majorBidi" w:hAnsiTheme="majorBidi" w:cstheme="majorBidi"/>
          <w:sz w:val="20"/>
          <w:szCs w:val="20"/>
        </w:rPr>
        <w:t>SO</w:t>
      </w:r>
      <w:r w:rsidRPr="00D63FE9">
        <w:rPr>
          <w:rFonts w:asciiTheme="majorBidi" w:hAnsiTheme="majorBidi" w:cstheme="majorBidi"/>
          <w:sz w:val="20"/>
          <w:szCs w:val="20"/>
          <w:vertAlign w:val="subscript"/>
        </w:rPr>
        <w:t>4</w:t>
      </w:r>
      <w:r>
        <w:rPr>
          <w:rFonts w:asciiTheme="majorBidi" w:hAnsiTheme="majorBidi" w:cstheme="majorBidi"/>
          <w:sz w:val="20"/>
          <w:szCs w:val="20"/>
        </w:rPr>
        <w:t xml:space="preserve">. </w:t>
      </w:r>
      <w:r w:rsidRPr="008522F5">
        <w:rPr>
          <w:rFonts w:asciiTheme="majorBidi" w:hAnsiTheme="majorBidi" w:cstheme="majorBidi"/>
          <w:sz w:val="20"/>
          <w:szCs w:val="20"/>
        </w:rPr>
        <w:t>Some</w:t>
      </w:r>
      <w:r w:rsidR="007E1DF2">
        <w:rPr>
          <w:rFonts w:asciiTheme="majorBidi" w:hAnsiTheme="majorBidi" w:cstheme="majorBidi"/>
          <w:sz w:val="20"/>
          <w:szCs w:val="20"/>
        </w:rPr>
        <w:t xml:space="preserve"> of the acid was left unreac</w:t>
      </w:r>
      <w:r>
        <w:rPr>
          <w:rFonts w:asciiTheme="majorBidi" w:hAnsiTheme="majorBidi" w:cstheme="majorBidi"/>
          <w:sz w:val="20"/>
          <w:szCs w:val="20"/>
        </w:rPr>
        <w:t>ted and then neutralized by NaHCO</w:t>
      </w:r>
      <w:r>
        <w:rPr>
          <w:rFonts w:asciiTheme="majorBidi" w:hAnsiTheme="majorBidi" w:cstheme="majorBidi"/>
          <w:sz w:val="20"/>
          <w:szCs w:val="20"/>
          <w:vertAlign w:val="subscript"/>
        </w:rPr>
        <w:t>3</w:t>
      </w:r>
      <w:r>
        <w:rPr>
          <w:rFonts w:asciiTheme="majorBidi" w:hAnsiTheme="majorBidi" w:cstheme="majorBidi"/>
          <w:sz w:val="20"/>
          <w:szCs w:val="20"/>
        </w:rPr>
        <w:t>.</w:t>
      </w:r>
      <w:r w:rsidR="007E1DF2">
        <w:rPr>
          <w:rFonts w:asciiTheme="majorBidi" w:hAnsiTheme="majorBidi" w:cstheme="majorBidi"/>
          <w:sz w:val="20"/>
          <w:szCs w:val="20"/>
        </w:rPr>
        <w:t xml:space="preserve"> An e</w:t>
      </w:r>
      <w:r w:rsidRPr="0074423A">
        <w:rPr>
          <w:rFonts w:asciiTheme="majorBidi" w:hAnsiTheme="majorBidi" w:cstheme="majorBidi"/>
          <w:sz w:val="20"/>
          <w:szCs w:val="20"/>
        </w:rPr>
        <w:t xml:space="preserve">xcess </w:t>
      </w:r>
      <w:r w:rsidR="007E1DF2">
        <w:rPr>
          <w:rFonts w:asciiTheme="majorBidi" w:hAnsiTheme="majorBidi" w:cstheme="majorBidi"/>
          <w:sz w:val="20"/>
          <w:szCs w:val="20"/>
        </w:rPr>
        <w:t xml:space="preserve">of </w:t>
      </w:r>
      <w:r w:rsidRPr="0074423A">
        <w:rPr>
          <w:rFonts w:asciiTheme="majorBidi" w:hAnsiTheme="majorBidi" w:cstheme="majorBidi"/>
          <w:sz w:val="20"/>
          <w:szCs w:val="20"/>
        </w:rPr>
        <w:t xml:space="preserve">oleic acids </w:t>
      </w:r>
      <w:r>
        <w:rPr>
          <w:rFonts w:asciiTheme="majorBidi" w:hAnsiTheme="majorBidi" w:cstheme="majorBidi"/>
          <w:sz w:val="20"/>
          <w:szCs w:val="20"/>
        </w:rPr>
        <w:t xml:space="preserve">were removed by ethanol and </w:t>
      </w:r>
      <w:r>
        <w:rPr>
          <w:rFonts w:asciiTheme="majorBidi" w:hAnsiTheme="majorBidi" w:cstheme="majorBidi"/>
          <w:sz w:val="20"/>
          <w:szCs w:val="20"/>
          <w:lang w:val="en-MY"/>
        </w:rPr>
        <w:t>dried</w:t>
      </w:r>
      <w:r>
        <w:rPr>
          <w:rFonts w:asciiTheme="majorBidi" w:hAnsiTheme="majorBidi" w:cstheme="majorBidi"/>
          <w:sz w:val="20"/>
          <w:szCs w:val="20"/>
        </w:rPr>
        <w:t xml:space="preserve"> </w:t>
      </w:r>
      <w:r w:rsidRPr="0074423A">
        <w:rPr>
          <w:rFonts w:asciiTheme="majorBidi" w:hAnsiTheme="majorBidi" w:cstheme="majorBidi"/>
          <w:sz w:val="20"/>
          <w:szCs w:val="20"/>
        </w:rPr>
        <w:t>with sodium sulfate</w:t>
      </w:r>
      <w:r>
        <w:rPr>
          <w:rFonts w:asciiTheme="majorBidi" w:hAnsiTheme="majorBidi" w:cstheme="majorBidi"/>
          <w:sz w:val="20"/>
          <w:szCs w:val="20"/>
        </w:rPr>
        <w:t xml:space="preserve">. The solvent was removed </w:t>
      </w:r>
      <w:r>
        <w:rPr>
          <w:rFonts w:asciiTheme="majorBidi" w:hAnsiTheme="majorBidi" w:cstheme="majorBidi"/>
          <w:sz w:val="20"/>
          <w:szCs w:val="20"/>
          <w:lang w:val="en-MY"/>
        </w:rPr>
        <w:t>under</w:t>
      </w:r>
      <w:r>
        <w:rPr>
          <w:rFonts w:asciiTheme="majorBidi" w:hAnsiTheme="majorBidi" w:cstheme="majorBidi"/>
          <w:sz w:val="20"/>
          <w:szCs w:val="20"/>
        </w:rPr>
        <w:t xml:space="preserve"> </w:t>
      </w:r>
      <w:r>
        <w:rPr>
          <w:rFonts w:asciiTheme="majorBidi" w:hAnsiTheme="majorBidi" w:cstheme="majorBidi"/>
          <w:sz w:val="20"/>
          <w:szCs w:val="20"/>
          <w:lang w:val="en-MY"/>
        </w:rPr>
        <w:t>reduced</w:t>
      </w:r>
      <w:r>
        <w:rPr>
          <w:rFonts w:asciiTheme="majorBidi" w:hAnsiTheme="majorBidi" w:cstheme="majorBidi"/>
          <w:sz w:val="20"/>
          <w:szCs w:val="20"/>
        </w:rPr>
        <w:t xml:space="preserve"> </w:t>
      </w:r>
      <w:r>
        <w:rPr>
          <w:rFonts w:asciiTheme="majorBidi" w:hAnsiTheme="majorBidi" w:cstheme="majorBidi"/>
          <w:sz w:val="20"/>
          <w:szCs w:val="20"/>
          <w:lang w:val="en-MY"/>
        </w:rPr>
        <w:t>pressure</w:t>
      </w:r>
      <w:r w:rsidRPr="0074423A">
        <w:rPr>
          <w:rFonts w:asciiTheme="majorBidi" w:hAnsiTheme="majorBidi" w:cstheme="majorBidi"/>
          <w:sz w:val="20"/>
          <w:szCs w:val="20"/>
        </w:rPr>
        <w:t xml:space="preserve">. In this paper, </w:t>
      </w:r>
      <w:proofErr w:type="spellStart"/>
      <w:r w:rsidRPr="0074423A">
        <w:rPr>
          <w:rFonts w:asciiTheme="majorBidi" w:hAnsiTheme="majorBidi" w:cstheme="majorBidi"/>
          <w:sz w:val="20"/>
          <w:szCs w:val="20"/>
        </w:rPr>
        <w:t>sul</w:t>
      </w:r>
      <w:r>
        <w:rPr>
          <w:rFonts w:asciiTheme="majorBidi" w:hAnsiTheme="majorBidi" w:cstheme="majorBidi"/>
          <w:sz w:val="20"/>
          <w:szCs w:val="20"/>
        </w:rPr>
        <w:t>phuric</w:t>
      </w:r>
      <w:proofErr w:type="spellEnd"/>
      <w:r>
        <w:rPr>
          <w:rFonts w:asciiTheme="majorBidi" w:hAnsiTheme="majorBidi" w:cstheme="majorBidi"/>
          <w:sz w:val="20"/>
          <w:szCs w:val="20"/>
        </w:rPr>
        <w:t xml:space="preserve"> acid </w:t>
      </w:r>
      <w:r w:rsidR="007E1DF2">
        <w:rPr>
          <w:rFonts w:asciiTheme="majorBidi" w:hAnsiTheme="majorBidi" w:cstheme="majorBidi"/>
          <w:sz w:val="20"/>
          <w:szCs w:val="20"/>
        </w:rPr>
        <w:t xml:space="preserve">has been used </w:t>
      </w:r>
      <w:r>
        <w:rPr>
          <w:rFonts w:asciiTheme="majorBidi" w:hAnsiTheme="majorBidi" w:cstheme="majorBidi"/>
          <w:sz w:val="20"/>
          <w:szCs w:val="20"/>
        </w:rPr>
        <w:t>as a catalyst</w:t>
      </w:r>
      <w:r w:rsidR="007E1DF2">
        <w:rPr>
          <w:rFonts w:asciiTheme="majorBidi" w:hAnsiTheme="majorBidi" w:cstheme="majorBidi"/>
          <w:sz w:val="20"/>
          <w:szCs w:val="20"/>
        </w:rPr>
        <w:t>.  The</w:t>
      </w:r>
      <w:r>
        <w:rPr>
          <w:rFonts w:asciiTheme="majorBidi" w:hAnsiTheme="majorBidi" w:cstheme="majorBidi"/>
          <w:sz w:val="20"/>
          <w:szCs w:val="20"/>
        </w:rPr>
        <w:t xml:space="preserve"> data</w:t>
      </w:r>
      <w:r w:rsidRPr="0074423A">
        <w:rPr>
          <w:rFonts w:asciiTheme="majorBidi" w:hAnsiTheme="majorBidi" w:cstheme="majorBidi"/>
          <w:sz w:val="20"/>
          <w:szCs w:val="20"/>
        </w:rPr>
        <w:t xml:space="preserve"> </w:t>
      </w:r>
      <w:r w:rsidR="007E1DF2">
        <w:rPr>
          <w:rFonts w:asciiTheme="majorBidi" w:hAnsiTheme="majorBidi" w:cstheme="majorBidi"/>
          <w:sz w:val="20"/>
          <w:szCs w:val="20"/>
        </w:rPr>
        <w:t xml:space="preserve">has </w:t>
      </w:r>
      <w:r w:rsidRPr="0074423A">
        <w:rPr>
          <w:rFonts w:asciiTheme="majorBidi" w:hAnsiTheme="majorBidi" w:cstheme="majorBidi"/>
          <w:sz w:val="20"/>
          <w:szCs w:val="20"/>
        </w:rPr>
        <w:t xml:space="preserve">shown </w:t>
      </w:r>
      <w:r>
        <w:rPr>
          <w:rFonts w:asciiTheme="majorBidi" w:hAnsiTheme="majorBidi" w:cstheme="majorBidi"/>
          <w:sz w:val="20"/>
          <w:szCs w:val="20"/>
        </w:rPr>
        <w:t>that the oleic acid directly attached</w:t>
      </w:r>
      <w:r w:rsidRPr="0074423A">
        <w:rPr>
          <w:rFonts w:asciiTheme="majorBidi" w:hAnsiTheme="majorBidi" w:cstheme="majorBidi"/>
          <w:sz w:val="20"/>
          <w:szCs w:val="20"/>
        </w:rPr>
        <w:t xml:space="preserve"> </w:t>
      </w:r>
      <w:r w:rsidR="007E1DF2">
        <w:rPr>
          <w:rFonts w:asciiTheme="majorBidi" w:hAnsiTheme="majorBidi" w:cstheme="majorBidi"/>
          <w:sz w:val="20"/>
          <w:szCs w:val="20"/>
        </w:rPr>
        <w:t xml:space="preserve">as an ester </w:t>
      </w:r>
      <w:r w:rsidRPr="0074423A">
        <w:rPr>
          <w:rFonts w:asciiTheme="majorBidi" w:hAnsiTheme="majorBidi" w:cstheme="majorBidi"/>
          <w:sz w:val="20"/>
          <w:szCs w:val="20"/>
        </w:rPr>
        <w:t xml:space="preserve">to the carbon </w:t>
      </w:r>
      <w:r w:rsidR="007E1DF2">
        <w:rPr>
          <w:rFonts w:asciiTheme="majorBidi" w:hAnsiTheme="majorBidi" w:cstheme="majorBidi"/>
          <w:sz w:val="20"/>
          <w:szCs w:val="20"/>
        </w:rPr>
        <w:t xml:space="preserve">position </w:t>
      </w:r>
      <w:r w:rsidRPr="0074423A">
        <w:rPr>
          <w:rFonts w:asciiTheme="majorBidi" w:hAnsiTheme="majorBidi" w:cstheme="majorBidi"/>
          <w:sz w:val="20"/>
          <w:szCs w:val="20"/>
        </w:rPr>
        <w:t xml:space="preserve">n9 and n10 </w:t>
      </w:r>
      <w:r w:rsidR="007E1DF2">
        <w:rPr>
          <w:rFonts w:asciiTheme="majorBidi" w:hAnsiTheme="majorBidi" w:cstheme="majorBidi"/>
          <w:sz w:val="20"/>
          <w:szCs w:val="20"/>
        </w:rPr>
        <w:t xml:space="preserve">after </w:t>
      </w:r>
      <w:r w:rsidRPr="0074423A">
        <w:rPr>
          <w:rFonts w:asciiTheme="majorBidi" w:hAnsiTheme="majorBidi" w:cstheme="majorBidi"/>
          <w:sz w:val="20"/>
          <w:szCs w:val="20"/>
        </w:rPr>
        <w:t xml:space="preserve">the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 </w:t>
      </w:r>
      <w:r w:rsidR="007E1DF2">
        <w:rPr>
          <w:rFonts w:asciiTheme="majorBidi" w:hAnsiTheme="majorBidi" w:cstheme="majorBidi"/>
          <w:sz w:val="20"/>
          <w:szCs w:val="20"/>
        </w:rPr>
        <w:t>opening of the compound B</w:t>
      </w:r>
      <w:r w:rsidRPr="0074423A">
        <w:rPr>
          <w:rFonts w:asciiTheme="majorBidi" w:hAnsiTheme="majorBidi" w:cstheme="majorBidi"/>
          <w:sz w:val="20"/>
          <w:szCs w:val="20"/>
        </w:rPr>
        <w:t xml:space="preserve"> with no </w:t>
      </w:r>
      <w:r w:rsidR="00E150E8" w:rsidRPr="0074423A">
        <w:rPr>
          <w:rFonts w:asciiTheme="majorBidi" w:hAnsiTheme="majorBidi" w:cstheme="majorBidi"/>
          <w:sz w:val="20"/>
          <w:szCs w:val="20"/>
        </w:rPr>
        <w:t xml:space="preserve">hydroxyl group </w:t>
      </w:r>
      <w:r w:rsidR="00E150E8">
        <w:rPr>
          <w:rFonts w:asciiTheme="majorBidi" w:hAnsiTheme="majorBidi" w:cstheme="majorBidi"/>
          <w:sz w:val="20"/>
          <w:szCs w:val="20"/>
        </w:rPr>
        <w:t>has been formed</w:t>
      </w:r>
      <w:r w:rsidRPr="0074423A">
        <w:rPr>
          <w:rFonts w:asciiTheme="majorBidi" w:hAnsiTheme="majorBidi" w:cstheme="majorBidi"/>
          <w:sz w:val="20"/>
          <w:szCs w:val="20"/>
        </w:rPr>
        <w:t xml:space="preserve">. The detailed synthesis pathway and </w:t>
      </w:r>
      <w:r w:rsidR="00E150E8">
        <w:rPr>
          <w:rFonts w:asciiTheme="majorBidi" w:hAnsiTheme="majorBidi" w:cstheme="majorBidi"/>
          <w:sz w:val="20"/>
          <w:szCs w:val="20"/>
        </w:rPr>
        <w:t xml:space="preserve">final </w:t>
      </w:r>
      <w:r w:rsidRPr="0074423A">
        <w:rPr>
          <w:rFonts w:asciiTheme="majorBidi" w:hAnsiTheme="majorBidi" w:cstheme="majorBidi"/>
          <w:sz w:val="20"/>
          <w:szCs w:val="20"/>
        </w:rPr>
        <w:t xml:space="preserve">products characterized using FTIR and </w:t>
      </w:r>
      <w:r w:rsidRPr="0074423A">
        <w:rPr>
          <w:rFonts w:asciiTheme="majorBidi" w:hAnsiTheme="majorBidi" w:cstheme="majorBidi"/>
          <w:sz w:val="20"/>
          <w:szCs w:val="20"/>
        </w:rPr>
        <w:softHyphen/>
      </w:r>
      <w:r w:rsidRPr="0074423A">
        <w:rPr>
          <w:rFonts w:asciiTheme="majorBidi" w:hAnsiTheme="majorBidi" w:cstheme="majorBidi"/>
          <w:sz w:val="20"/>
          <w:szCs w:val="20"/>
          <w:vertAlign w:val="superscript"/>
        </w:rPr>
        <w:t>1</w:t>
      </w:r>
      <w:r w:rsidRPr="0074423A">
        <w:rPr>
          <w:rFonts w:asciiTheme="majorBidi" w:hAnsiTheme="majorBidi" w:cstheme="majorBidi"/>
          <w:sz w:val="20"/>
          <w:szCs w:val="20"/>
        </w:rPr>
        <w:t xml:space="preserve">H and </w:t>
      </w:r>
      <w:r w:rsidRPr="0074423A">
        <w:rPr>
          <w:rFonts w:asciiTheme="majorBidi" w:hAnsiTheme="majorBidi" w:cstheme="majorBidi"/>
          <w:sz w:val="20"/>
          <w:szCs w:val="20"/>
          <w:vertAlign w:val="superscript"/>
        </w:rPr>
        <w:t>13</w:t>
      </w:r>
      <w:r w:rsidRPr="0074423A">
        <w:rPr>
          <w:rFonts w:asciiTheme="majorBidi" w:hAnsiTheme="majorBidi" w:cstheme="majorBidi"/>
          <w:sz w:val="20"/>
          <w:szCs w:val="20"/>
        </w:rPr>
        <w:t>C NMR spectroscopies are discussed in this paper.</w:t>
      </w:r>
    </w:p>
    <w:p w:rsidR="00442B5A" w:rsidRPr="0074423A" w:rsidRDefault="00442B5A" w:rsidP="00442B5A">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FTIR Spectra</w:t>
      </w:r>
    </w:p>
    <w:p w:rsidR="001A3C05" w:rsidRDefault="00442B5A" w:rsidP="009A3547">
      <w:pPr>
        <w:spacing w:line="240" w:lineRule="auto"/>
        <w:jc w:val="both"/>
        <w:rPr>
          <w:rFonts w:asciiTheme="majorBidi" w:hAnsiTheme="majorBidi" w:cstheme="majorBidi"/>
          <w:sz w:val="20"/>
          <w:szCs w:val="20"/>
        </w:rPr>
      </w:pPr>
      <w:r w:rsidRPr="0074423A">
        <w:rPr>
          <w:rFonts w:asciiTheme="majorBidi" w:hAnsiTheme="majorBidi" w:cstheme="majorBidi"/>
          <w:sz w:val="20"/>
          <w:szCs w:val="20"/>
        </w:rPr>
        <w:t>The FTIR spectroscopy is a rapid tec</w:t>
      </w:r>
      <w:r>
        <w:rPr>
          <w:rFonts w:asciiTheme="majorBidi" w:hAnsiTheme="majorBidi" w:cstheme="majorBidi"/>
          <w:sz w:val="20"/>
          <w:szCs w:val="20"/>
        </w:rPr>
        <w:t>hnique and important for applying</w:t>
      </w:r>
      <w:r w:rsidRPr="0074423A">
        <w:rPr>
          <w:rFonts w:asciiTheme="majorBidi" w:hAnsiTheme="majorBidi" w:cstheme="majorBidi"/>
          <w:sz w:val="20"/>
          <w:szCs w:val="20"/>
        </w:rPr>
        <w:t xml:space="preserve"> to any product lipids determinations in order to know the presents of the functional groups </w:t>
      </w:r>
      <w:r w:rsidRPr="004F150D">
        <w:rPr>
          <w:rFonts w:asciiTheme="majorBidi" w:hAnsiTheme="majorBidi" w:cstheme="majorBidi"/>
          <w:i/>
          <w:iCs/>
          <w:sz w:val="20"/>
          <w:szCs w:val="20"/>
        </w:rPr>
        <w:t>via</w:t>
      </w:r>
      <w:r w:rsidRPr="0074423A">
        <w:rPr>
          <w:rFonts w:asciiTheme="majorBidi" w:hAnsiTheme="majorBidi" w:cstheme="majorBidi"/>
          <w:sz w:val="20"/>
          <w:szCs w:val="20"/>
        </w:rPr>
        <w:t xml:space="preserve"> characteristic absorption bands in the infrared region of the electromagnetic spectrum. The FTIR spectra of oleic acid and TMP show a C=O stretching band at 1710 and 1658 cm</w:t>
      </w:r>
      <w:r w:rsidRPr="0074423A">
        <w:rPr>
          <w:rFonts w:asciiTheme="majorBidi" w:hAnsiTheme="majorBidi" w:cstheme="majorBidi"/>
          <w:sz w:val="20"/>
          <w:szCs w:val="20"/>
          <w:vertAlign w:val="superscript"/>
        </w:rPr>
        <w:t>-1</w:t>
      </w:r>
      <w:r w:rsidRPr="0074423A">
        <w:rPr>
          <w:rFonts w:asciiTheme="majorBidi" w:hAnsiTheme="majorBidi" w:cstheme="majorBidi"/>
          <w:sz w:val="20"/>
          <w:szCs w:val="20"/>
        </w:rPr>
        <w:t xml:space="preserve"> respectively. While after </w:t>
      </w:r>
      <w:r>
        <w:rPr>
          <w:rFonts w:asciiTheme="majorBidi" w:hAnsiTheme="majorBidi" w:cstheme="majorBidi"/>
          <w:sz w:val="20"/>
          <w:szCs w:val="20"/>
        </w:rPr>
        <w:t>several modification reaction was</w:t>
      </w:r>
      <w:r w:rsidRPr="0074423A">
        <w:rPr>
          <w:rFonts w:asciiTheme="majorBidi" w:hAnsiTheme="majorBidi" w:cstheme="majorBidi"/>
          <w:sz w:val="20"/>
          <w:szCs w:val="20"/>
        </w:rPr>
        <w:t xml:space="preserve"> done, compound A, B, and C show a C=O stretching band at 1744,</w:t>
      </w:r>
      <w:r>
        <w:rPr>
          <w:rFonts w:asciiTheme="majorBidi" w:hAnsiTheme="majorBidi" w:cstheme="majorBidi"/>
          <w:sz w:val="20"/>
          <w:szCs w:val="20"/>
        </w:rPr>
        <w:t xml:space="preserve"> </w:t>
      </w:r>
      <w:r w:rsidRPr="0074423A">
        <w:rPr>
          <w:rFonts w:asciiTheme="majorBidi" w:hAnsiTheme="majorBidi" w:cstheme="majorBidi"/>
          <w:sz w:val="20"/>
          <w:szCs w:val="20"/>
        </w:rPr>
        <w:t>1743, and 1741 cm</w:t>
      </w:r>
      <w:r w:rsidRPr="0074423A">
        <w:rPr>
          <w:rFonts w:asciiTheme="majorBidi" w:hAnsiTheme="majorBidi" w:cstheme="majorBidi"/>
          <w:sz w:val="20"/>
          <w:szCs w:val="20"/>
          <w:vertAlign w:val="superscript"/>
        </w:rPr>
        <w:t>-1</w:t>
      </w:r>
      <w:r w:rsidRPr="0074423A">
        <w:rPr>
          <w:rFonts w:asciiTheme="majorBidi" w:hAnsiTheme="majorBidi" w:cstheme="majorBidi"/>
          <w:sz w:val="20"/>
          <w:szCs w:val="20"/>
        </w:rPr>
        <w:t xml:space="preserve"> indicating the ester (C=O) functional groups. In t</w:t>
      </w:r>
      <w:r w:rsidR="001A3C05">
        <w:rPr>
          <w:rFonts w:asciiTheme="majorBidi" w:hAnsiTheme="majorBidi" w:cstheme="majorBidi"/>
          <w:sz w:val="20"/>
          <w:szCs w:val="20"/>
        </w:rPr>
        <w:t xml:space="preserve">he FTIR spectrum of </w:t>
      </w:r>
      <w:proofErr w:type="spellStart"/>
      <w:r w:rsidR="001A3C05">
        <w:rPr>
          <w:rFonts w:asciiTheme="majorBidi" w:hAnsiTheme="majorBidi" w:cstheme="majorBidi"/>
          <w:sz w:val="20"/>
          <w:szCs w:val="20"/>
        </w:rPr>
        <w:t>epoxidized</w:t>
      </w:r>
      <w:proofErr w:type="spellEnd"/>
      <w:r w:rsidR="001A3C05">
        <w:rPr>
          <w:rFonts w:asciiTheme="majorBidi" w:hAnsiTheme="majorBidi" w:cstheme="majorBidi"/>
          <w:sz w:val="20"/>
          <w:szCs w:val="20"/>
        </w:rPr>
        <w:t xml:space="preserve"> </w:t>
      </w:r>
      <w:proofErr w:type="spellStart"/>
      <w:r w:rsidR="001A3C05">
        <w:rPr>
          <w:rFonts w:asciiTheme="majorBidi" w:hAnsiTheme="majorBidi" w:cstheme="majorBidi"/>
          <w:sz w:val="20"/>
          <w:szCs w:val="20"/>
        </w:rPr>
        <w:t>t</w:t>
      </w:r>
      <w:r w:rsidRPr="0074423A">
        <w:rPr>
          <w:rFonts w:asciiTheme="majorBidi" w:hAnsiTheme="majorBidi" w:cstheme="majorBidi"/>
          <w:sz w:val="20"/>
          <w:szCs w:val="20"/>
        </w:rPr>
        <w:t>rioleate</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Pr>
          <w:rFonts w:asciiTheme="majorBidi" w:hAnsiTheme="majorBidi" w:cstheme="majorBidi"/>
          <w:sz w:val="20"/>
          <w:szCs w:val="20"/>
        </w:rPr>
        <w:t xml:space="preserve"> (compound B)</w:t>
      </w:r>
      <w:r w:rsidRPr="0074423A">
        <w:rPr>
          <w:rFonts w:asciiTheme="majorBidi" w:hAnsiTheme="majorBidi" w:cstheme="majorBidi"/>
          <w:sz w:val="20"/>
          <w:szCs w:val="20"/>
        </w:rPr>
        <w:t>, C-H sp</w:t>
      </w:r>
      <w:r w:rsidRPr="0074423A">
        <w:rPr>
          <w:rFonts w:asciiTheme="majorBidi" w:hAnsiTheme="majorBidi" w:cstheme="majorBidi"/>
          <w:sz w:val="20"/>
          <w:szCs w:val="20"/>
          <w:vertAlign w:val="superscript"/>
        </w:rPr>
        <w:t>3</w:t>
      </w:r>
      <w:r w:rsidRPr="0074423A">
        <w:rPr>
          <w:rFonts w:asciiTheme="majorBidi" w:hAnsiTheme="majorBidi" w:cstheme="majorBidi"/>
          <w:sz w:val="20"/>
          <w:szCs w:val="20"/>
        </w:rPr>
        <w:t xml:space="preserve"> stretch is observed at 2856-2926 cm</w:t>
      </w:r>
      <w:r w:rsidRPr="0074423A">
        <w:rPr>
          <w:rFonts w:asciiTheme="majorBidi" w:hAnsiTheme="majorBidi" w:cstheme="majorBidi"/>
          <w:sz w:val="20"/>
          <w:szCs w:val="20"/>
          <w:vertAlign w:val="superscript"/>
        </w:rPr>
        <w:t>-1</w:t>
      </w:r>
      <w:r w:rsidRPr="0074423A">
        <w:rPr>
          <w:rFonts w:asciiTheme="majorBidi" w:hAnsiTheme="majorBidi" w:cstheme="majorBidi"/>
          <w:sz w:val="20"/>
          <w:szCs w:val="20"/>
        </w:rPr>
        <w:t xml:space="preserve">, C-O-C from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 vibration appears at 824 cm</w:t>
      </w:r>
      <w:r w:rsidRPr="0074423A">
        <w:rPr>
          <w:rFonts w:asciiTheme="majorBidi" w:hAnsiTheme="majorBidi" w:cstheme="majorBidi"/>
          <w:sz w:val="20"/>
          <w:szCs w:val="20"/>
          <w:vertAlign w:val="superscript"/>
        </w:rPr>
        <w:t>-1</w:t>
      </w:r>
      <w:r w:rsidRPr="0074423A">
        <w:rPr>
          <w:rFonts w:asciiTheme="majorBidi" w:hAnsiTheme="majorBidi" w:cstheme="majorBidi"/>
          <w:sz w:val="20"/>
          <w:szCs w:val="20"/>
        </w:rPr>
        <w:t xml:space="preserve"> and disappear after the opening ring </w:t>
      </w:r>
      <w:proofErr w:type="spellStart"/>
      <w:r w:rsidRPr="0074423A">
        <w:rPr>
          <w:rFonts w:asciiTheme="majorBidi" w:hAnsiTheme="majorBidi" w:cstheme="majorBidi"/>
          <w:sz w:val="20"/>
          <w:szCs w:val="20"/>
        </w:rPr>
        <w:t>ox</w:t>
      </w:r>
      <w:r>
        <w:rPr>
          <w:rFonts w:asciiTheme="majorBidi" w:hAnsiTheme="majorBidi" w:cstheme="majorBidi"/>
          <w:sz w:val="20"/>
          <w:szCs w:val="20"/>
        </w:rPr>
        <w:t>irane</w:t>
      </w:r>
      <w:proofErr w:type="spellEnd"/>
      <w:r>
        <w:rPr>
          <w:rFonts w:asciiTheme="majorBidi" w:hAnsiTheme="majorBidi" w:cstheme="majorBidi"/>
          <w:sz w:val="20"/>
          <w:szCs w:val="20"/>
        </w:rPr>
        <w:t xml:space="preserve"> by esterification with</w:t>
      </w:r>
      <w:r w:rsidRPr="0074423A">
        <w:rPr>
          <w:rFonts w:asciiTheme="majorBidi" w:hAnsiTheme="majorBidi" w:cstheme="majorBidi"/>
          <w:sz w:val="20"/>
          <w:szCs w:val="20"/>
        </w:rPr>
        <w:t xml:space="preserve"> oleic acids. Some characteristic data are shown at Table </w:t>
      </w:r>
      <w:r>
        <w:rPr>
          <w:rFonts w:asciiTheme="majorBidi" w:hAnsiTheme="majorBidi" w:cstheme="majorBidi"/>
          <w:sz w:val="20"/>
          <w:szCs w:val="20"/>
        </w:rPr>
        <w:t>2</w:t>
      </w:r>
      <w:r w:rsidRPr="0074423A">
        <w:rPr>
          <w:rFonts w:asciiTheme="majorBidi" w:hAnsiTheme="majorBidi" w:cstheme="majorBidi"/>
          <w:sz w:val="20"/>
          <w:szCs w:val="20"/>
        </w:rPr>
        <w:t>.</w:t>
      </w:r>
      <w:r>
        <w:rPr>
          <w:rFonts w:asciiTheme="majorBidi" w:hAnsiTheme="majorBidi" w:cstheme="majorBidi"/>
          <w:sz w:val="20"/>
          <w:szCs w:val="20"/>
        </w:rPr>
        <w:t xml:space="preserve"> Figure 2 show</w:t>
      </w:r>
      <w:r w:rsidR="00CD2248">
        <w:rPr>
          <w:rFonts w:asciiTheme="majorBidi" w:hAnsiTheme="majorBidi" w:cstheme="majorBidi"/>
          <w:sz w:val="20"/>
          <w:szCs w:val="20"/>
        </w:rPr>
        <w:t>s</w:t>
      </w:r>
      <w:r>
        <w:rPr>
          <w:rFonts w:asciiTheme="majorBidi" w:hAnsiTheme="majorBidi" w:cstheme="majorBidi"/>
          <w:sz w:val="20"/>
          <w:szCs w:val="20"/>
        </w:rPr>
        <w:t xml:space="preserve"> the comparison of spectra compound A and B. Meanwhile, Figure 3 shows the comparison of FTIR between ring opening reaction of compound B by using SA and PTSA as a catalyst. From spectra we found that, SA showed more effective in catalytic activity compared to the PTSA. The excess oleic acids continuously react to the second hydroxyl due to the strain of </w:t>
      </w:r>
      <w:proofErr w:type="spellStart"/>
      <w:r>
        <w:rPr>
          <w:rFonts w:asciiTheme="majorBidi" w:hAnsiTheme="majorBidi" w:cstheme="majorBidi"/>
          <w:sz w:val="20"/>
          <w:szCs w:val="20"/>
        </w:rPr>
        <w:t>sulphuric</w:t>
      </w:r>
      <w:proofErr w:type="spellEnd"/>
      <w:r>
        <w:rPr>
          <w:rFonts w:asciiTheme="majorBidi" w:hAnsiTheme="majorBidi" w:cstheme="majorBidi"/>
          <w:sz w:val="20"/>
          <w:szCs w:val="20"/>
        </w:rPr>
        <w:t xml:space="preserve"> acid. This confirmed by FTIR spectra that indicated no formation of OH groups. The benefit of </w:t>
      </w:r>
      <w:proofErr w:type="spellStart"/>
      <w:r>
        <w:rPr>
          <w:rFonts w:asciiTheme="majorBidi" w:hAnsiTheme="majorBidi" w:cstheme="majorBidi"/>
          <w:sz w:val="20"/>
          <w:szCs w:val="20"/>
        </w:rPr>
        <w:t>sulphuric</w:t>
      </w:r>
      <w:proofErr w:type="spellEnd"/>
      <w:r>
        <w:rPr>
          <w:rFonts w:asciiTheme="majorBidi" w:hAnsiTheme="majorBidi" w:cstheme="majorBidi"/>
          <w:sz w:val="20"/>
          <w:szCs w:val="20"/>
        </w:rPr>
        <w:t xml:space="preserve"> acid in esterification is that it acts as a proton donor, increasing the rate of reaction between an acid and the alcohol</w:t>
      </w:r>
      <w:r w:rsidR="00F35EBA">
        <w:rPr>
          <w:rFonts w:asciiTheme="majorBidi" w:hAnsiTheme="majorBidi" w:cstheme="majorBidi"/>
          <w:sz w:val="20"/>
          <w:szCs w:val="20"/>
        </w:rPr>
        <w:t xml:space="preserve"> [10]</w:t>
      </w:r>
      <w:r>
        <w:rPr>
          <w:rFonts w:asciiTheme="majorBidi" w:hAnsiTheme="majorBidi" w:cstheme="majorBidi"/>
          <w:sz w:val="20"/>
          <w:szCs w:val="20"/>
        </w:rPr>
        <w:t>.</w:t>
      </w:r>
    </w:p>
    <w:p w:rsidR="00F51F67" w:rsidRDefault="00F51F67" w:rsidP="009A3547">
      <w:pPr>
        <w:spacing w:line="240" w:lineRule="auto"/>
        <w:jc w:val="both"/>
        <w:rPr>
          <w:rFonts w:asciiTheme="majorBidi" w:hAnsiTheme="majorBidi" w:cstheme="majorBidi"/>
          <w:sz w:val="20"/>
          <w:szCs w:val="20"/>
        </w:rPr>
      </w:pPr>
    </w:p>
    <w:p w:rsidR="00F51F67" w:rsidRDefault="00F51F67" w:rsidP="009A3547">
      <w:pPr>
        <w:spacing w:line="240" w:lineRule="auto"/>
        <w:jc w:val="both"/>
        <w:rPr>
          <w:rFonts w:asciiTheme="majorBidi" w:hAnsiTheme="majorBidi" w:cstheme="majorBidi"/>
          <w:sz w:val="20"/>
          <w:szCs w:val="20"/>
        </w:rPr>
      </w:pPr>
    </w:p>
    <w:p w:rsidR="00F51F67" w:rsidRDefault="00F51F67" w:rsidP="009A3547">
      <w:pPr>
        <w:spacing w:line="240" w:lineRule="auto"/>
        <w:jc w:val="both"/>
        <w:rPr>
          <w:rFonts w:asciiTheme="majorBidi" w:hAnsiTheme="majorBidi" w:cstheme="majorBidi"/>
          <w:sz w:val="20"/>
          <w:szCs w:val="20"/>
        </w:rPr>
      </w:pPr>
    </w:p>
    <w:tbl>
      <w:tblPr>
        <w:tblStyle w:val="TableGrid"/>
        <w:tblpPr w:leftFromText="180" w:rightFromText="180" w:vertAnchor="text" w:horzAnchor="margin" w:tblpXSpec="center" w:tblpY="69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1"/>
        <w:gridCol w:w="1541"/>
        <w:gridCol w:w="1422"/>
        <w:gridCol w:w="1984"/>
        <w:gridCol w:w="1667"/>
      </w:tblGrid>
      <w:tr w:rsidR="00442B5A" w:rsidRPr="009E6C9F" w:rsidTr="001A3C05">
        <w:tc>
          <w:tcPr>
            <w:tcW w:w="2141" w:type="dxa"/>
            <w:tcBorders>
              <w:top w:val="single" w:sz="4" w:space="0" w:color="auto"/>
              <w:bottom w:val="single" w:sz="4" w:space="0" w:color="auto"/>
            </w:tcBorders>
          </w:tcPr>
          <w:p w:rsidR="00442B5A" w:rsidRPr="00DA78DB" w:rsidRDefault="00442B5A" w:rsidP="001A3C05">
            <w:pPr>
              <w:jc w:val="both"/>
              <w:rPr>
                <w:rFonts w:asciiTheme="majorBidi" w:hAnsiTheme="majorBidi" w:cstheme="majorBidi"/>
                <w:b/>
                <w:bCs/>
                <w:sz w:val="18"/>
                <w:szCs w:val="18"/>
              </w:rPr>
            </w:pPr>
            <w:r w:rsidRPr="00DA78DB">
              <w:rPr>
                <w:rFonts w:asciiTheme="majorBidi" w:hAnsiTheme="majorBidi" w:cstheme="majorBidi"/>
                <w:b/>
                <w:bCs/>
                <w:sz w:val="18"/>
                <w:szCs w:val="18"/>
              </w:rPr>
              <w:lastRenderedPageBreak/>
              <w:t>Compound</w:t>
            </w:r>
          </w:p>
        </w:tc>
        <w:tc>
          <w:tcPr>
            <w:tcW w:w="1541" w:type="dxa"/>
            <w:tcBorders>
              <w:top w:val="single" w:sz="4" w:space="0" w:color="auto"/>
              <w:bottom w:val="single" w:sz="4" w:space="0" w:color="auto"/>
            </w:tcBorders>
          </w:tcPr>
          <w:p w:rsidR="00442B5A" w:rsidRPr="00DA78DB" w:rsidRDefault="00442B5A" w:rsidP="001A3C05">
            <w:pPr>
              <w:jc w:val="both"/>
              <w:rPr>
                <w:rFonts w:asciiTheme="majorBidi" w:hAnsiTheme="majorBidi" w:cstheme="majorBidi"/>
                <w:b/>
                <w:bCs/>
                <w:sz w:val="18"/>
                <w:szCs w:val="18"/>
              </w:rPr>
            </w:pPr>
            <w:r w:rsidRPr="00DA78DB">
              <w:rPr>
                <w:rFonts w:asciiTheme="majorBidi" w:hAnsiTheme="majorBidi" w:cstheme="majorBidi"/>
                <w:b/>
                <w:bCs/>
                <w:sz w:val="18"/>
                <w:szCs w:val="18"/>
              </w:rPr>
              <w:t>ν(C=C)</w:t>
            </w:r>
          </w:p>
        </w:tc>
        <w:tc>
          <w:tcPr>
            <w:tcW w:w="1422" w:type="dxa"/>
            <w:tcBorders>
              <w:top w:val="single" w:sz="4" w:space="0" w:color="auto"/>
              <w:bottom w:val="single" w:sz="4" w:space="0" w:color="auto"/>
            </w:tcBorders>
          </w:tcPr>
          <w:p w:rsidR="00442B5A" w:rsidRPr="00DA78DB" w:rsidRDefault="00442B5A" w:rsidP="001A3C05">
            <w:pPr>
              <w:jc w:val="both"/>
              <w:rPr>
                <w:rFonts w:asciiTheme="majorBidi" w:hAnsiTheme="majorBidi" w:cstheme="majorBidi"/>
                <w:b/>
                <w:bCs/>
                <w:sz w:val="18"/>
                <w:szCs w:val="18"/>
              </w:rPr>
            </w:pPr>
            <w:r w:rsidRPr="00DA78DB">
              <w:rPr>
                <w:rFonts w:asciiTheme="majorBidi" w:hAnsiTheme="majorBidi" w:cstheme="majorBidi"/>
                <w:b/>
                <w:bCs/>
                <w:sz w:val="18"/>
                <w:szCs w:val="18"/>
              </w:rPr>
              <w:t>ν (C=O)</w:t>
            </w:r>
          </w:p>
        </w:tc>
        <w:tc>
          <w:tcPr>
            <w:tcW w:w="1984" w:type="dxa"/>
            <w:tcBorders>
              <w:top w:val="single" w:sz="4" w:space="0" w:color="auto"/>
              <w:bottom w:val="single" w:sz="4" w:space="0" w:color="auto"/>
            </w:tcBorders>
          </w:tcPr>
          <w:p w:rsidR="00442B5A" w:rsidRPr="00DA78DB" w:rsidRDefault="00442B5A" w:rsidP="001A3C05">
            <w:pPr>
              <w:jc w:val="both"/>
              <w:rPr>
                <w:rFonts w:asciiTheme="majorBidi" w:hAnsiTheme="majorBidi" w:cstheme="majorBidi"/>
                <w:b/>
                <w:bCs/>
                <w:sz w:val="18"/>
                <w:szCs w:val="18"/>
              </w:rPr>
            </w:pPr>
            <w:r w:rsidRPr="00DA78DB">
              <w:rPr>
                <w:rFonts w:asciiTheme="majorBidi" w:hAnsiTheme="majorBidi" w:cstheme="majorBidi"/>
                <w:b/>
                <w:bCs/>
                <w:sz w:val="18"/>
                <w:szCs w:val="18"/>
              </w:rPr>
              <w:t>ν (C-H) aliphatic</w:t>
            </w:r>
          </w:p>
        </w:tc>
        <w:tc>
          <w:tcPr>
            <w:tcW w:w="1667" w:type="dxa"/>
            <w:tcBorders>
              <w:top w:val="single" w:sz="4" w:space="0" w:color="auto"/>
              <w:bottom w:val="single" w:sz="4" w:space="0" w:color="auto"/>
            </w:tcBorders>
          </w:tcPr>
          <w:p w:rsidR="00442B5A" w:rsidRPr="00DA78DB" w:rsidRDefault="00442B5A" w:rsidP="001A3C05">
            <w:pPr>
              <w:jc w:val="both"/>
              <w:rPr>
                <w:rFonts w:asciiTheme="majorBidi" w:hAnsiTheme="majorBidi" w:cstheme="majorBidi"/>
                <w:b/>
                <w:bCs/>
                <w:sz w:val="18"/>
                <w:szCs w:val="18"/>
              </w:rPr>
            </w:pPr>
            <w:r w:rsidRPr="00DA78DB">
              <w:rPr>
                <w:rFonts w:asciiTheme="majorBidi" w:hAnsiTheme="majorBidi" w:cstheme="majorBidi"/>
                <w:b/>
                <w:bCs/>
                <w:sz w:val="18"/>
                <w:szCs w:val="18"/>
              </w:rPr>
              <w:t>ν (COC)</w:t>
            </w:r>
          </w:p>
        </w:tc>
      </w:tr>
      <w:tr w:rsidR="00442B5A" w:rsidRPr="009E6C9F" w:rsidTr="001A3C05">
        <w:tc>
          <w:tcPr>
            <w:tcW w:w="2141" w:type="dxa"/>
            <w:tcBorders>
              <w:top w:val="single" w:sz="4" w:space="0" w:color="auto"/>
            </w:tcBorders>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A</w:t>
            </w:r>
          </w:p>
        </w:tc>
        <w:tc>
          <w:tcPr>
            <w:tcW w:w="1541" w:type="dxa"/>
            <w:tcBorders>
              <w:top w:val="single" w:sz="4" w:space="0" w:color="auto"/>
            </w:tcBorders>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3004</w:t>
            </w:r>
          </w:p>
        </w:tc>
        <w:tc>
          <w:tcPr>
            <w:tcW w:w="1422" w:type="dxa"/>
            <w:tcBorders>
              <w:top w:val="single" w:sz="4" w:space="0" w:color="auto"/>
            </w:tcBorders>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1744</w:t>
            </w:r>
          </w:p>
        </w:tc>
        <w:tc>
          <w:tcPr>
            <w:tcW w:w="1984" w:type="dxa"/>
            <w:tcBorders>
              <w:top w:val="single" w:sz="4" w:space="0" w:color="auto"/>
            </w:tcBorders>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2925, 2855</w:t>
            </w:r>
          </w:p>
        </w:tc>
        <w:tc>
          <w:tcPr>
            <w:tcW w:w="1667" w:type="dxa"/>
            <w:tcBorders>
              <w:top w:val="single" w:sz="4" w:space="0" w:color="auto"/>
            </w:tcBorders>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w:t>
            </w:r>
          </w:p>
        </w:tc>
      </w:tr>
      <w:tr w:rsidR="00442B5A" w:rsidRPr="009E6C9F" w:rsidTr="001A3C05">
        <w:tc>
          <w:tcPr>
            <w:tcW w:w="2141" w:type="dxa"/>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B</w:t>
            </w:r>
          </w:p>
        </w:tc>
        <w:tc>
          <w:tcPr>
            <w:tcW w:w="1541" w:type="dxa"/>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w:t>
            </w:r>
          </w:p>
        </w:tc>
        <w:tc>
          <w:tcPr>
            <w:tcW w:w="1422" w:type="dxa"/>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1743</w:t>
            </w:r>
          </w:p>
        </w:tc>
        <w:tc>
          <w:tcPr>
            <w:tcW w:w="1984" w:type="dxa"/>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2966,2855</w:t>
            </w:r>
          </w:p>
        </w:tc>
        <w:tc>
          <w:tcPr>
            <w:tcW w:w="1667" w:type="dxa"/>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824</w:t>
            </w:r>
          </w:p>
        </w:tc>
      </w:tr>
      <w:tr w:rsidR="00442B5A" w:rsidRPr="009E6C9F" w:rsidTr="001A3C05">
        <w:tc>
          <w:tcPr>
            <w:tcW w:w="2141" w:type="dxa"/>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C</w:t>
            </w:r>
          </w:p>
        </w:tc>
        <w:tc>
          <w:tcPr>
            <w:tcW w:w="1541" w:type="dxa"/>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3003</w:t>
            </w:r>
          </w:p>
        </w:tc>
        <w:tc>
          <w:tcPr>
            <w:tcW w:w="1422" w:type="dxa"/>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1741</w:t>
            </w:r>
          </w:p>
        </w:tc>
        <w:tc>
          <w:tcPr>
            <w:tcW w:w="1984" w:type="dxa"/>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2926,2855</w:t>
            </w:r>
          </w:p>
        </w:tc>
        <w:tc>
          <w:tcPr>
            <w:tcW w:w="1667" w:type="dxa"/>
          </w:tcPr>
          <w:p w:rsidR="00442B5A" w:rsidRPr="009E6C9F" w:rsidRDefault="00442B5A" w:rsidP="001A3C05">
            <w:pPr>
              <w:jc w:val="both"/>
              <w:rPr>
                <w:rFonts w:asciiTheme="majorBidi" w:hAnsiTheme="majorBidi" w:cstheme="majorBidi"/>
                <w:sz w:val="18"/>
                <w:szCs w:val="18"/>
              </w:rPr>
            </w:pPr>
            <w:r w:rsidRPr="009E6C9F">
              <w:rPr>
                <w:rFonts w:asciiTheme="majorBidi" w:hAnsiTheme="majorBidi" w:cstheme="majorBidi"/>
                <w:sz w:val="18"/>
                <w:szCs w:val="18"/>
              </w:rPr>
              <w:t>-</w:t>
            </w:r>
          </w:p>
        </w:tc>
      </w:tr>
    </w:tbl>
    <w:p w:rsidR="00756F3A" w:rsidRDefault="00756F3A" w:rsidP="009A3547">
      <w:pPr>
        <w:spacing w:after="0" w:line="240" w:lineRule="auto"/>
        <w:jc w:val="center"/>
        <w:rPr>
          <w:rFonts w:asciiTheme="majorBidi" w:hAnsiTheme="majorBidi" w:cstheme="majorBidi"/>
          <w:bCs/>
          <w:sz w:val="18"/>
          <w:szCs w:val="20"/>
        </w:rPr>
      </w:pPr>
    </w:p>
    <w:p w:rsidR="009E6C9F" w:rsidRPr="009A3547" w:rsidRDefault="00442B5A" w:rsidP="009A3547">
      <w:pPr>
        <w:spacing w:after="0" w:line="240" w:lineRule="auto"/>
        <w:jc w:val="center"/>
        <w:rPr>
          <w:rFonts w:asciiTheme="majorBidi" w:hAnsiTheme="majorBidi" w:cstheme="majorBidi"/>
          <w:sz w:val="18"/>
          <w:szCs w:val="20"/>
        </w:rPr>
      </w:pPr>
      <w:proofErr w:type="gramStart"/>
      <w:r w:rsidRPr="004D725C">
        <w:rPr>
          <w:rFonts w:asciiTheme="majorBidi" w:hAnsiTheme="majorBidi" w:cstheme="majorBidi"/>
          <w:bCs/>
          <w:sz w:val="18"/>
          <w:szCs w:val="20"/>
        </w:rPr>
        <w:t>Table 2.</w:t>
      </w:r>
      <w:proofErr w:type="gramEnd"/>
      <w:r w:rsidR="001D3ACF">
        <w:rPr>
          <w:rFonts w:asciiTheme="majorBidi" w:hAnsiTheme="majorBidi" w:cstheme="majorBidi"/>
          <w:sz w:val="18"/>
          <w:szCs w:val="20"/>
        </w:rPr>
        <w:t xml:space="preserve"> The m</w:t>
      </w:r>
      <w:r w:rsidR="00756F3A">
        <w:rPr>
          <w:rFonts w:asciiTheme="majorBidi" w:hAnsiTheme="majorBidi" w:cstheme="majorBidi"/>
          <w:sz w:val="18"/>
          <w:szCs w:val="20"/>
        </w:rPr>
        <w:t>ain FTIR spectrum</w:t>
      </w:r>
      <w:r w:rsidRPr="004D725C">
        <w:rPr>
          <w:rFonts w:asciiTheme="majorBidi" w:hAnsiTheme="majorBidi" w:cstheme="majorBidi"/>
          <w:sz w:val="18"/>
          <w:szCs w:val="20"/>
        </w:rPr>
        <w:t xml:space="preserve"> </w:t>
      </w:r>
      <w:r w:rsidR="001D3ACF">
        <w:rPr>
          <w:rFonts w:asciiTheme="majorBidi" w:hAnsiTheme="majorBidi" w:cstheme="majorBidi"/>
          <w:sz w:val="18"/>
          <w:szCs w:val="20"/>
        </w:rPr>
        <w:t xml:space="preserve">peaks </w:t>
      </w:r>
      <w:r w:rsidR="00756F3A">
        <w:rPr>
          <w:rFonts w:asciiTheme="majorBidi" w:hAnsiTheme="majorBidi" w:cstheme="majorBidi"/>
          <w:sz w:val="18"/>
          <w:szCs w:val="20"/>
        </w:rPr>
        <w:t>for compound A, B</w:t>
      </w:r>
      <w:r w:rsidRPr="004D725C">
        <w:rPr>
          <w:rFonts w:asciiTheme="majorBidi" w:hAnsiTheme="majorBidi" w:cstheme="majorBidi"/>
          <w:sz w:val="18"/>
          <w:szCs w:val="20"/>
        </w:rPr>
        <w:t xml:space="preserve"> and C</w:t>
      </w:r>
    </w:p>
    <w:p w:rsidR="00442B5A" w:rsidRDefault="00442B5A" w:rsidP="00442B5A">
      <w:pPr>
        <w:spacing w:after="0" w:line="240" w:lineRule="auto"/>
        <w:jc w:val="both"/>
        <w:rPr>
          <w:rFonts w:asciiTheme="majorBidi" w:hAnsiTheme="majorBidi" w:cstheme="majorBidi"/>
          <w:sz w:val="20"/>
          <w:szCs w:val="20"/>
        </w:rPr>
      </w:pPr>
    </w:p>
    <w:p w:rsidR="009A3547" w:rsidRDefault="009A3547" w:rsidP="00442B5A">
      <w:pPr>
        <w:spacing w:after="0" w:line="240" w:lineRule="auto"/>
        <w:jc w:val="both"/>
        <w:rPr>
          <w:rFonts w:asciiTheme="majorBidi" w:hAnsiTheme="majorBidi" w:cstheme="majorBidi"/>
          <w:sz w:val="20"/>
          <w:szCs w:val="20"/>
        </w:rPr>
      </w:pPr>
    </w:p>
    <w:p w:rsidR="009A3547" w:rsidRDefault="009A3547" w:rsidP="00442B5A">
      <w:pPr>
        <w:spacing w:after="0" w:line="240" w:lineRule="auto"/>
        <w:jc w:val="both"/>
        <w:rPr>
          <w:rFonts w:asciiTheme="majorBidi" w:hAnsiTheme="majorBidi" w:cstheme="majorBidi"/>
          <w:sz w:val="20"/>
          <w:szCs w:val="20"/>
        </w:rPr>
      </w:pPr>
    </w:p>
    <w:p w:rsidR="00442B5A" w:rsidRDefault="0063656A" w:rsidP="0017688C">
      <w:pPr>
        <w:spacing w:after="0"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extent cx="5943600" cy="2745682"/>
            <wp:effectExtent l="0" t="0" r="0" b="0"/>
            <wp:docPr id="2" name="Picture 2" descr="C:\Users\ACER\Dropbox\Screenshots\Screenshot 2014-10-31 09.05.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ropbox\Screenshots\Screenshot 2014-10-31 09.05.4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745682"/>
                    </a:xfrm>
                    <a:prstGeom prst="rect">
                      <a:avLst/>
                    </a:prstGeom>
                    <a:noFill/>
                    <a:ln>
                      <a:noFill/>
                    </a:ln>
                  </pic:spPr>
                </pic:pic>
              </a:graphicData>
            </a:graphic>
          </wp:inline>
        </w:drawing>
      </w:r>
    </w:p>
    <w:p w:rsidR="009A3547" w:rsidRDefault="009A3547" w:rsidP="00442B5A">
      <w:pPr>
        <w:jc w:val="center"/>
        <w:rPr>
          <w:rFonts w:asciiTheme="majorBidi" w:hAnsiTheme="majorBidi" w:cstheme="majorBidi"/>
          <w:sz w:val="18"/>
          <w:szCs w:val="20"/>
        </w:rPr>
      </w:pPr>
    </w:p>
    <w:p w:rsidR="00442B5A" w:rsidRPr="004D725C" w:rsidRDefault="00442B5A" w:rsidP="00442B5A">
      <w:pPr>
        <w:jc w:val="center"/>
        <w:rPr>
          <w:rFonts w:asciiTheme="majorBidi" w:hAnsiTheme="majorBidi" w:cstheme="majorBidi"/>
          <w:sz w:val="18"/>
          <w:szCs w:val="20"/>
        </w:rPr>
      </w:pPr>
      <w:proofErr w:type="gramStart"/>
      <w:r w:rsidRPr="004D725C">
        <w:rPr>
          <w:rFonts w:asciiTheme="majorBidi" w:hAnsiTheme="majorBidi" w:cstheme="majorBidi"/>
          <w:sz w:val="18"/>
          <w:szCs w:val="20"/>
        </w:rPr>
        <w:t>Figure 2.</w:t>
      </w:r>
      <w:proofErr w:type="gramEnd"/>
      <w:r w:rsidRPr="004D725C">
        <w:rPr>
          <w:rFonts w:asciiTheme="majorBidi" w:hAnsiTheme="majorBidi" w:cstheme="majorBidi"/>
          <w:sz w:val="18"/>
          <w:szCs w:val="20"/>
        </w:rPr>
        <w:t xml:space="preserve"> </w:t>
      </w:r>
      <w:r w:rsidR="0017688C">
        <w:rPr>
          <w:rFonts w:asciiTheme="majorBidi" w:hAnsiTheme="majorBidi" w:cstheme="majorBidi"/>
          <w:sz w:val="18"/>
          <w:szCs w:val="20"/>
        </w:rPr>
        <w:t>FTIR spectrum for</w:t>
      </w:r>
      <w:r w:rsidRPr="004D725C">
        <w:rPr>
          <w:rFonts w:asciiTheme="majorBidi" w:hAnsiTheme="majorBidi" w:cstheme="majorBidi"/>
          <w:sz w:val="18"/>
          <w:szCs w:val="20"/>
        </w:rPr>
        <w:t xml:space="preserve"> compound A and B</w:t>
      </w:r>
    </w:p>
    <w:p w:rsidR="00442B5A" w:rsidRPr="00695545" w:rsidRDefault="0063656A" w:rsidP="0017688C">
      <w:pPr>
        <w:spacing w:after="0"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extent cx="5943600" cy="2412046"/>
            <wp:effectExtent l="0" t="0" r="0" b="0"/>
            <wp:docPr id="3" name="Picture 3" descr="C:\Users\ACER\Dropbox\Screenshots\Screenshot 2014-10-31 09.05.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Dropbox\Screenshots\Screenshot 2014-10-31 09.05.36.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412046"/>
                    </a:xfrm>
                    <a:prstGeom prst="rect">
                      <a:avLst/>
                    </a:prstGeom>
                    <a:noFill/>
                    <a:ln>
                      <a:noFill/>
                    </a:ln>
                  </pic:spPr>
                </pic:pic>
              </a:graphicData>
            </a:graphic>
          </wp:inline>
        </w:drawing>
      </w:r>
    </w:p>
    <w:p w:rsidR="00442B5A" w:rsidRPr="004D725C" w:rsidRDefault="00442B5A" w:rsidP="00442B5A">
      <w:pPr>
        <w:spacing w:after="0" w:line="240" w:lineRule="auto"/>
        <w:jc w:val="center"/>
        <w:rPr>
          <w:rFonts w:asciiTheme="majorBidi" w:hAnsiTheme="majorBidi" w:cstheme="majorBidi"/>
          <w:sz w:val="18"/>
          <w:szCs w:val="20"/>
        </w:rPr>
      </w:pPr>
      <w:proofErr w:type="gramStart"/>
      <w:r w:rsidRPr="004D725C">
        <w:rPr>
          <w:rFonts w:asciiTheme="majorBidi" w:hAnsiTheme="majorBidi" w:cstheme="majorBidi"/>
          <w:bCs/>
          <w:sz w:val="18"/>
          <w:szCs w:val="20"/>
        </w:rPr>
        <w:t>Figure 3.</w:t>
      </w:r>
      <w:proofErr w:type="gramEnd"/>
      <w:r w:rsidRPr="004D725C">
        <w:rPr>
          <w:rFonts w:asciiTheme="majorBidi" w:hAnsiTheme="majorBidi" w:cstheme="majorBidi"/>
          <w:sz w:val="18"/>
          <w:szCs w:val="20"/>
        </w:rPr>
        <w:t xml:space="preserve"> </w:t>
      </w:r>
      <w:r w:rsidR="00756F3A">
        <w:rPr>
          <w:rFonts w:asciiTheme="majorBidi" w:hAnsiTheme="majorBidi" w:cstheme="majorBidi"/>
          <w:sz w:val="18"/>
          <w:szCs w:val="20"/>
        </w:rPr>
        <w:t xml:space="preserve">The </w:t>
      </w:r>
      <w:r w:rsidR="0017688C">
        <w:rPr>
          <w:rFonts w:asciiTheme="majorBidi" w:hAnsiTheme="majorBidi" w:cstheme="majorBidi"/>
          <w:sz w:val="18"/>
          <w:szCs w:val="20"/>
        </w:rPr>
        <w:t>FTIR spectrum of compound C</w:t>
      </w:r>
      <w:r w:rsidRPr="004D725C">
        <w:rPr>
          <w:rFonts w:asciiTheme="majorBidi" w:hAnsiTheme="majorBidi" w:cstheme="majorBidi"/>
          <w:sz w:val="18"/>
          <w:szCs w:val="20"/>
        </w:rPr>
        <w:t xml:space="preserve"> </w:t>
      </w:r>
      <w:proofErr w:type="spellStart"/>
      <w:r w:rsidR="007E1DF2">
        <w:rPr>
          <w:rFonts w:asciiTheme="majorBidi" w:hAnsiTheme="majorBidi" w:cstheme="majorBidi"/>
          <w:sz w:val="18"/>
          <w:szCs w:val="20"/>
        </w:rPr>
        <w:t>catalysed</w:t>
      </w:r>
      <w:proofErr w:type="spellEnd"/>
      <w:r w:rsidR="007E1DF2">
        <w:rPr>
          <w:rFonts w:asciiTheme="majorBidi" w:hAnsiTheme="majorBidi" w:cstheme="majorBidi"/>
          <w:sz w:val="18"/>
          <w:szCs w:val="20"/>
        </w:rPr>
        <w:t xml:space="preserve"> by SA and PTSA </w:t>
      </w:r>
    </w:p>
    <w:p w:rsidR="00442B5A" w:rsidRPr="00F0356F" w:rsidRDefault="00442B5A" w:rsidP="00442B5A">
      <w:pPr>
        <w:spacing w:after="0" w:line="240" w:lineRule="auto"/>
        <w:jc w:val="both"/>
        <w:rPr>
          <w:rFonts w:asciiTheme="majorBidi" w:hAnsiTheme="majorBidi" w:cstheme="majorBidi"/>
          <w:sz w:val="20"/>
          <w:szCs w:val="20"/>
        </w:rPr>
      </w:pPr>
    </w:p>
    <w:p w:rsidR="00442B5A" w:rsidRPr="0074423A" w:rsidRDefault="00442B5A" w:rsidP="00442B5A">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NMR Spectroscopy</w:t>
      </w:r>
    </w:p>
    <w:p w:rsidR="00442B5A" w:rsidRPr="0074423A" w:rsidRDefault="00442B5A" w:rsidP="001A3C05">
      <w:pPr>
        <w:spacing w:after="0" w:line="240" w:lineRule="auto"/>
        <w:jc w:val="both"/>
        <w:rPr>
          <w:rFonts w:asciiTheme="majorBidi" w:hAnsiTheme="majorBidi" w:cstheme="majorBidi"/>
          <w:sz w:val="20"/>
          <w:szCs w:val="20"/>
        </w:rPr>
      </w:pPr>
      <w:r w:rsidRPr="0074423A">
        <w:rPr>
          <w:rFonts w:asciiTheme="majorBidi" w:hAnsiTheme="majorBidi" w:cstheme="majorBidi"/>
          <w:sz w:val="20"/>
          <w:szCs w:val="20"/>
        </w:rPr>
        <w:t xml:space="preserve">The signals of </w:t>
      </w:r>
      <w:r>
        <w:rPr>
          <w:rFonts w:asciiTheme="majorBidi" w:hAnsiTheme="majorBidi" w:cstheme="majorBidi"/>
          <w:sz w:val="20"/>
          <w:szCs w:val="20"/>
        </w:rPr>
        <w:t>compound B</w:t>
      </w:r>
      <w:r w:rsidRPr="0074423A">
        <w:rPr>
          <w:rFonts w:asciiTheme="majorBidi" w:hAnsiTheme="majorBidi" w:cstheme="majorBidi"/>
          <w:sz w:val="20"/>
          <w:szCs w:val="20"/>
        </w:rPr>
        <w:t xml:space="preserve"> at 2.76 ppm correspond to protons on the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 (-C</w:t>
      </w:r>
      <w:r w:rsidRPr="00245155">
        <w:rPr>
          <w:rFonts w:asciiTheme="majorBidi" w:hAnsiTheme="majorBidi" w:cstheme="majorBidi"/>
          <w:b/>
          <w:bCs/>
          <w:sz w:val="20"/>
          <w:szCs w:val="20"/>
          <w:u w:val="single"/>
        </w:rPr>
        <w:t>H</w:t>
      </w:r>
      <w:r w:rsidRPr="0074423A">
        <w:rPr>
          <w:rFonts w:asciiTheme="majorBidi" w:hAnsiTheme="majorBidi" w:cstheme="majorBidi"/>
          <w:sz w:val="20"/>
          <w:szCs w:val="20"/>
        </w:rPr>
        <w:t>OC</w:t>
      </w:r>
      <w:r w:rsidRPr="00245155">
        <w:rPr>
          <w:rFonts w:asciiTheme="majorBidi" w:hAnsiTheme="majorBidi" w:cstheme="majorBidi"/>
          <w:b/>
          <w:bCs/>
          <w:sz w:val="20"/>
          <w:szCs w:val="20"/>
          <w:u w:val="single"/>
        </w:rPr>
        <w:t>H</w:t>
      </w:r>
      <w:r w:rsidRPr="0074423A">
        <w:rPr>
          <w:rFonts w:asciiTheme="majorBidi" w:hAnsiTheme="majorBidi" w:cstheme="majorBidi"/>
          <w:b/>
          <w:bCs/>
          <w:sz w:val="20"/>
          <w:szCs w:val="20"/>
        </w:rPr>
        <w:t>-</w:t>
      </w:r>
      <w:r w:rsidRPr="0074423A">
        <w:rPr>
          <w:rFonts w:asciiTheme="majorBidi" w:hAnsiTheme="majorBidi" w:cstheme="majorBidi"/>
          <w:sz w:val="20"/>
          <w:szCs w:val="20"/>
        </w:rPr>
        <w:t xml:space="preserve">), while formations of new signal 1.48 ppm and 1.51 ppm correspond to </w:t>
      </w:r>
      <w:proofErr w:type="spellStart"/>
      <w:r w:rsidRPr="0074423A">
        <w:rPr>
          <w:rFonts w:asciiTheme="majorBidi" w:hAnsiTheme="majorBidi" w:cstheme="majorBidi"/>
          <w:sz w:val="20"/>
          <w:szCs w:val="20"/>
        </w:rPr>
        <w:t>allylic</w:t>
      </w:r>
      <w:proofErr w:type="spellEnd"/>
      <w:r w:rsidRPr="0074423A">
        <w:rPr>
          <w:rFonts w:asciiTheme="majorBidi" w:hAnsiTheme="majorBidi" w:cstheme="majorBidi"/>
          <w:sz w:val="20"/>
          <w:szCs w:val="20"/>
        </w:rPr>
        <w:t xml:space="preserve"> epoxy protons (-C</w:t>
      </w:r>
      <w:r w:rsidRPr="00245155">
        <w:rPr>
          <w:rFonts w:asciiTheme="majorBidi" w:hAnsiTheme="majorBidi" w:cstheme="majorBidi"/>
          <w:b/>
          <w:bCs/>
          <w:sz w:val="20"/>
          <w:szCs w:val="20"/>
          <w:u w:val="single"/>
        </w:rPr>
        <w:t>H</w:t>
      </w:r>
      <w:r w:rsidRPr="0074423A">
        <w:rPr>
          <w:rFonts w:asciiTheme="majorBidi" w:hAnsiTheme="majorBidi" w:cstheme="majorBidi"/>
          <w:sz w:val="20"/>
          <w:szCs w:val="20"/>
          <w:vertAlign w:val="subscript"/>
        </w:rPr>
        <w:t>2</w:t>
      </w:r>
      <w:r>
        <w:rPr>
          <w:rFonts w:asciiTheme="majorBidi" w:hAnsiTheme="majorBidi" w:cstheme="majorBidi"/>
          <w:sz w:val="20"/>
          <w:szCs w:val="20"/>
        </w:rPr>
        <w:t>CHOCH-C</w:t>
      </w:r>
      <w:r w:rsidRPr="00245155">
        <w:rPr>
          <w:rFonts w:asciiTheme="majorBidi" w:hAnsiTheme="majorBidi" w:cstheme="majorBidi"/>
          <w:b/>
          <w:bCs/>
          <w:sz w:val="20"/>
          <w:szCs w:val="20"/>
          <w:u w:val="single"/>
        </w:rPr>
        <w:t>H</w:t>
      </w:r>
      <w:r>
        <w:rPr>
          <w:rFonts w:asciiTheme="majorBidi" w:hAnsiTheme="majorBidi" w:cstheme="majorBidi"/>
          <w:sz w:val="20"/>
          <w:szCs w:val="20"/>
          <w:vertAlign w:val="subscript"/>
        </w:rPr>
        <w:t>2</w:t>
      </w:r>
      <w:r w:rsidRPr="0074423A">
        <w:rPr>
          <w:rFonts w:asciiTheme="majorBidi" w:hAnsiTheme="majorBidi" w:cstheme="majorBidi"/>
          <w:sz w:val="20"/>
          <w:szCs w:val="20"/>
        </w:rPr>
        <w:t xml:space="preserve">) which were totally absent in </w:t>
      </w:r>
      <w:r>
        <w:rPr>
          <w:rFonts w:asciiTheme="majorBidi" w:hAnsiTheme="majorBidi" w:cstheme="majorBidi"/>
          <w:sz w:val="20"/>
          <w:szCs w:val="20"/>
        </w:rPr>
        <w:t>compound A</w:t>
      </w:r>
      <w:r w:rsidRPr="0074423A">
        <w:rPr>
          <w:rFonts w:asciiTheme="majorBidi" w:hAnsiTheme="majorBidi" w:cstheme="majorBidi"/>
          <w:sz w:val="20"/>
          <w:szCs w:val="20"/>
        </w:rPr>
        <w:t xml:space="preserve">. From </w:t>
      </w:r>
      <w:r w:rsidRPr="0074423A">
        <w:rPr>
          <w:rFonts w:asciiTheme="majorBidi" w:hAnsiTheme="majorBidi" w:cstheme="majorBidi"/>
          <w:sz w:val="20"/>
          <w:szCs w:val="20"/>
          <w:vertAlign w:val="superscript"/>
        </w:rPr>
        <w:t>1</w:t>
      </w:r>
      <w:r w:rsidRPr="0074423A">
        <w:rPr>
          <w:rFonts w:asciiTheme="majorBidi" w:hAnsiTheme="majorBidi" w:cstheme="majorBidi"/>
          <w:sz w:val="20"/>
          <w:szCs w:val="20"/>
        </w:rPr>
        <w:t>H NMR spectra also show the disappearance of olefin protons at 5.3 ppm (C</w:t>
      </w:r>
      <w:r w:rsidRPr="00245155">
        <w:rPr>
          <w:rFonts w:asciiTheme="majorBidi" w:hAnsiTheme="majorBidi" w:cstheme="majorBidi"/>
          <w:b/>
          <w:sz w:val="20"/>
          <w:szCs w:val="20"/>
          <w:u w:val="single"/>
        </w:rPr>
        <w:t>H</w:t>
      </w:r>
      <w:r w:rsidRPr="0074423A">
        <w:rPr>
          <w:rFonts w:asciiTheme="majorBidi" w:hAnsiTheme="majorBidi" w:cstheme="majorBidi"/>
          <w:sz w:val="20"/>
          <w:szCs w:val="20"/>
          <w:vertAlign w:val="subscript"/>
        </w:rPr>
        <w:t>2</w:t>
      </w:r>
      <w:r w:rsidRPr="0074423A">
        <w:rPr>
          <w:rFonts w:asciiTheme="majorBidi" w:hAnsiTheme="majorBidi" w:cstheme="majorBidi"/>
          <w:sz w:val="20"/>
          <w:szCs w:val="20"/>
        </w:rPr>
        <w:t>=C</w:t>
      </w:r>
      <w:r w:rsidRPr="00245155">
        <w:rPr>
          <w:rFonts w:asciiTheme="majorBidi" w:hAnsiTheme="majorBidi" w:cstheme="majorBidi"/>
          <w:b/>
          <w:sz w:val="20"/>
          <w:szCs w:val="20"/>
          <w:u w:val="single"/>
        </w:rPr>
        <w:t>H</w:t>
      </w:r>
      <w:r w:rsidRPr="0074423A">
        <w:rPr>
          <w:rFonts w:asciiTheme="majorBidi" w:hAnsiTheme="majorBidi" w:cstheme="majorBidi"/>
          <w:sz w:val="20"/>
          <w:szCs w:val="20"/>
          <w:vertAlign w:val="subscript"/>
        </w:rPr>
        <w:t>2</w:t>
      </w:r>
      <w:r w:rsidRPr="0074423A">
        <w:rPr>
          <w:rFonts w:asciiTheme="majorBidi" w:hAnsiTheme="majorBidi" w:cstheme="majorBidi"/>
          <w:sz w:val="20"/>
          <w:szCs w:val="20"/>
        </w:rPr>
        <w:t xml:space="preserve">) and </w:t>
      </w:r>
      <w:proofErr w:type="spellStart"/>
      <w:r w:rsidRPr="0074423A">
        <w:rPr>
          <w:rFonts w:asciiTheme="majorBidi" w:hAnsiTheme="majorBidi" w:cstheme="majorBidi"/>
          <w:sz w:val="20"/>
          <w:szCs w:val="20"/>
        </w:rPr>
        <w:t>allylic</w:t>
      </w:r>
      <w:proofErr w:type="spellEnd"/>
      <w:r w:rsidRPr="0074423A">
        <w:rPr>
          <w:rFonts w:asciiTheme="majorBidi" w:hAnsiTheme="majorBidi" w:cstheme="majorBidi"/>
          <w:sz w:val="20"/>
          <w:szCs w:val="20"/>
        </w:rPr>
        <w:t xml:space="preserve"> protons at 1.9 ppm and 2.0 ppm</w:t>
      </w:r>
      <w:r>
        <w:rPr>
          <w:rFonts w:asciiTheme="majorBidi" w:hAnsiTheme="majorBidi" w:cstheme="majorBidi"/>
          <w:sz w:val="20"/>
          <w:szCs w:val="20"/>
        </w:rPr>
        <w:t xml:space="preserve"> </w:t>
      </w:r>
      <w:r w:rsidRPr="0074423A">
        <w:rPr>
          <w:rFonts w:asciiTheme="majorBidi" w:hAnsiTheme="majorBidi" w:cstheme="majorBidi"/>
          <w:sz w:val="20"/>
          <w:szCs w:val="20"/>
        </w:rPr>
        <w:t>(-C</w:t>
      </w:r>
      <w:r w:rsidRPr="00245155">
        <w:rPr>
          <w:rFonts w:asciiTheme="majorBidi" w:hAnsiTheme="majorBidi" w:cstheme="majorBidi"/>
          <w:b/>
          <w:bCs/>
          <w:sz w:val="20"/>
          <w:szCs w:val="20"/>
          <w:u w:val="single"/>
        </w:rPr>
        <w:t>H</w:t>
      </w:r>
      <w:r w:rsidRPr="0074423A">
        <w:rPr>
          <w:rFonts w:asciiTheme="majorBidi" w:hAnsiTheme="majorBidi" w:cstheme="majorBidi"/>
          <w:sz w:val="20"/>
          <w:szCs w:val="20"/>
          <w:vertAlign w:val="subscript"/>
        </w:rPr>
        <w:t>2</w:t>
      </w:r>
      <w:r w:rsidRPr="0074423A">
        <w:rPr>
          <w:rFonts w:asciiTheme="majorBidi" w:hAnsiTheme="majorBidi" w:cstheme="majorBidi"/>
          <w:sz w:val="20"/>
          <w:szCs w:val="20"/>
        </w:rPr>
        <w:t>-CH=CH-C</w:t>
      </w:r>
      <w:r w:rsidRPr="00245155">
        <w:rPr>
          <w:rFonts w:asciiTheme="majorBidi" w:hAnsiTheme="majorBidi" w:cstheme="majorBidi"/>
          <w:b/>
          <w:bCs/>
          <w:sz w:val="20"/>
          <w:szCs w:val="20"/>
          <w:u w:val="single"/>
        </w:rPr>
        <w:t>H</w:t>
      </w:r>
      <w:r w:rsidRPr="0074423A">
        <w:rPr>
          <w:rFonts w:asciiTheme="majorBidi" w:hAnsiTheme="majorBidi" w:cstheme="majorBidi"/>
          <w:sz w:val="20"/>
          <w:szCs w:val="20"/>
          <w:vertAlign w:val="subscript"/>
        </w:rPr>
        <w:t>2</w:t>
      </w:r>
      <w:r w:rsidRPr="0074423A">
        <w:rPr>
          <w:rFonts w:asciiTheme="majorBidi" w:hAnsiTheme="majorBidi" w:cstheme="majorBidi"/>
          <w:sz w:val="20"/>
          <w:szCs w:val="20"/>
        </w:rPr>
        <w:t xml:space="preserve">). The </w:t>
      </w:r>
      <w:r w:rsidRPr="0074423A">
        <w:rPr>
          <w:rFonts w:asciiTheme="majorBidi" w:hAnsiTheme="majorBidi" w:cstheme="majorBidi"/>
          <w:sz w:val="20"/>
          <w:szCs w:val="20"/>
          <w:vertAlign w:val="superscript"/>
        </w:rPr>
        <w:t>13</w:t>
      </w:r>
      <w:r w:rsidR="00746A72">
        <w:rPr>
          <w:rFonts w:asciiTheme="majorBidi" w:hAnsiTheme="majorBidi" w:cstheme="majorBidi"/>
          <w:sz w:val="20"/>
          <w:szCs w:val="20"/>
        </w:rPr>
        <w:t xml:space="preserve">C NMR spectra of </w:t>
      </w:r>
      <w:proofErr w:type="spellStart"/>
      <w:r w:rsidR="00746A72">
        <w:rPr>
          <w:rFonts w:asciiTheme="majorBidi" w:hAnsiTheme="majorBidi" w:cstheme="majorBidi"/>
          <w:sz w:val="20"/>
          <w:szCs w:val="20"/>
        </w:rPr>
        <w:t>t</w:t>
      </w:r>
      <w:r w:rsidRPr="0074423A">
        <w:rPr>
          <w:rFonts w:asciiTheme="majorBidi" w:hAnsiTheme="majorBidi" w:cstheme="majorBidi"/>
          <w:sz w:val="20"/>
          <w:szCs w:val="20"/>
        </w:rPr>
        <w:t>rioleate</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sidRPr="0074423A">
        <w:rPr>
          <w:rFonts w:asciiTheme="majorBidi" w:hAnsiTheme="majorBidi" w:cstheme="majorBidi"/>
          <w:sz w:val="20"/>
          <w:szCs w:val="20"/>
        </w:rPr>
        <w:t xml:space="preserve"> and its </w:t>
      </w:r>
      <w:proofErr w:type="spellStart"/>
      <w:r w:rsidR="00DB4EE1">
        <w:rPr>
          <w:rFonts w:asciiTheme="majorBidi" w:hAnsiTheme="majorBidi" w:cstheme="majorBidi"/>
          <w:sz w:val="20"/>
          <w:szCs w:val="20"/>
        </w:rPr>
        <w:t>epoxidised</w:t>
      </w:r>
      <w:proofErr w:type="spellEnd"/>
      <w:r w:rsidR="00DB4EE1">
        <w:rPr>
          <w:rFonts w:asciiTheme="majorBidi" w:hAnsiTheme="majorBidi" w:cstheme="majorBidi"/>
          <w:sz w:val="20"/>
          <w:szCs w:val="20"/>
        </w:rPr>
        <w:t xml:space="preserve"> derivatives indicate</w:t>
      </w:r>
      <w:r w:rsidRPr="0074423A">
        <w:rPr>
          <w:rFonts w:asciiTheme="majorBidi" w:hAnsiTheme="majorBidi" w:cstheme="majorBidi"/>
          <w:sz w:val="20"/>
          <w:szCs w:val="20"/>
        </w:rPr>
        <w:t xml:space="preserve"> the disappearance of chemical shifts olefin at 129.7 ppm and </w:t>
      </w:r>
      <w:proofErr w:type="gramStart"/>
      <w:r w:rsidRPr="0074423A">
        <w:rPr>
          <w:rFonts w:asciiTheme="majorBidi" w:hAnsiTheme="majorBidi" w:cstheme="majorBidi"/>
          <w:sz w:val="20"/>
          <w:szCs w:val="20"/>
        </w:rPr>
        <w:t>130.0 ppm</w:t>
      </w:r>
      <w:proofErr w:type="gramEnd"/>
      <w:r w:rsidRPr="0074423A">
        <w:rPr>
          <w:rFonts w:asciiTheme="majorBidi" w:hAnsiTheme="majorBidi" w:cstheme="majorBidi"/>
          <w:sz w:val="20"/>
          <w:szCs w:val="20"/>
        </w:rPr>
        <w:t xml:space="preserve">. By comparing the spectra, the chemical shifts of carbon atoms of epoxy </w:t>
      </w:r>
      <w:r>
        <w:rPr>
          <w:rFonts w:asciiTheme="majorBidi" w:hAnsiTheme="majorBidi" w:cstheme="majorBidi"/>
          <w:sz w:val="20"/>
          <w:szCs w:val="20"/>
        </w:rPr>
        <w:t>(</w:t>
      </w:r>
      <w:r w:rsidRPr="00245155">
        <w:rPr>
          <w:rFonts w:asciiTheme="majorBidi" w:hAnsiTheme="majorBidi" w:cstheme="majorBidi"/>
          <w:b/>
          <w:sz w:val="20"/>
          <w:szCs w:val="20"/>
          <w:u w:val="single"/>
        </w:rPr>
        <w:t>C</w:t>
      </w:r>
      <w:r>
        <w:rPr>
          <w:rFonts w:asciiTheme="majorBidi" w:hAnsiTheme="majorBidi" w:cstheme="majorBidi"/>
          <w:sz w:val="20"/>
          <w:szCs w:val="20"/>
        </w:rPr>
        <w:t>O</w:t>
      </w:r>
      <w:r w:rsidRPr="00245155">
        <w:rPr>
          <w:rFonts w:asciiTheme="majorBidi" w:hAnsiTheme="majorBidi" w:cstheme="majorBidi"/>
          <w:b/>
          <w:sz w:val="20"/>
          <w:szCs w:val="20"/>
          <w:u w:val="single"/>
        </w:rPr>
        <w:t>C</w:t>
      </w:r>
      <w:r>
        <w:rPr>
          <w:rFonts w:asciiTheme="majorBidi" w:hAnsiTheme="majorBidi" w:cstheme="majorBidi"/>
          <w:b/>
          <w:sz w:val="20"/>
          <w:szCs w:val="20"/>
        </w:rPr>
        <w:t>)</w:t>
      </w:r>
      <w:r>
        <w:rPr>
          <w:rFonts w:asciiTheme="majorBidi" w:hAnsiTheme="majorBidi" w:cstheme="majorBidi"/>
          <w:sz w:val="20"/>
          <w:szCs w:val="20"/>
        </w:rPr>
        <w:t xml:space="preserve"> </w:t>
      </w:r>
      <w:r w:rsidRPr="0074423A">
        <w:rPr>
          <w:rFonts w:asciiTheme="majorBidi" w:hAnsiTheme="majorBidi" w:cstheme="majorBidi"/>
          <w:sz w:val="20"/>
          <w:szCs w:val="20"/>
        </w:rPr>
        <w:t xml:space="preserve">were readily visible at 57.03 ppm and 57.08 ppm and subsequently </w:t>
      </w:r>
      <w:proofErr w:type="spellStart"/>
      <w:r w:rsidRPr="0074423A">
        <w:rPr>
          <w:rFonts w:asciiTheme="majorBidi" w:hAnsiTheme="majorBidi" w:cstheme="majorBidi"/>
          <w:sz w:val="20"/>
          <w:szCs w:val="20"/>
        </w:rPr>
        <w:t>allylic</w:t>
      </w:r>
      <w:proofErr w:type="spellEnd"/>
      <w:r w:rsidRPr="0074423A">
        <w:rPr>
          <w:rFonts w:asciiTheme="majorBidi" w:hAnsiTheme="majorBidi" w:cstheme="majorBidi"/>
          <w:sz w:val="20"/>
          <w:szCs w:val="20"/>
        </w:rPr>
        <w:t xml:space="preserve"> carbons (-</w:t>
      </w:r>
      <w:r w:rsidRPr="00245155">
        <w:rPr>
          <w:rFonts w:asciiTheme="majorBidi" w:hAnsiTheme="majorBidi" w:cstheme="majorBidi"/>
          <w:b/>
          <w:bCs/>
          <w:sz w:val="20"/>
          <w:szCs w:val="20"/>
          <w:u w:val="single"/>
        </w:rPr>
        <w:t>C</w:t>
      </w:r>
      <w:r w:rsidRPr="0074423A">
        <w:rPr>
          <w:rFonts w:asciiTheme="majorBidi" w:hAnsiTheme="majorBidi" w:cstheme="majorBidi"/>
          <w:sz w:val="20"/>
          <w:szCs w:val="20"/>
        </w:rPr>
        <w:t>H</w:t>
      </w:r>
      <w:r w:rsidRPr="0074423A">
        <w:rPr>
          <w:rFonts w:asciiTheme="majorBidi" w:hAnsiTheme="majorBidi" w:cstheme="majorBidi"/>
          <w:sz w:val="20"/>
          <w:szCs w:val="20"/>
          <w:vertAlign w:val="subscript"/>
        </w:rPr>
        <w:t>2</w:t>
      </w:r>
      <w:r>
        <w:rPr>
          <w:rFonts w:asciiTheme="majorBidi" w:hAnsiTheme="majorBidi" w:cstheme="majorBidi"/>
          <w:sz w:val="20"/>
          <w:szCs w:val="20"/>
        </w:rPr>
        <w:t>-CHO</w:t>
      </w:r>
      <w:r w:rsidRPr="0074423A">
        <w:rPr>
          <w:rFonts w:asciiTheme="majorBidi" w:hAnsiTheme="majorBidi" w:cstheme="majorBidi"/>
          <w:sz w:val="20"/>
          <w:szCs w:val="20"/>
        </w:rPr>
        <w:t>CH-</w:t>
      </w:r>
      <w:r w:rsidRPr="00245155">
        <w:rPr>
          <w:rFonts w:asciiTheme="majorBidi" w:hAnsiTheme="majorBidi" w:cstheme="majorBidi"/>
          <w:b/>
          <w:bCs/>
          <w:sz w:val="20"/>
          <w:szCs w:val="20"/>
          <w:u w:val="single"/>
        </w:rPr>
        <w:t>C</w:t>
      </w:r>
      <w:r w:rsidRPr="0074423A">
        <w:rPr>
          <w:rFonts w:asciiTheme="majorBidi" w:hAnsiTheme="majorBidi" w:cstheme="majorBidi"/>
          <w:sz w:val="20"/>
          <w:szCs w:val="20"/>
        </w:rPr>
        <w:t>H</w:t>
      </w:r>
      <w:r w:rsidRPr="0074423A">
        <w:rPr>
          <w:rFonts w:asciiTheme="majorBidi" w:hAnsiTheme="majorBidi" w:cstheme="majorBidi"/>
          <w:sz w:val="20"/>
          <w:szCs w:val="20"/>
          <w:vertAlign w:val="subscript"/>
        </w:rPr>
        <w:t>2</w:t>
      </w:r>
      <w:r w:rsidRPr="0074423A">
        <w:rPr>
          <w:rFonts w:asciiTheme="majorBidi" w:hAnsiTheme="majorBidi" w:cstheme="majorBidi"/>
          <w:sz w:val="20"/>
          <w:szCs w:val="20"/>
        </w:rPr>
        <w:t xml:space="preserve">) at 27.7 ppm and 27.8 ppm respectively. This confirmed the conversion of the double bonds to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rings </w:t>
      </w:r>
      <w:r w:rsidRPr="0074423A">
        <w:rPr>
          <w:rFonts w:asciiTheme="majorBidi" w:hAnsiTheme="majorBidi" w:cstheme="majorBidi"/>
          <w:i/>
          <w:iCs/>
          <w:sz w:val="20"/>
          <w:szCs w:val="20"/>
        </w:rPr>
        <w:t>via</w:t>
      </w:r>
      <w:r w:rsidRPr="0074423A">
        <w:rPr>
          <w:rFonts w:asciiTheme="majorBidi" w:hAnsiTheme="majorBidi" w:cstheme="majorBidi"/>
          <w:sz w:val="20"/>
          <w:szCs w:val="20"/>
        </w:rPr>
        <w:t xml:space="preserve"> </w:t>
      </w:r>
      <w:proofErr w:type="spellStart"/>
      <w:r w:rsidRPr="0074423A">
        <w:rPr>
          <w:rFonts w:asciiTheme="majorBidi" w:hAnsiTheme="majorBidi" w:cstheme="majorBidi"/>
          <w:sz w:val="20"/>
          <w:szCs w:val="20"/>
        </w:rPr>
        <w:t>epoxi</w:t>
      </w:r>
      <w:r>
        <w:rPr>
          <w:rFonts w:asciiTheme="majorBidi" w:hAnsiTheme="majorBidi" w:cstheme="majorBidi"/>
          <w:sz w:val="20"/>
          <w:szCs w:val="20"/>
        </w:rPr>
        <w:t>dation</w:t>
      </w:r>
      <w:proofErr w:type="spellEnd"/>
      <w:r>
        <w:rPr>
          <w:rFonts w:asciiTheme="majorBidi" w:hAnsiTheme="majorBidi" w:cstheme="majorBidi"/>
          <w:sz w:val="20"/>
          <w:szCs w:val="20"/>
        </w:rPr>
        <w:t xml:space="preserve">. Furthermore, the </w:t>
      </w:r>
      <w:r w:rsidR="00DB4EE1">
        <w:rPr>
          <w:rFonts w:asciiTheme="majorBidi" w:hAnsiTheme="majorBidi" w:cstheme="majorBidi"/>
          <w:sz w:val="20"/>
          <w:szCs w:val="20"/>
        </w:rPr>
        <w:t xml:space="preserve">proton signals of hydroxyl and </w:t>
      </w:r>
      <w:proofErr w:type="spellStart"/>
      <w:r w:rsidR="00DB4EE1">
        <w:rPr>
          <w:rFonts w:asciiTheme="majorBidi" w:hAnsiTheme="majorBidi" w:cstheme="majorBidi"/>
          <w:sz w:val="20"/>
          <w:szCs w:val="20"/>
        </w:rPr>
        <w:t>f</w:t>
      </w:r>
      <w:r w:rsidRPr="0074423A">
        <w:rPr>
          <w:rFonts w:asciiTheme="majorBidi" w:hAnsiTheme="majorBidi" w:cstheme="majorBidi"/>
          <w:sz w:val="20"/>
          <w:szCs w:val="20"/>
        </w:rPr>
        <w:t>ormate</w:t>
      </w:r>
      <w:proofErr w:type="spellEnd"/>
      <w:r w:rsidRPr="0074423A">
        <w:rPr>
          <w:rFonts w:asciiTheme="majorBidi" w:hAnsiTheme="majorBidi" w:cstheme="majorBidi"/>
          <w:sz w:val="20"/>
          <w:szCs w:val="20"/>
        </w:rPr>
        <w:t xml:space="preserve"> group not observed in both spect</w:t>
      </w:r>
      <w:r>
        <w:rPr>
          <w:rFonts w:asciiTheme="majorBidi" w:hAnsiTheme="majorBidi" w:cstheme="majorBidi"/>
          <w:sz w:val="20"/>
          <w:szCs w:val="20"/>
        </w:rPr>
        <w:t>r</w:t>
      </w:r>
      <w:r w:rsidR="00DB4EE1">
        <w:rPr>
          <w:rFonts w:asciiTheme="majorBidi" w:hAnsiTheme="majorBidi" w:cstheme="majorBidi"/>
          <w:sz w:val="20"/>
          <w:szCs w:val="20"/>
        </w:rPr>
        <w:t xml:space="preserve">a </w:t>
      </w:r>
      <w:proofErr w:type="spellStart"/>
      <w:r w:rsidR="00DB4EE1">
        <w:rPr>
          <w:rFonts w:asciiTheme="majorBidi" w:hAnsiTheme="majorBidi" w:cstheme="majorBidi"/>
          <w:sz w:val="20"/>
          <w:szCs w:val="20"/>
        </w:rPr>
        <w:lastRenderedPageBreak/>
        <w:t>epox</w:t>
      </w:r>
      <w:r w:rsidR="00827C5B">
        <w:rPr>
          <w:rFonts w:asciiTheme="majorBidi" w:hAnsiTheme="majorBidi" w:cstheme="majorBidi"/>
          <w:sz w:val="20"/>
          <w:szCs w:val="20"/>
        </w:rPr>
        <w:t>idis</w:t>
      </w:r>
      <w:r w:rsidR="00DB4EE1">
        <w:rPr>
          <w:rFonts w:asciiTheme="majorBidi" w:hAnsiTheme="majorBidi" w:cstheme="majorBidi"/>
          <w:sz w:val="20"/>
          <w:szCs w:val="20"/>
        </w:rPr>
        <w:t>ed</w:t>
      </w:r>
      <w:proofErr w:type="spellEnd"/>
      <w:r w:rsidR="00DB4EE1">
        <w:rPr>
          <w:rFonts w:asciiTheme="majorBidi" w:hAnsiTheme="majorBidi" w:cstheme="majorBidi"/>
          <w:sz w:val="20"/>
          <w:szCs w:val="20"/>
        </w:rPr>
        <w:t xml:space="preserve"> and </w:t>
      </w:r>
      <w:proofErr w:type="spellStart"/>
      <w:r w:rsidR="00DB4EE1">
        <w:rPr>
          <w:rFonts w:asciiTheme="majorBidi" w:hAnsiTheme="majorBidi" w:cstheme="majorBidi"/>
          <w:sz w:val="20"/>
          <w:szCs w:val="20"/>
        </w:rPr>
        <w:t>unepoxidised</w:t>
      </w:r>
      <w:proofErr w:type="spellEnd"/>
      <w:r w:rsidR="00DB4EE1">
        <w:rPr>
          <w:rFonts w:asciiTheme="majorBidi" w:hAnsiTheme="majorBidi" w:cstheme="majorBidi"/>
          <w:sz w:val="20"/>
          <w:szCs w:val="20"/>
        </w:rPr>
        <w:t xml:space="preserve"> </w:t>
      </w:r>
      <w:proofErr w:type="spellStart"/>
      <w:r w:rsidR="00DB4EE1">
        <w:rPr>
          <w:rFonts w:asciiTheme="majorBidi" w:hAnsiTheme="majorBidi" w:cstheme="majorBidi"/>
          <w:sz w:val="20"/>
          <w:szCs w:val="20"/>
        </w:rPr>
        <w:t>t</w:t>
      </w:r>
      <w:r w:rsidRPr="0074423A">
        <w:rPr>
          <w:rFonts w:asciiTheme="majorBidi" w:hAnsiTheme="majorBidi" w:cstheme="majorBidi"/>
          <w:sz w:val="20"/>
          <w:szCs w:val="20"/>
        </w:rPr>
        <w:t>rioleate</w:t>
      </w:r>
      <w:proofErr w:type="spellEnd"/>
      <w:r w:rsidRPr="0074423A">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Pr>
          <w:rFonts w:asciiTheme="majorBidi" w:hAnsiTheme="majorBidi" w:cstheme="majorBidi"/>
          <w:sz w:val="20"/>
          <w:szCs w:val="20"/>
        </w:rPr>
        <w:t xml:space="preserve"> </w:t>
      </w:r>
      <w:r w:rsidRPr="0074423A">
        <w:rPr>
          <w:rFonts w:asciiTheme="majorBidi" w:hAnsiTheme="majorBidi" w:cstheme="majorBidi"/>
          <w:sz w:val="20"/>
          <w:szCs w:val="20"/>
        </w:rPr>
        <w:t>which indicating no formation of side reaction during the main reaction.</w:t>
      </w:r>
    </w:p>
    <w:p w:rsidR="001A3C05" w:rsidRDefault="001A3C05" w:rsidP="00442B5A">
      <w:pPr>
        <w:spacing w:after="0" w:line="240" w:lineRule="auto"/>
        <w:ind w:firstLine="720"/>
        <w:jc w:val="both"/>
        <w:rPr>
          <w:rFonts w:asciiTheme="majorBidi" w:hAnsiTheme="majorBidi" w:cstheme="majorBidi"/>
          <w:sz w:val="20"/>
          <w:szCs w:val="20"/>
        </w:rPr>
      </w:pPr>
    </w:p>
    <w:p w:rsidR="001A3C05" w:rsidRDefault="00442B5A" w:rsidP="00076C1D">
      <w:pPr>
        <w:spacing w:after="0" w:line="240" w:lineRule="auto"/>
        <w:jc w:val="both"/>
        <w:rPr>
          <w:rFonts w:asciiTheme="majorBidi" w:hAnsiTheme="majorBidi" w:cstheme="majorBidi"/>
          <w:sz w:val="20"/>
          <w:szCs w:val="20"/>
        </w:rPr>
      </w:pPr>
      <w:r w:rsidRPr="0074423A">
        <w:rPr>
          <w:rFonts w:asciiTheme="majorBidi" w:hAnsiTheme="majorBidi" w:cstheme="majorBidi"/>
          <w:sz w:val="20"/>
          <w:szCs w:val="20"/>
        </w:rPr>
        <w:t xml:space="preserve">For </w:t>
      </w:r>
      <w:r>
        <w:rPr>
          <w:rFonts w:asciiTheme="majorBidi" w:hAnsiTheme="majorBidi" w:cstheme="majorBidi"/>
          <w:sz w:val="20"/>
          <w:szCs w:val="20"/>
        </w:rPr>
        <w:t xml:space="preserve">a </w:t>
      </w:r>
      <w:r w:rsidRPr="0074423A">
        <w:rPr>
          <w:rFonts w:asciiTheme="majorBidi" w:hAnsiTheme="majorBidi" w:cstheme="majorBidi"/>
          <w:sz w:val="20"/>
          <w:szCs w:val="20"/>
        </w:rPr>
        <w:t xml:space="preserve">signal </w:t>
      </w:r>
      <w:r w:rsidRPr="0074423A">
        <w:rPr>
          <w:rFonts w:asciiTheme="majorBidi" w:hAnsiTheme="majorBidi" w:cstheme="majorBidi"/>
          <w:sz w:val="20"/>
          <w:szCs w:val="20"/>
          <w:vertAlign w:val="superscript"/>
        </w:rPr>
        <w:t>1</w:t>
      </w:r>
      <w:r w:rsidRPr="0074423A">
        <w:rPr>
          <w:rFonts w:asciiTheme="majorBidi" w:hAnsiTheme="majorBidi" w:cstheme="majorBidi"/>
          <w:sz w:val="20"/>
          <w:szCs w:val="20"/>
        </w:rPr>
        <w:t xml:space="preserve">H NMR of ring opening the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w:t>
      </w:r>
      <w:proofErr w:type="spellStart"/>
      <w:r w:rsidR="00746A72">
        <w:rPr>
          <w:rFonts w:asciiTheme="majorBidi" w:hAnsiTheme="majorBidi" w:cstheme="majorBidi"/>
          <w:sz w:val="20"/>
          <w:szCs w:val="20"/>
        </w:rPr>
        <w:t>n</w:t>
      </w:r>
      <w:r>
        <w:rPr>
          <w:rFonts w:asciiTheme="majorBidi" w:hAnsiTheme="majorBidi" w:cstheme="majorBidi"/>
          <w:sz w:val="20"/>
          <w:szCs w:val="20"/>
        </w:rPr>
        <w:t>onaoleate</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sidRPr="0074423A">
        <w:rPr>
          <w:rFonts w:asciiTheme="majorBidi" w:hAnsiTheme="majorBidi" w:cstheme="majorBidi"/>
          <w:sz w:val="20"/>
          <w:szCs w:val="20"/>
        </w:rPr>
        <w:t xml:space="preserve">) showed signals at chemical shift 5.31 ppm which indicated the presence of </w:t>
      </w:r>
      <w:r>
        <w:rPr>
          <w:rFonts w:asciiTheme="majorBidi" w:hAnsiTheme="majorBidi" w:cstheme="majorBidi"/>
          <w:sz w:val="20"/>
          <w:szCs w:val="20"/>
        </w:rPr>
        <w:t xml:space="preserve">the </w:t>
      </w:r>
      <w:r w:rsidRPr="0074423A">
        <w:rPr>
          <w:rFonts w:asciiTheme="majorBidi" w:hAnsiTheme="majorBidi" w:cstheme="majorBidi"/>
          <w:sz w:val="20"/>
          <w:szCs w:val="20"/>
        </w:rPr>
        <w:t>alkene of oleic acid a</w:t>
      </w:r>
      <w:r>
        <w:rPr>
          <w:rFonts w:asciiTheme="majorBidi" w:hAnsiTheme="majorBidi" w:cstheme="majorBidi"/>
          <w:sz w:val="20"/>
          <w:szCs w:val="20"/>
        </w:rPr>
        <w:t>fter reaction of opening ring with</w:t>
      </w:r>
      <w:r w:rsidRPr="0074423A">
        <w:rPr>
          <w:rFonts w:asciiTheme="majorBidi" w:hAnsiTheme="majorBidi" w:cstheme="majorBidi"/>
          <w:sz w:val="20"/>
          <w:szCs w:val="20"/>
        </w:rPr>
        <w:t xml:space="preserve"> oleic acids. Disappearance of signal 2.76 ppm for proton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w:t>
      </w:r>
      <w:r>
        <w:rPr>
          <w:rFonts w:asciiTheme="majorBidi" w:hAnsiTheme="majorBidi" w:cstheme="majorBidi"/>
          <w:sz w:val="20"/>
          <w:szCs w:val="20"/>
        </w:rPr>
        <w:t xml:space="preserve"> </w:t>
      </w:r>
      <w:r w:rsidRPr="0074423A">
        <w:rPr>
          <w:rFonts w:asciiTheme="majorBidi" w:hAnsiTheme="majorBidi" w:cstheme="majorBidi"/>
          <w:sz w:val="20"/>
          <w:szCs w:val="20"/>
        </w:rPr>
        <w:t>(-C</w:t>
      </w:r>
      <w:r w:rsidRPr="00245155">
        <w:rPr>
          <w:rFonts w:asciiTheme="majorBidi" w:hAnsiTheme="majorBidi" w:cstheme="majorBidi"/>
          <w:b/>
          <w:bCs/>
          <w:sz w:val="20"/>
          <w:szCs w:val="20"/>
          <w:u w:val="single"/>
        </w:rPr>
        <w:t>H</w:t>
      </w:r>
      <w:r w:rsidRPr="0074423A">
        <w:rPr>
          <w:rFonts w:asciiTheme="majorBidi" w:hAnsiTheme="majorBidi" w:cstheme="majorBidi"/>
          <w:sz w:val="20"/>
          <w:szCs w:val="20"/>
        </w:rPr>
        <w:t>OC</w:t>
      </w:r>
      <w:r w:rsidRPr="00245155">
        <w:rPr>
          <w:rFonts w:asciiTheme="majorBidi" w:hAnsiTheme="majorBidi" w:cstheme="majorBidi"/>
          <w:b/>
          <w:bCs/>
          <w:sz w:val="20"/>
          <w:szCs w:val="20"/>
          <w:u w:val="single"/>
        </w:rPr>
        <w:t>H</w:t>
      </w:r>
      <w:r w:rsidRPr="0074423A">
        <w:rPr>
          <w:rFonts w:asciiTheme="majorBidi" w:hAnsiTheme="majorBidi" w:cstheme="majorBidi"/>
          <w:b/>
          <w:bCs/>
          <w:sz w:val="20"/>
          <w:szCs w:val="20"/>
        </w:rPr>
        <w:t>-</w:t>
      </w:r>
      <w:r>
        <w:rPr>
          <w:rFonts w:asciiTheme="majorBidi" w:hAnsiTheme="majorBidi" w:cstheme="majorBidi"/>
          <w:sz w:val="20"/>
          <w:szCs w:val="20"/>
        </w:rPr>
        <w:t xml:space="preserve">) </w:t>
      </w:r>
      <w:r w:rsidRPr="0074423A">
        <w:rPr>
          <w:rFonts w:asciiTheme="majorBidi" w:hAnsiTheme="majorBidi" w:cstheme="majorBidi"/>
          <w:sz w:val="20"/>
          <w:szCs w:val="20"/>
        </w:rPr>
        <w:t xml:space="preserve">shows the conversion of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to ring opening success. </w:t>
      </w:r>
    </w:p>
    <w:p w:rsidR="00076C1D" w:rsidRDefault="00076C1D" w:rsidP="00076C1D">
      <w:pPr>
        <w:spacing w:after="0" w:line="240" w:lineRule="auto"/>
        <w:jc w:val="both"/>
        <w:rPr>
          <w:rFonts w:asciiTheme="majorBidi" w:hAnsiTheme="majorBidi" w:cstheme="majorBidi"/>
          <w:sz w:val="20"/>
          <w:szCs w:val="20"/>
        </w:rPr>
      </w:pPr>
    </w:p>
    <w:p w:rsidR="00442B5A" w:rsidRPr="0074423A" w:rsidRDefault="00442B5A" w:rsidP="001A3C05">
      <w:pPr>
        <w:spacing w:line="240" w:lineRule="auto"/>
        <w:jc w:val="both"/>
        <w:rPr>
          <w:rFonts w:asciiTheme="majorBidi" w:hAnsiTheme="majorBidi" w:cstheme="majorBidi"/>
          <w:sz w:val="20"/>
          <w:szCs w:val="20"/>
        </w:rPr>
      </w:pPr>
      <w:r w:rsidRPr="0074423A">
        <w:rPr>
          <w:rFonts w:asciiTheme="majorBidi" w:hAnsiTheme="majorBidi" w:cstheme="majorBidi"/>
          <w:sz w:val="20"/>
          <w:szCs w:val="20"/>
        </w:rPr>
        <w:t xml:space="preserve">Meanwhile, </w:t>
      </w:r>
      <w:r w:rsidRPr="0074423A">
        <w:rPr>
          <w:rFonts w:asciiTheme="majorBidi" w:hAnsiTheme="majorBidi" w:cstheme="majorBidi"/>
          <w:sz w:val="20"/>
          <w:szCs w:val="20"/>
          <w:vertAlign w:val="superscript"/>
        </w:rPr>
        <w:t>13</w:t>
      </w:r>
      <w:r w:rsidR="00746A72">
        <w:rPr>
          <w:rFonts w:asciiTheme="majorBidi" w:hAnsiTheme="majorBidi" w:cstheme="majorBidi"/>
          <w:sz w:val="20"/>
          <w:szCs w:val="20"/>
        </w:rPr>
        <w:t xml:space="preserve">C NMR spectra of </w:t>
      </w:r>
      <w:proofErr w:type="spellStart"/>
      <w:r w:rsidR="00746A72">
        <w:rPr>
          <w:rFonts w:asciiTheme="majorBidi" w:hAnsiTheme="majorBidi" w:cstheme="majorBidi"/>
          <w:sz w:val="20"/>
          <w:szCs w:val="20"/>
        </w:rPr>
        <w:t>n</w:t>
      </w:r>
      <w:r w:rsidRPr="0074423A">
        <w:rPr>
          <w:rFonts w:asciiTheme="majorBidi" w:hAnsiTheme="majorBidi" w:cstheme="majorBidi"/>
          <w:sz w:val="20"/>
          <w:szCs w:val="20"/>
        </w:rPr>
        <w:t>ona</w:t>
      </w:r>
      <w:r>
        <w:rPr>
          <w:rFonts w:asciiTheme="majorBidi" w:hAnsiTheme="majorBidi" w:cstheme="majorBidi"/>
          <w:sz w:val="20"/>
          <w:szCs w:val="20"/>
        </w:rPr>
        <w:t>oleate</w:t>
      </w:r>
      <w:proofErr w:type="spellEnd"/>
      <w:r w:rsidRPr="002B52A7">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sidRPr="0074423A">
        <w:rPr>
          <w:rFonts w:asciiTheme="majorBidi" w:hAnsiTheme="majorBidi" w:cstheme="majorBidi"/>
          <w:sz w:val="20"/>
          <w:szCs w:val="20"/>
        </w:rPr>
        <w:t xml:space="preserve"> derivatives indicate the appearance of chemical shifts olefin</w:t>
      </w:r>
      <w:r>
        <w:rPr>
          <w:rFonts w:asciiTheme="majorBidi" w:hAnsiTheme="majorBidi" w:cstheme="majorBidi"/>
          <w:sz w:val="20"/>
          <w:szCs w:val="20"/>
        </w:rPr>
        <w:t xml:space="preserve"> (</w:t>
      </w:r>
      <w:r w:rsidRPr="00245155">
        <w:rPr>
          <w:rFonts w:asciiTheme="majorBidi" w:hAnsiTheme="majorBidi" w:cstheme="majorBidi"/>
          <w:b/>
          <w:sz w:val="20"/>
          <w:szCs w:val="20"/>
          <w:u w:val="single"/>
        </w:rPr>
        <w:t>C</w:t>
      </w:r>
      <w:r w:rsidRPr="00245155">
        <w:rPr>
          <w:rFonts w:asciiTheme="majorBidi" w:hAnsiTheme="majorBidi" w:cstheme="majorBidi"/>
          <w:sz w:val="20"/>
          <w:szCs w:val="20"/>
        </w:rPr>
        <w:t>H</w:t>
      </w:r>
      <w:r>
        <w:rPr>
          <w:rFonts w:asciiTheme="majorBidi" w:hAnsiTheme="majorBidi" w:cstheme="majorBidi"/>
          <w:sz w:val="20"/>
          <w:szCs w:val="20"/>
        </w:rPr>
        <w:t>=</w:t>
      </w:r>
      <w:r w:rsidRPr="00245155">
        <w:rPr>
          <w:rFonts w:asciiTheme="majorBidi" w:hAnsiTheme="majorBidi" w:cstheme="majorBidi"/>
          <w:b/>
          <w:sz w:val="20"/>
          <w:szCs w:val="20"/>
          <w:u w:val="single"/>
        </w:rPr>
        <w:t>C</w:t>
      </w:r>
      <w:r w:rsidRPr="00245155">
        <w:rPr>
          <w:rFonts w:asciiTheme="majorBidi" w:hAnsiTheme="majorBidi" w:cstheme="majorBidi"/>
          <w:sz w:val="20"/>
          <w:szCs w:val="20"/>
        </w:rPr>
        <w:t>H</w:t>
      </w:r>
      <w:r>
        <w:rPr>
          <w:rFonts w:asciiTheme="majorBidi" w:hAnsiTheme="majorBidi" w:cstheme="majorBidi"/>
          <w:sz w:val="20"/>
          <w:szCs w:val="20"/>
        </w:rPr>
        <w:t>)</w:t>
      </w:r>
      <w:r w:rsidRPr="0074423A">
        <w:rPr>
          <w:rFonts w:asciiTheme="majorBidi" w:hAnsiTheme="majorBidi" w:cstheme="majorBidi"/>
          <w:sz w:val="20"/>
          <w:szCs w:val="20"/>
        </w:rPr>
        <w:t xml:space="preserve"> at 129.7 ppm and 130.2 ppm and invisible </w:t>
      </w:r>
      <w:r>
        <w:rPr>
          <w:rFonts w:asciiTheme="majorBidi" w:hAnsiTheme="majorBidi" w:cstheme="majorBidi"/>
          <w:sz w:val="20"/>
          <w:szCs w:val="20"/>
        </w:rPr>
        <w:t>(</w:t>
      </w:r>
      <w:r w:rsidRPr="00245155">
        <w:rPr>
          <w:rFonts w:asciiTheme="majorBidi" w:hAnsiTheme="majorBidi" w:cstheme="majorBidi"/>
          <w:b/>
          <w:bCs/>
          <w:sz w:val="20"/>
          <w:szCs w:val="20"/>
          <w:u w:val="single"/>
        </w:rPr>
        <w:t>C</w:t>
      </w:r>
      <w:r w:rsidRPr="0074423A">
        <w:rPr>
          <w:rFonts w:asciiTheme="majorBidi" w:hAnsiTheme="majorBidi" w:cstheme="majorBidi"/>
          <w:sz w:val="20"/>
          <w:szCs w:val="20"/>
        </w:rPr>
        <w:t>O</w:t>
      </w:r>
      <w:r w:rsidRPr="00245155">
        <w:rPr>
          <w:rFonts w:asciiTheme="majorBidi" w:hAnsiTheme="majorBidi" w:cstheme="majorBidi"/>
          <w:b/>
          <w:bCs/>
          <w:sz w:val="20"/>
          <w:szCs w:val="20"/>
          <w:u w:val="single"/>
        </w:rPr>
        <w:t>C</w:t>
      </w:r>
      <w:r>
        <w:rPr>
          <w:rFonts w:asciiTheme="majorBidi" w:hAnsiTheme="majorBidi" w:cstheme="majorBidi"/>
          <w:b/>
          <w:bCs/>
          <w:sz w:val="20"/>
          <w:szCs w:val="20"/>
        </w:rPr>
        <w:t>)</w:t>
      </w:r>
      <w:r w:rsidRPr="0074423A">
        <w:rPr>
          <w:rFonts w:asciiTheme="majorBidi" w:hAnsiTheme="majorBidi" w:cstheme="majorBidi"/>
          <w:sz w:val="20"/>
          <w:szCs w:val="20"/>
        </w:rPr>
        <w:t xml:space="preserve"> </w:t>
      </w:r>
      <w:proofErr w:type="spellStart"/>
      <w:r w:rsidRPr="0074423A">
        <w:rPr>
          <w:rFonts w:asciiTheme="majorBidi" w:hAnsiTheme="majorBidi" w:cstheme="majorBidi"/>
          <w:sz w:val="20"/>
          <w:szCs w:val="20"/>
        </w:rPr>
        <w:t>oxirane</w:t>
      </w:r>
      <w:proofErr w:type="spellEnd"/>
      <w:r w:rsidRPr="0074423A">
        <w:rPr>
          <w:rFonts w:asciiTheme="majorBidi" w:hAnsiTheme="majorBidi" w:cstheme="majorBidi"/>
          <w:sz w:val="20"/>
          <w:szCs w:val="20"/>
        </w:rPr>
        <w:t xml:space="preserve"> ring at signal 57.03 ppm and 57.08 ppm. Furthermore, the </w:t>
      </w:r>
      <w:r w:rsidRPr="0074423A">
        <w:rPr>
          <w:rFonts w:asciiTheme="majorBidi" w:hAnsiTheme="majorBidi" w:cstheme="majorBidi"/>
          <w:sz w:val="20"/>
          <w:szCs w:val="20"/>
          <w:vertAlign w:val="superscript"/>
        </w:rPr>
        <w:t>1</w:t>
      </w:r>
      <w:r w:rsidRPr="0074423A">
        <w:rPr>
          <w:rFonts w:asciiTheme="majorBidi" w:hAnsiTheme="majorBidi" w:cstheme="majorBidi"/>
          <w:sz w:val="20"/>
          <w:szCs w:val="20"/>
        </w:rPr>
        <w:t xml:space="preserve">H and </w:t>
      </w:r>
      <w:r w:rsidRPr="00154152">
        <w:rPr>
          <w:rFonts w:asciiTheme="majorBidi" w:hAnsiTheme="majorBidi" w:cstheme="majorBidi"/>
          <w:sz w:val="20"/>
          <w:szCs w:val="20"/>
          <w:vertAlign w:val="superscript"/>
        </w:rPr>
        <w:t>13</w:t>
      </w:r>
      <w:r w:rsidRPr="0074423A">
        <w:rPr>
          <w:rFonts w:asciiTheme="majorBidi" w:hAnsiTheme="majorBidi" w:cstheme="majorBidi"/>
          <w:sz w:val="20"/>
          <w:szCs w:val="20"/>
        </w:rPr>
        <w:t xml:space="preserve">C NMR spectra also no signals of </w:t>
      </w:r>
      <w:r>
        <w:rPr>
          <w:rFonts w:asciiTheme="majorBidi" w:hAnsiTheme="majorBidi" w:cstheme="majorBidi"/>
          <w:sz w:val="20"/>
          <w:szCs w:val="20"/>
        </w:rPr>
        <w:t xml:space="preserve">the </w:t>
      </w:r>
      <w:r w:rsidRPr="0074423A">
        <w:rPr>
          <w:rFonts w:asciiTheme="majorBidi" w:hAnsiTheme="majorBidi" w:cstheme="majorBidi"/>
          <w:sz w:val="20"/>
          <w:szCs w:val="20"/>
        </w:rPr>
        <w:t xml:space="preserve">hydroxyl </w:t>
      </w:r>
      <w:r>
        <w:rPr>
          <w:rFonts w:asciiTheme="majorBidi" w:hAnsiTheme="majorBidi" w:cstheme="majorBidi"/>
          <w:sz w:val="20"/>
          <w:szCs w:val="20"/>
        </w:rPr>
        <w:t xml:space="preserve">group </w:t>
      </w:r>
      <w:r w:rsidRPr="0074423A">
        <w:rPr>
          <w:rFonts w:asciiTheme="majorBidi" w:hAnsiTheme="majorBidi" w:cstheme="majorBidi"/>
          <w:sz w:val="20"/>
          <w:szCs w:val="20"/>
        </w:rPr>
        <w:t xml:space="preserve">which attach to the olefin or epoxide ring after reaction were done and this indicated the </w:t>
      </w:r>
      <w:r>
        <w:rPr>
          <w:rFonts w:asciiTheme="majorBidi" w:hAnsiTheme="majorBidi" w:cstheme="majorBidi"/>
          <w:sz w:val="20"/>
          <w:szCs w:val="20"/>
        </w:rPr>
        <w:t>success</w:t>
      </w:r>
      <w:r w:rsidRPr="0074423A">
        <w:rPr>
          <w:rFonts w:asciiTheme="majorBidi" w:hAnsiTheme="majorBidi" w:cstheme="majorBidi"/>
          <w:sz w:val="20"/>
          <w:szCs w:val="20"/>
        </w:rPr>
        <w:t xml:space="preserve"> of conversion to </w:t>
      </w:r>
      <w:proofErr w:type="spellStart"/>
      <w:r>
        <w:rPr>
          <w:rFonts w:asciiTheme="majorBidi" w:hAnsiTheme="majorBidi" w:cstheme="majorBidi"/>
          <w:sz w:val="20"/>
          <w:szCs w:val="20"/>
        </w:rPr>
        <w:t>hyperbran</w:t>
      </w:r>
      <w:r w:rsidR="00746A72">
        <w:rPr>
          <w:rFonts w:asciiTheme="majorBidi" w:hAnsiTheme="majorBidi" w:cstheme="majorBidi"/>
          <w:sz w:val="20"/>
          <w:szCs w:val="20"/>
        </w:rPr>
        <w:t>ched</w:t>
      </w:r>
      <w:proofErr w:type="spellEnd"/>
      <w:r w:rsidR="00746A72">
        <w:rPr>
          <w:rFonts w:asciiTheme="majorBidi" w:hAnsiTheme="majorBidi" w:cstheme="majorBidi"/>
          <w:sz w:val="20"/>
          <w:szCs w:val="20"/>
        </w:rPr>
        <w:t xml:space="preserve"> </w:t>
      </w:r>
      <w:proofErr w:type="spellStart"/>
      <w:r w:rsidR="00746A72">
        <w:rPr>
          <w:rFonts w:asciiTheme="majorBidi" w:hAnsiTheme="majorBidi" w:cstheme="majorBidi"/>
          <w:sz w:val="20"/>
          <w:szCs w:val="20"/>
        </w:rPr>
        <w:t>n</w:t>
      </w:r>
      <w:r>
        <w:rPr>
          <w:rFonts w:asciiTheme="majorBidi" w:hAnsiTheme="majorBidi" w:cstheme="majorBidi"/>
          <w:sz w:val="20"/>
          <w:szCs w:val="20"/>
        </w:rPr>
        <w:t>onaoleate</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sidRPr="0074423A">
        <w:rPr>
          <w:rFonts w:asciiTheme="majorBidi" w:hAnsiTheme="majorBidi" w:cstheme="majorBidi"/>
          <w:sz w:val="20"/>
          <w:szCs w:val="20"/>
        </w:rPr>
        <w:t>.</w:t>
      </w:r>
    </w:p>
    <w:p w:rsidR="00442B5A" w:rsidRDefault="00442B5A" w:rsidP="00442B5A">
      <w:pPr>
        <w:spacing w:after="0" w:line="240" w:lineRule="auto"/>
        <w:jc w:val="center"/>
        <w:rPr>
          <w:rFonts w:asciiTheme="majorBidi" w:hAnsiTheme="majorBidi" w:cstheme="majorBidi"/>
          <w:sz w:val="18"/>
          <w:szCs w:val="20"/>
        </w:rPr>
      </w:pPr>
      <w:proofErr w:type="gramStart"/>
      <w:r w:rsidRPr="004D725C">
        <w:rPr>
          <w:rFonts w:asciiTheme="majorBidi" w:hAnsiTheme="majorBidi" w:cstheme="majorBidi"/>
          <w:bCs/>
          <w:sz w:val="18"/>
          <w:szCs w:val="20"/>
        </w:rPr>
        <w:t>Table 3.</w:t>
      </w:r>
      <w:proofErr w:type="gramEnd"/>
      <w:r>
        <w:rPr>
          <w:rFonts w:asciiTheme="majorBidi" w:hAnsiTheme="majorBidi" w:cstheme="majorBidi"/>
          <w:bCs/>
          <w:sz w:val="18"/>
          <w:szCs w:val="20"/>
        </w:rPr>
        <w:t xml:space="preserve"> </w:t>
      </w:r>
      <w:r w:rsidR="00827C5B">
        <w:rPr>
          <w:rFonts w:asciiTheme="majorBidi" w:hAnsiTheme="majorBidi" w:cstheme="majorBidi"/>
          <w:sz w:val="18"/>
          <w:szCs w:val="20"/>
        </w:rPr>
        <w:t>The m</w:t>
      </w:r>
      <w:r w:rsidRPr="004D725C">
        <w:rPr>
          <w:rFonts w:asciiTheme="majorBidi" w:hAnsiTheme="majorBidi" w:cstheme="majorBidi"/>
          <w:sz w:val="18"/>
          <w:szCs w:val="20"/>
        </w:rPr>
        <w:t xml:space="preserve">ain signal presence in </w:t>
      </w:r>
      <w:r w:rsidRPr="004D725C">
        <w:rPr>
          <w:rFonts w:asciiTheme="majorBidi" w:hAnsiTheme="majorBidi" w:cstheme="majorBidi"/>
          <w:sz w:val="18"/>
          <w:szCs w:val="20"/>
          <w:vertAlign w:val="superscript"/>
        </w:rPr>
        <w:t>1</w:t>
      </w:r>
      <w:r w:rsidRPr="004D725C">
        <w:rPr>
          <w:rFonts w:asciiTheme="majorBidi" w:hAnsiTheme="majorBidi" w:cstheme="majorBidi"/>
          <w:sz w:val="18"/>
          <w:szCs w:val="20"/>
        </w:rPr>
        <w:t xml:space="preserve">H NMR and </w:t>
      </w:r>
      <w:r w:rsidRPr="004D725C">
        <w:rPr>
          <w:rFonts w:asciiTheme="majorBidi" w:hAnsiTheme="majorBidi" w:cstheme="majorBidi"/>
          <w:sz w:val="18"/>
          <w:szCs w:val="20"/>
          <w:vertAlign w:val="superscript"/>
        </w:rPr>
        <w:t>13</w:t>
      </w:r>
      <w:r w:rsidRPr="004D725C">
        <w:rPr>
          <w:rFonts w:asciiTheme="majorBidi" w:hAnsiTheme="majorBidi" w:cstheme="majorBidi"/>
          <w:sz w:val="18"/>
          <w:szCs w:val="20"/>
        </w:rPr>
        <w:t>C</w:t>
      </w:r>
      <w:r w:rsidRPr="004D725C">
        <w:rPr>
          <w:rFonts w:asciiTheme="majorBidi" w:hAnsiTheme="majorBidi" w:cstheme="majorBidi"/>
          <w:sz w:val="18"/>
          <w:szCs w:val="20"/>
          <w:vertAlign w:val="superscript"/>
        </w:rPr>
        <w:t xml:space="preserve"> </w:t>
      </w:r>
      <w:r w:rsidRPr="004D725C">
        <w:rPr>
          <w:rFonts w:asciiTheme="majorBidi" w:hAnsiTheme="majorBidi" w:cstheme="majorBidi"/>
          <w:sz w:val="18"/>
          <w:szCs w:val="20"/>
        </w:rPr>
        <w:t xml:space="preserve">NMR </w:t>
      </w:r>
      <w:r w:rsidR="00827C5B">
        <w:rPr>
          <w:rFonts w:asciiTheme="majorBidi" w:hAnsiTheme="majorBidi" w:cstheme="majorBidi"/>
          <w:sz w:val="18"/>
          <w:szCs w:val="20"/>
        </w:rPr>
        <w:t xml:space="preserve">spectra </w:t>
      </w:r>
      <w:r w:rsidRPr="004D725C">
        <w:rPr>
          <w:rFonts w:asciiTheme="majorBidi" w:hAnsiTheme="majorBidi" w:cstheme="majorBidi"/>
          <w:sz w:val="18"/>
          <w:szCs w:val="20"/>
        </w:rPr>
        <w:t>for compound A, B and C</w:t>
      </w:r>
    </w:p>
    <w:p w:rsidR="009A3547" w:rsidRPr="004D725C" w:rsidRDefault="009A3547" w:rsidP="00442B5A">
      <w:pPr>
        <w:spacing w:after="0" w:line="240" w:lineRule="auto"/>
        <w:jc w:val="center"/>
        <w:rPr>
          <w:rFonts w:asciiTheme="majorBidi" w:hAnsiTheme="majorBidi" w:cstheme="majorBidi"/>
          <w:sz w:val="18"/>
          <w:szCs w:val="20"/>
          <w:vertAlign w:val="superscript"/>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434"/>
      </w:tblGrid>
      <w:tr w:rsidR="00442B5A" w:rsidRPr="0074423A" w:rsidTr="008E1CCE">
        <w:tc>
          <w:tcPr>
            <w:tcW w:w="1809" w:type="dxa"/>
            <w:tcBorders>
              <w:top w:val="single" w:sz="4" w:space="0" w:color="auto"/>
              <w:bottom w:val="single" w:sz="4" w:space="0" w:color="auto"/>
            </w:tcBorders>
          </w:tcPr>
          <w:p w:rsidR="00442B5A" w:rsidRPr="009A3547" w:rsidRDefault="00442B5A" w:rsidP="008E1CCE">
            <w:pPr>
              <w:jc w:val="both"/>
              <w:rPr>
                <w:rFonts w:asciiTheme="majorBidi" w:hAnsiTheme="majorBidi" w:cstheme="majorBidi"/>
                <w:b/>
                <w:bCs/>
                <w:sz w:val="18"/>
                <w:szCs w:val="18"/>
              </w:rPr>
            </w:pPr>
            <w:r w:rsidRPr="009A3547">
              <w:rPr>
                <w:rFonts w:asciiTheme="majorBidi" w:hAnsiTheme="majorBidi" w:cstheme="majorBidi"/>
                <w:b/>
                <w:bCs/>
                <w:sz w:val="18"/>
                <w:szCs w:val="18"/>
              </w:rPr>
              <w:t xml:space="preserve">Compounds </w:t>
            </w:r>
          </w:p>
        </w:tc>
        <w:tc>
          <w:tcPr>
            <w:tcW w:w="7436" w:type="dxa"/>
            <w:tcBorders>
              <w:top w:val="single" w:sz="4" w:space="0" w:color="auto"/>
              <w:bottom w:val="single" w:sz="4" w:space="0" w:color="auto"/>
            </w:tcBorders>
          </w:tcPr>
          <w:p w:rsidR="00442B5A" w:rsidRPr="009A3547" w:rsidRDefault="00442B5A" w:rsidP="008E1CCE">
            <w:pPr>
              <w:jc w:val="center"/>
              <w:rPr>
                <w:rFonts w:asciiTheme="majorBidi" w:hAnsiTheme="majorBidi" w:cstheme="majorBidi"/>
                <w:b/>
                <w:bCs/>
                <w:sz w:val="18"/>
                <w:szCs w:val="18"/>
              </w:rPr>
            </w:pPr>
            <w:proofErr w:type="spellStart"/>
            <w:r w:rsidRPr="009A3547">
              <w:rPr>
                <w:rFonts w:asciiTheme="majorBidi" w:hAnsiTheme="majorBidi" w:cstheme="majorBidi"/>
                <w:b/>
                <w:bCs/>
                <w:sz w:val="18"/>
                <w:szCs w:val="18"/>
              </w:rPr>
              <w:t>Multiplet</w:t>
            </w:r>
            <w:proofErr w:type="spellEnd"/>
            <w:r w:rsidRPr="009A3547">
              <w:rPr>
                <w:rFonts w:asciiTheme="majorBidi" w:hAnsiTheme="majorBidi" w:cstheme="majorBidi"/>
                <w:b/>
                <w:bCs/>
                <w:sz w:val="18"/>
                <w:szCs w:val="18"/>
              </w:rPr>
              <w:t xml:space="preserve"> report</w:t>
            </w:r>
          </w:p>
        </w:tc>
      </w:tr>
      <w:tr w:rsidR="00442B5A" w:rsidRPr="0074423A" w:rsidTr="008E1CCE">
        <w:tc>
          <w:tcPr>
            <w:tcW w:w="1809" w:type="dxa"/>
            <w:tcBorders>
              <w:top w:val="single" w:sz="4" w:space="0" w:color="auto"/>
            </w:tcBorders>
          </w:tcPr>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rPr>
              <w:t>A</w:t>
            </w:r>
          </w:p>
        </w:tc>
        <w:tc>
          <w:tcPr>
            <w:tcW w:w="7436" w:type="dxa"/>
            <w:tcBorders>
              <w:top w:val="single" w:sz="4" w:space="0" w:color="auto"/>
            </w:tcBorders>
          </w:tcPr>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vertAlign w:val="superscript"/>
              </w:rPr>
              <w:t>1</w:t>
            </w:r>
            <w:r w:rsidRPr="009E6C9F">
              <w:rPr>
                <w:rFonts w:asciiTheme="majorBidi" w:hAnsiTheme="majorBidi" w:cstheme="majorBidi"/>
                <w:sz w:val="18"/>
                <w:szCs w:val="18"/>
              </w:rPr>
              <w:t>H NMR (400 MHz, CHLOROFORM-</w:t>
            </w:r>
            <w:r w:rsidRPr="009E6C9F">
              <w:rPr>
                <w:rFonts w:asciiTheme="majorBidi" w:hAnsiTheme="majorBidi" w:cstheme="majorBidi"/>
                <w:i/>
                <w:iCs/>
                <w:sz w:val="18"/>
                <w:szCs w:val="18"/>
              </w:rPr>
              <w:t>d</w:t>
            </w:r>
            <w:r w:rsidRPr="009E6C9F">
              <w:rPr>
                <w:rFonts w:asciiTheme="majorBidi" w:hAnsiTheme="majorBidi" w:cstheme="majorBidi"/>
                <w:sz w:val="18"/>
                <w:szCs w:val="18"/>
              </w:rPr>
              <w:t>)</w:t>
            </w:r>
          </w:p>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rPr>
              <w:t xml:space="preserve"> δ ppm 0.76 - 0.86 (m, 4 H) 1.25 (d, 23 H) 1.37 - 1.46 (m, 1 H) 1.49 - 1.59 (m, 2 H) 1.79 - 2.02 (m, 4 H) 2.10 - 2.33 (m, 2 H) 3.82 - 4.05 (m, 2 H) 5.17 - 5.40 (m, 2 H)</w:t>
            </w:r>
          </w:p>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vertAlign w:val="superscript"/>
              </w:rPr>
              <w:t>13</w:t>
            </w:r>
            <w:r w:rsidRPr="009E6C9F">
              <w:rPr>
                <w:rFonts w:asciiTheme="majorBidi" w:hAnsiTheme="majorBidi" w:cstheme="majorBidi"/>
                <w:sz w:val="18"/>
                <w:szCs w:val="18"/>
              </w:rPr>
              <w:t>C NMR (101 MHz, CHLOROFORM-</w:t>
            </w:r>
            <w:r w:rsidRPr="009E6C9F">
              <w:rPr>
                <w:rFonts w:asciiTheme="majorBidi" w:hAnsiTheme="majorBidi" w:cstheme="majorBidi"/>
                <w:i/>
                <w:iCs/>
                <w:sz w:val="18"/>
                <w:szCs w:val="18"/>
              </w:rPr>
              <w:t>d</w:t>
            </w:r>
            <w:r w:rsidRPr="009E6C9F">
              <w:rPr>
                <w:rFonts w:asciiTheme="majorBidi" w:hAnsiTheme="majorBidi" w:cstheme="majorBidi"/>
                <w:sz w:val="18"/>
                <w:szCs w:val="18"/>
              </w:rPr>
              <w:t xml:space="preserve">) </w:t>
            </w:r>
          </w:p>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rPr>
              <w:t>δ ppm 7.37 (s, 1 C) 14.12 (s, 1 C) 22.72 (s, 1 C) 24.94 (s, 1 C) 27.19 (s, 1 C) 27.24 (s, 1 C) 29.15 (s, 1 C) 29.20 (s, 1 C) 29.37 (s, 1 C) 29.57 (s, 1 C) 29.73 (s, 1 C) 29.80 (s, 1 C) 31.95 (s, 1 C) 32.64 (s, 1 C) 34.17 (s, 1 C) 40.65 (s, 1 C) 63.64 (s, 1 C) 129.53 (s, 1 C) 129.65 (s, 1 C) 129.92 (s, 1 C) 173.18 (s, 1 C) 173.26 (s, 1 C) 173.28 (s, 1 C)</w:t>
            </w:r>
          </w:p>
          <w:p w:rsidR="00442B5A" w:rsidRPr="009E6C9F" w:rsidRDefault="00442B5A" w:rsidP="008E1CCE">
            <w:pPr>
              <w:jc w:val="both"/>
              <w:rPr>
                <w:rFonts w:asciiTheme="majorBidi" w:hAnsiTheme="majorBidi" w:cstheme="majorBidi"/>
                <w:sz w:val="18"/>
                <w:szCs w:val="18"/>
              </w:rPr>
            </w:pPr>
          </w:p>
        </w:tc>
      </w:tr>
      <w:tr w:rsidR="00442B5A" w:rsidRPr="0074423A" w:rsidTr="008E1CCE">
        <w:tc>
          <w:tcPr>
            <w:tcW w:w="1809" w:type="dxa"/>
          </w:tcPr>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rPr>
              <w:t>B</w:t>
            </w:r>
          </w:p>
        </w:tc>
        <w:tc>
          <w:tcPr>
            <w:tcW w:w="7436" w:type="dxa"/>
          </w:tcPr>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vertAlign w:val="superscript"/>
              </w:rPr>
              <w:t>1</w:t>
            </w:r>
            <w:r w:rsidRPr="009E6C9F">
              <w:rPr>
                <w:rFonts w:asciiTheme="majorBidi" w:hAnsiTheme="majorBidi" w:cstheme="majorBidi"/>
                <w:sz w:val="18"/>
                <w:szCs w:val="18"/>
              </w:rPr>
              <w:t>H NMR (400 MHz, CHLOROFORM-</w:t>
            </w:r>
            <w:r w:rsidRPr="009E6C9F">
              <w:rPr>
                <w:rFonts w:asciiTheme="majorBidi" w:hAnsiTheme="majorBidi" w:cstheme="majorBidi"/>
                <w:i/>
                <w:iCs/>
                <w:sz w:val="18"/>
                <w:szCs w:val="18"/>
              </w:rPr>
              <w:t>d</w:t>
            </w:r>
            <w:r w:rsidRPr="009E6C9F">
              <w:rPr>
                <w:rFonts w:asciiTheme="majorBidi" w:hAnsiTheme="majorBidi" w:cstheme="majorBidi"/>
                <w:sz w:val="18"/>
                <w:szCs w:val="18"/>
              </w:rPr>
              <w:t xml:space="preserve">) </w:t>
            </w:r>
          </w:p>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rPr>
              <w:t>δ ppm 0.71 - 0.82 (m, 4 H) 1.08 - 1.44 (m, 28 H) 1.45 - 1.55 (m, 2 H) 2.19 (t, 2 H) 2.77 (s, 2 H) 3.90 (s, 2 H)</w:t>
            </w:r>
          </w:p>
          <w:p w:rsidR="00442B5A" w:rsidRPr="009E6C9F" w:rsidRDefault="00442B5A" w:rsidP="008E1CCE">
            <w:pPr>
              <w:autoSpaceDE w:val="0"/>
              <w:autoSpaceDN w:val="0"/>
              <w:adjustRightInd w:val="0"/>
              <w:jc w:val="both"/>
              <w:rPr>
                <w:rFonts w:asciiTheme="majorBidi" w:hAnsiTheme="majorBidi" w:cstheme="majorBidi"/>
                <w:sz w:val="18"/>
                <w:szCs w:val="18"/>
              </w:rPr>
            </w:pPr>
            <w:r w:rsidRPr="009E6C9F">
              <w:rPr>
                <w:rFonts w:asciiTheme="majorBidi" w:hAnsiTheme="majorBidi" w:cstheme="majorBidi"/>
                <w:sz w:val="18"/>
                <w:szCs w:val="18"/>
                <w:vertAlign w:val="superscript"/>
              </w:rPr>
              <w:t>13</w:t>
            </w:r>
            <w:r w:rsidRPr="009E6C9F">
              <w:rPr>
                <w:rFonts w:asciiTheme="majorBidi" w:hAnsiTheme="majorBidi" w:cstheme="majorBidi"/>
                <w:sz w:val="18"/>
                <w:szCs w:val="18"/>
              </w:rPr>
              <w:t>C NMR (101 MHz, CHLOROFORM-</w:t>
            </w:r>
            <w:r w:rsidRPr="009E6C9F">
              <w:rPr>
                <w:rFonts w:asciiTheme="majorBidi" w:hAnsiTheme="majorBidi" w:cstheme="majorBidi"/>
                <w:i/>
                <w:iCs/>
                <w:sz w:val="18"/>
                <w:szCs w:val="18"/>
              </w:rPr>
              <w:t>d</w:t>
            </w:r>
            <w:r w:rsidRPr="009E6C9F">
              <w:rPr>
                <w:rFonts w:asciiTheme="majorBidi" w:hAnsiTheme="majorBidi" w:cstheme="majorBidi"/>
                <w:sz w:val="18"/>
                <w:szCs w:val="18"/>
              </w:rPr>
              <w:t xml:space="preserve">) </w:t>
            </w:r>
          </w:p>
          <w:p w:rsidR="00442B5A" w:rsidRPr="009E6C9F" w:rsidRDefault="00442B5A" w:rsidP="008E1CCE">
            <w:pPr>
              <w:autoSpaceDE w:val="0"/>
              <w:autoSpaceDN w:val="0"/>
              <w:adjustRightInd w:val="0"/>
              <w:jc w:val="both"/>
              <w:rPr>
                <w:rFonts w:asciiTheme="majorBidi" w:hAnsiTheme="majorBidi" w:cstheme="majorBidi"/>
                <w:sz w:val="18"/>
                <w:szCs w:val="18"/>
              </w:rPr>
            </w:pPr>
            <w:r w:rsidRPr="009E6C9F">
              <w:rPr>
                <w:rFonts w:asciiTheme="majorBidi" w:hAnsiTheme="majorBidi" w:cstheme="majorBidi"/>
                <w:sz w:val="18"/>
                <w:szCs w:val="18"/>
              </w:rPr>
              <w:t>δ ppm 7.35 (s, 1 C) 14.08 (s, 1 C) 22.65 (s, 1 C) 24.84 (s, 1 C) 26.57 (s, 1 C) 26.61 (s, 1 C) 27.78 (s, 1 C) 27.82 (s, 1 C) 29.01 (s, 1 C) 29.16 (s, 1 C) 29.21 (s, 1 C) 29.32 (s, 1 C) 29.52 (s, 1 C) 31.84 (s, 1 C) 34.11 (s, 1 C) 40.61 (s, 1 C) 57.07 (s, 1 C) 57.04 (s, 1 C) 57.09 (s, 1 C) 63.61 (s, 1 C) 173.21 (s, 1 C) 173.26 (s, 1 C) 173.28 (s, 1 C)</w:t>
            </w:r>
          </w:p>
          <w:p w:rsidR="00442B5A" w:rsidRPr="009E6C9F" w:rsidRDefault="00442B5A" w:rsidP="008E1CCE">
            <w:pPr>
              <w:jc w:val="both"/>
              <w:rPr>
                <w:rFonts w:asciiTheme="majorBidi" w:hAnsiTheme="majorBidi" w:cstheme="majorBidi"/>
                <w:sz w:val="18"/>
                <w:szCs w:val="18"/>
              </w:rPr>
            </w:pPr>
          </w:p>
        </w:tc>
      </w:tr>
      <w:tr w:rsidR="00442B5A" w:rsidRPr="0074423A" w:rsidTr="008E1CCE">
        <w:tc>
          <w:tcPr>
            <w:tcW w:w="1809" w:type="dxa"/>
          </w:tcPr>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rPr>
              <w:t>C</w:t>
            </w:r>
          </w:p>
        </w:tc>
        <w:tc>
          <w:tcPr>
            <w:tcW w:w="7436" w:type="dxa"/>
          </w:tcPr>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vertAlign w:val="superscript"/>
              </w:rPr>
              <w:t>1</w:t>
            </w:r>
            <w:r w:rsidRPr="009E6C9F">
              <w:rPr>
                <w:rFonts w:asciiTheme="majorBidi" w:hAnsiTheme="majorBidi" w:cstheme="majorBidi"/>
                <w:sz w:val="18"/>
                <w:szCs w:val="18"/>
              </w:rPr>
              <w:t>H NMR (400 MHz, CHLOROFORM-</w:t>
            </w:r>
            <w:r w:rsidRPr="009E6C9F">
              <w:rPr>
                <w:rFonts w:asciiTheme="majorBidi" w:hAnsiTheme="majorBidi" w:cstheme="majorBidi"/>
                <w:i/>
                <w:iCs/>
                <w:sz w:val="18"/>
                <w:szCs w:val="18"/>
              </w:rPr>
              <w:t>d</w:t>
            </w:r>
            <w:r w:rsidRPr="009E6C9F">
              <w:rPr>
                <w:rFonts w:asciiTheme="majorBidi" w:hAnsiTheme="majorBidi" w:cstheme="majorBidi"/>
                <w:sz w:val="18"/>
                <w:szCs w:val="18"/>
              </w:rPr>
              <w:t xml:space="preserve">) </w:t>
            </w:r>
          </w:p>
          <w:p w:rsidR="00442B5A" w:rsidRPr="009E6C9F" w:rsidRDefault="00442B5A" w:rsidP="008E1CCE">
            <w:pPr>
              <w:jc w:val="both"/>
              <w:rPr>
                <w:rFonts w:asciiTheme="majorBidi" w:hAnsiTheme="majorBidi" w:cstheme="majorBidi"/>
                <w:sz w:val="18"/>
                <w:szCs w:val="18"/>
              </w:rPr>
            </w:pPr>
            <w:r w:rsidRPr="009E6C9F">
              <w:rPr>
                <w:rFonts w:asciiTheme="majorBidi" w:hAnsiTheme="majorBidi" w:cstheme="majorBidi"/>
                <w:sz w:val="18"/>
                <w:szCs w:val="18"/>
              </w:rPr>
              <w:t>δ ppm 0.84 (t, 30 H) 0.95 - 1.75 (m, 222 H) 1.82 - 2.06 (m, 20 H) 2.11 - 2.42 (m, 20 H) 3.98 (s, 12 H) 5.09 - 5.53 (m, 4 H)</w:t>
            </w:r>
          </w:p>
          <w:p w:rsidR="00442B5A" w:rsidRPr="009E6C9F" w:rsidRDefault="00442B5A" w:rsidP="008E1CCE">
            <w:pPr>
              <w:autoSpaceDE w:val="0"/>
              <w:autoSpaceDN w:val="0"/>
              <w:adjustRightInd w:val="0"/>
              <w:jc w:val="both"/>
              <w:rPr>
                <w:rFonts w:asciiTheme="majorBidi" w:hAnsiTheme="majorBidi" w:cstheme="majorBidi"/>
                <w:sz w:val="18"/>
                <w:szCs w:val="18"/>
              </w:rPr>
            </w:pPr>
            <w:r w:rsidRPr="009E6C9F">
              <w:rPr>
                <w:rFonts w:asciiTheme="majorBidi" w:hAnsiTheme="majorBidi" w:cstheme="majorBidi"/>
                <w:sz w:val="18"/>
                <w:szCs w:val="18"/>
                <w:vertAlign w:val="superscript"/>
              </w:rPr>
              <w:t>13</w:t>
            </w:r>
            <w:r w:rsidRPr="009E6C9F">
              <w:rPr>
                <w:rFonts w:asciiTheme="majorBidi" w:hAnsiTheme="majorBidi" w:cstheme="majorBidi"/>
                <w:sz w:val="18"/>
                <w:szCs w:val="18"/>
              </w:rPr>
              <w:t>C NMR (101 MHz, CHLOROFORM-</w:t>
            </w:r>
            <w:r w:rsidRPr="009E6C9F">
              <w:rPr>
                <w:rFonts w:asciiTheme="majorBidi" w:hAnsiTheme="majorBidi" w:cstheme="majorBidi"/>
                <w:i/>
                <w:iCs/>
                <w:sz w:val="18"/>
                <w:szCs w:val="18"/>
              </w:rPr>
              <w:t>d</w:t>
            </w:r>
            <w:r w:rsidRPr="009E6C9F">
              <w:rPr>
                <w:rFonts w:asciiTheme="majorBidi" w:hAnsiTheme="majorBidi" w:cstheme="majorBidi"/>
                <w:sz w:val="18"/>
                <w:szCs w:val="18"/>
              </w:rPr>
              <w:t xml:space="preserve">) </w:t>
            </w:r>
          </w:p>
          <w:p w:rsidR="00442B5A" w:rsidRPr="009E6C9F" w:rsidRDefault="00442B5A" w:rsidP="008E1CCE">
            <w:pPr>
              <w:autoSpaceDE w:val="0"/>
              <w:autoSpaceDN w:val="0"/>
              <w:adjustRightInd w:val="0"/>
              <w:jc w:val="both"/>
              <w:rPr>
                <w:rFonts w:asciiTheme="majorBidi" w:hAnsiTheme="majorBidi" w:cstheme="majorBidi"/>
                <w:sz w:val="18"/>
                <w:szCs w:val="18"/>
              </w:rPr>
            </w:pPr>
            <w:r w:rsidRPr="009E6C9F">
              <w:rPr>
                <w:rFonts w:asciiTheme="majorBidi" w:hAnsiTheme="majorBidi" w:cstheme="majorBidi"/>
                <w:sz w:val="18"/>
                <w:szCs w:val="18"/>
              </w:rPr>
              <w:t>δ ppm 7.42 (s, 1 C) 14.17 (s, 1 C) 14.30 (s, 1 C) 22.63 (s, 1 C) 22.74 (s, 1 C) 22.90 (s, 1 C) 23.07 (s, 1 C) 23.80 (s, 1 C) 23.86 (s, 1 C) 23.94 (s, 1 C) 24.79 (s, 1 C) 24.97 (s, 1 C) 25.06 (s, 1 C) 25.15 (s, 1 C) 25.21 (s, 1 C) 25.38 (s, 1 C) 25.59 (s, 1 C) 25.68 (s, 1 C) 27.23 (s, 1 C) 27.27 (s, 1 C) 28.79 (s, 1 C) 29.02 (s, 1 C) 29.06 (br. s., 1 C) 29.18 (s, 1 C) 29.22 (s, 1 C) 29.33 (s, 1 C) 29.38 (s, 1 C) 29.49 (s, 1 C) 29.59 (s, 1 C) 29.67 (s, 1 C) 29.71 (s, 1 C) 29.76 (s, 1 C) 29.83 (s, 1 C) 31.81 (s, 1 C) 31.97 (s, 1 C) 32.56 (s, 1 C) 32.66 (s, 1 C) 33.95 (s, 1 C) 34.07 (s, 1 C) 34.25 (s, 1 C) 34.43 (s, 1 C) 34.50 (s, 1 C) 34.76 (s, 1 C) 40.66 (s, 1 C) 42.75 (s, 1 C) 42.79 (s, 1 C) 42.88 (s, 1 C) 60.19 (s, 1 C) 63.73 (s, 1 C) 129.75 (s, 1 C) 130.02 (s, 1 C) 130.21 (s, 1 C) 130.29 (s, 1 C) 130.45 (s, 1 C) 130.50 (s, 1 C) 173.37 (s, 1 C) 173.43 (s, 1 C) 173.49 (s, 1 C)</w:t>
            </w:r>
          </w:p>
          <w:p w:rsidR="00442B5A" w:rsidRPr="009E6C9F" w:rsidRDefault="00442B5A" w:rsidP="008E1CCE">
            <w:pPr>
              <w:jc w:val="both"/>
              <w:rPr>
                <w:rFonts w:asciiTheme="majorBidi" w:hAnsiTheme="majorBidi" w:cstheme="majorBidi"/>
                <w:sz w:val="18"/>
                <w:szCs w:val="18"/>
              </w:rPr>
            </w:pPr>
          </w:p>
        </w:tc>
      </w:tr>
    </w:tbl>
    <w:p w:rsidR="00442B5A" w:rsidRPr="0074423A" w:rsidRDefault="00442B5A" w:rsidP="00442B5A">
      <w:pPr>
        <w:spacing w:line="240" w:lineRule="auto"/>
        <w:jc w:val="both"/>
        <w:rPr>
          <w:rFonts w:asciiTheme="majorBidi" w:hAnsiTheme="majorBidi" w:cstheme="majorBidi"/>
          <w:sz w:val="20"/>
          <w:szCs w:val="20"/>
        </w:rPr>
      </w:pPr>
    </w:p>
    <w:p w:rsidR="00442B5A" w:rsidRPr="0074423A" w:rsidRDefault="00076C1D" w:rsidP="00442B5A">
      <w:pPr>
        <w:spacing w:line="240" w:lineRule="auto"/>
        <w:jc w:val="center"/>
        <w:rPr>
          <w:rFonts w:asciiTheme="majorBidi" w:hAnsiTheme="majorBidi" w:cstheme="majorBidi"/>
          <w:sz w:val="20"/>
          <w:szCs w:val="20"/>
        </w:rPr>
      </w:pPr>
      <w:r>
        <w:rPr>
          <w:rFonts w:asciiTheme="majorBidi" w:hAnsiTheme="majorBidi" w:cstheme="majorBidi"/>
          <w:noProof/>
          <w:sz w:val="20"/>
          <w:szCs w:val="20"/>
        </w:rPr>
        <w:lastRenderedPageBreak/>
        <w:drawing>
          <wp:inline distT="0" distB="0" distL="0" distR="0">
            <wp:extent cx="5231765" cy="3331845"/>
            <wp:effectExtent l="0" t="0" r="0" b="0"/>
            <wp:docPr id="6" name="Picture 6" descr="C:\Users\ACER\Dropbox\Screenshots\Screenshot 2014-10-31 09.06.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ropbox\Screenshots\Screenshot 2014-10-31 09.06.33.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31765" cy="3331845"/>
                    </a:xfrm>
                    <a:prstGeom prst="rect">
                      <a:avLst/>
                    </a:prstGeom>
                    <a:noFill/>
                    <a:ln>
                      <a:noFill/>
                    </a:ln>
                  </pic:spPr>
                </pic:pic>
              </a:graphicData>
            </a:graphic>
          </wp:inline>
        </w:drawing>
      </w:r>
    </w:p>
    <w:p w:rsidR="00442B5A" w:rsidRDefault="00442B5A" w:rsidP="00442B5A">
      <w:pPr>
        <w:spacing w:after="0" w:line="240" w:lineRule="auto"/>
        <w:jc w:val="center"/>
        <w:rPr>
          <w:rFonts w:asciiTheme="majorBidi" w:hAnsiTheme="majorBidi" w:cstheme="majorBidi"/>
          <w:sz w:val="18"/>
          <w:szCs w:val="20"/>
        </w:rPr>
      </w:pPr>
      <w:proofErr w:type="gramStart"/>
      <w:r w:rsidRPr="004D725C">
        <w:rPr>
          <w:rFonts w:asciiTheme="majorBidi" w:hAnsiTheme="majorBidi" w:cstheme="majorBidi"/>
          <w:bCs/>
          <w:sz w:val="18"/>
          <w:szCs w:val="20"/>
        </w:rPr>
        <w:t>Figure 4.</w:t>
      </w:r>
      <w:proofErr w:type="gramEnd"/>
      <w:r w:rsidR="001A3C05">
        <w:rPr>
          <w:rFonts w:asciiTheme="majorBidi" w:hAnsiTheme="majorBidi" w:cstheme="majorBidi"/>
          <w:bCs/>
          <w:sz w:val="18"/>
          <w:szCs w:val="20"/>
        </w:rPr>
        <w:t xml:space="preserve"> </w:t>
      </w:r>
      <w:r w:rsidR="00827C5B">
        <w:rPr>
          <w:rFonts w:asciiTheme="majorBidi" w:hAnsiTheme="majorBidi" w:cstheme="majorBidi"/>
          <w:bCs/>
          <w:sz w:val="18"/>
          <w:szCs w:val="20"/>
        </w:rPr>
        <w:t xml:space="preserve">The </w:t>
      </w:r>
      <w:r w:rsidRPr="004D725C">
        <w:rPr>
          <w:rFonts w:asciiTheme="majorBidi" w:hAnsiTheme="majorBidi" w:cstheme="majorBidi"/>
          <w:sz w:val="18"/>
          <w:szCs w:val="20"/>
          <w:vertAlign w:val="superscript"/>
        </w:rPr>
        <w:t>1</w:t>
      </w:r>
      <w:r w:rsidRPr="004D725C">
        <w:rPr>
          <w:rFonts w:asciiTheme="majorBidi" w:hAnsiTheme="majorBidi" w:cstheme="majorBidi"/>
          <w:sz w:val="18"/>
          <w:szCs w:val="20"/>
        </w:rPr>
        <w:t xml:space="preserve">H NMR </w:t>
      </w:r>
      <w:proofErr w:type="gramStart"/>
      <w:r w:rsidR="00163C71">
        <w:rPr>
          <w:rFonts w:asciiTheme="majorBidi" w:hAnsiTheme="majorBidi" w:cstheme="majorBidi"/>
          <w:sz w:val="18"/>
          <w:szCs w:val="20"/>
        </w:rPr>
        <w:t>spectrum</w:t>
      </w:r>
      <w:proofErr w:type="gramEnd"/>
      <w:r w:rsidR="00163C71">
        <w:rPr>
          <w:rFonts w:asciiTheme="majorBidi" w:hAnsiTheme="majorBidi" w:cstheme="majorBidi"/>
          <w:sz w:val="18"/>
          <w:szCs w:val="20"/>
        </w:rPr>
        <w:t xml:space="preserve"> </w:t>
      </w:r>
      <w:r w:rsidRPr="004D725C">
        <w:rPr>
          <w:rFonts w:asciiTheme="majorBidi" w:hAnsiTheme="majorBidi" w:cstheme="majorBidi"/>
          <w:sz w:val="18"/>
          <w:szCs w:val="20"/>
        </w:rPr>
        <w:t>for compounds A, B and C</w:t>
      </w:r>
    </w:p>
    <w:p w:rsidR="00442B5A" w:rsidRPr="004D725C" w:rsidRDefault="00442B5A" w:rsidP="00442B5A">
      <w:pPr>
        <w:spacing w:after="0" w:line="240" w:lineRule="auto"/>
        <w:jc w:val="center"/>
        <w:rPr>
          <w:rFonts w:asciiTheme="majorBidi" w:hAnsiTheme="majorBidi" w:cstheme="majorBidi"/>
          <w:sz w:val="18"/>
          <w:szCs w:val="20"/>
        </w:rPr>
      </w:pPr>
    </w:p>
    <w:p w:rsidR="00442B5A" w:rsidRPr="0074423A" w:rsidRDefault="00076C1D" w:rsidP="00163C71">
      <w:pPr>
        <w:spacing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extent cx="5114290" cy="3838575"/>
            <wp:effectExtent l="0" t="0" r="0" b="0"/>
            <wp:docPr id="9" name="Picture 9" descr="C:\Users\ACER\Dropbox\Screenshots\Screenshot 2014-10-31 09.06.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CER\Dropbox\Screenshots\Screenshot 2014-10-31 09.06.2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14290" cy="3838575"/>
                    </a:xfrm>
                    <a:prstGeom prst="rect">
                      <a:avLst/>
                    </a:prstGeom>
                    <a:noFill/>
                    <a:ln>
                      <a:noFill/>
                    </a:ln>
                  </pic:spPr>
                </pic:pic>
              </a:graphicData>
            </a:graphic>
          </wp:inline>
        </w:drawing>
      </w:r>
    </w:p>
    <w:p w:rsidR="00442B5A" w:rsidRPr="004D725C" w:rsidRDefault="00442B5A" w:rsidP="00442B5A">
      <w:pPr>
        <w:spacing w:line="240" w:lineRule="auto"/>
        <w:jc w:val="center"/>
        <w:rPr>
          <w:rFonts w:asciiTheme="majorBidi" w:hAnsiTheme="majorBidi" w:cstheme="majorBidi"/>
          <w:sz w:val="18"/>
          <w:szCs w:val="20"/>
        </w:rPr>
      </w:pPr>
      <w:proofErr w:type="gramStart"/>
      <w:r w:rsidRPr="004D725C">
        <w:rPr>
          <w:rFonts w:asciiTheme="majorBidi" w:hAnsiTheme="majorBidi" w:cstheme="majorBidi"/>
          <w:bCs/>
          <w:sz w:val="18"/>
          <w:szCs w:val="20"/>
        </w:rPr>
        <w:t>Figure 5.</w:t>
      </w:r>
      <w:proofErr w:type="gramEnd"/>
      <w:r w:rsidR="00827C5B">
        <w:rPr>
          <w:rFonts w:asciiTheme="majorBidi" w:hAnsiTheme="majorBidi" w:cstheme="majorBidi"/>
          <w:sz w:val="18"/>
          <w:szCs w:val="20"/>
        </w:rPr>
        <w:t xml:space="preserve"> The </w:t>
      </w:r>
      <w:r w:rsidRPr="004D725C">
        <w:rPr>
          <w:rFonts w:asciiTheme="majorBidi" w:hAnsiTheme="majorBidi" w:cstheme="majorBidi"/>
          <w:sz w:val="18"/>
          <w:szCs w:val="20"/>
          <w:vertAlign w:val="superscript"/>
        </w:rPr>
        <w:t>13</w:t>
      </w:r>
      <w:r w:rsidRPr="004D725C">
        <w:rPr>
          <w:rFonts w:asciiTheme="majorBidi" w:hAnsiTheme="majorBidi" w:cstheme="majorBidi"/>
          <w:sz w:val="18"/>
          <w:szCs w:val="20"/>
        </w:rPr>
        <w:t xml:space="preserve">C NMR </w:t>
      </w:r>
      <w:r w:rsidR="00827C5B">
        <w:rPr>
          <w:rFonts w:asciiTheme="majorBidi" w:hAnsiTheme="majorBidi" w:cstheme="majorBidi"/>
          <w:sz w:val="18"/>
          <w:szCs w:val="20"/>
        </w:rPr>
        <w:t>c</w:t>
      </w:r>
      <w:r w:rsidR="00827C5B" w:rsidRPr="004D725C">
        <w:rPr>
          <w:rFonts w:asciiTheme="majorBidi" w:hAnsiTheme="majorBidi" w:cstheme="majorBidi"/>
          <w:sz w:val="18"/>
          <w:szCs w:val="20"/>
        </w:rPr>
        <w:t xml:space="preserve">omparison </w:t>
      </w:r>
      <w:r w:rsidRPr="004D725C">
        <w:rPr>
          <w:rFonts w:asciiTheme="majorBidi" w:hAnsiTheme="majorBidi" w:cstheme="majorBidi"/>
          <w:sz w:val="18"/>
          <w:szCs w:val="20"/>
        </w:rPr>
        <w:t xml:space="preserve">for Compounds A, B </w:t>
      </w:r>
      <w:r>
        <w:rPr>
          <w:rFonts w:asciiTheme="majorBidi" w:hAnsiTheme="majorBidi" w:cstheme="majorBidi"/>
          <w:sz w:val="18"/>
          <w:szCs w:val="20"/>
        </w:rPr>
        <w:t>a</w:t>
      </w:r>
      <w:r w:rsidRPr="004D725C">
        <w:rPr>
          <w:rFonts w:asciiTheme="majorBidi" w:hAnsiTheme="majorBidi" w:cstheme="majorBidi"/>
          <w:sz w:val="18"/>
          <w:szCs w:val="20"/>
        </w:rPr>
        <w:t>nd C</w:t>
      </w:r>
    </w:p>
    <w:p w:rsidR="00442B5A" w:rsidRPr="0074423A" w:rsidRDefault="00442B5A" w:rsidP="00442B5A">
      <w:pPr>
        <w:spacing w:after="0" w:line="240" w:lineRule="auto"/>
        <w:jc w:val="center"/>
        <w:rPr>
          <w:rFonts w:asciiTheme="majorBidi" w:hAnsiTheme="majorBidi" w:cstheme="majorBidi"/>
          <w:b/>
          <w:bCs/>
          <w:sz w:val="20"/>
          <w:szCs w:val="20"/>
        </w:rPr>
      </w:pPr>
      <w:r w:rsidRPr="0074423A">
        <w:rPr>
          <w:rFonts w:asciiTheme="majorBidi" w:hAnsiTheme="majorBidi" w:cstheme="majorBidi"/>
          <w:b/>
          <w:bCs/>
          <w:sz w:val="20"/>
          <w:szCs w:val="20"/>
        </w:rPr>
        <w:t>Conclusions</w:t>
      </w:r>
    </w:p>
    <w:p w:rsidR="00442B5A" w:rsidRPr="0074423A" w:rsidRDefault="00442B5A" w:rsidP="009A3547">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Production </w:t>
      </w:r>
      <w:proofErr w:type="spellStart"/>
      <w:r>
        <w:rPr>
          <w:rFonts w:asciiTheme="majorBidi" w:hAnsiTheme="majorBidi" w:cstheme="majorBidi"/>
          <w:sz w:val="20"/>
          <w:szCs w:val="20"/>
        </w:rPr>
        <w:t>hyper</w:t>
      </w:r>
      <w:r w:rsidRPr="0074423A">
        <w:rPr>
          <w:rFonts w:asciiTheme="majorBidi" w:hAnsiTheme="majorBidi" w:cstheme="majorBidi"/>
          <w:sz w:val="20"/>
          <w:szCs w:val="20"/>
        </w:rPr>
        <w:t>branched</w:t>
      </w:r>
      <w:proofErr w:type="spellEnd"/>
      <w:r w:rsidRPr="0074423A">
        <w:rPr>
          <w:rFonts w:asciiTheme="majorBidi" w:hAnsiTheme="majorBidi" w:cstheme="majorBidi"/>
          <w:sz w:val="20"/>
          <w:szCs w:val="20"/>
        </w:rPr>
        <w:t xml:space="preserve"> </w:t>
      </w:r>
      <w:proofErr w:type="spellStart"/>
      <w:r w:rsidR="00746A72">
        <w:rPr>
          <w:rFonts w:asciiTheme="majorBidi" w:hAnsiTheme="majorBidi" w:cstheme="majorBidi"/>
          <w:sz w:val="20"/>
          <w:szCs w:val="20"/>
        </w:rPr>
        <w:t>n</w:t>
      </w:r>
      <w:r>
        <w:rPr>
          <w:rFonts w:asciiTheme="majorBidi" w:hAnsiTheme="majorBidi" w:cstheme="majorBidi"/>
          <w:sz w:val="20"/>
          <w:szCs w:val="20"/>
        </w:rPr>
        <w:t>onaoleate</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trimethylolpropane</w:t>
      </w:r>
      <w:proofErr w:type="spellEnd"/>
      <w:r w:rsidRPr="0074423A">
        <w:rPr>
          <w:rFonts w:asciiTheme="majorBidi" w:hAnsiTheme="majorBidi" w:cstheme="majorBidi"/>
          <w:sz w:val="20"/>
          <w:szCs w:val="20"/>
        </w:rPr>
        <w:t xml:space="preserve"> was successfully synthesized by esterification with oleic acid with high yield percentage in shortest reaction time. </w:t>
      </w:r>
      <w:r>
        <w:rPr>
          <w:rFonts w:asciiTheme="majorBidi" w:hAnsiTheme="majorBidi" w:cstheme="majorBidi"/>
          <w:sz w:val="20"/>
          <w:szCs w:val="20"/>
        </w:rPr>
        <w:t xml:space="preserve">The result showed that by using </w:t>
      </w:r>
      <w:proofErr w:type="spellStart"/>
      <w:r>
        <w:rPr>
          <w:rFonts w:asciiTheme="majorBidi" w:hAnsiTheme="majorBidi" w:cstheme="majorBidi"/>
          <w:sz w:val="20"/>
          <w:szCs w:val="20"/>
        </w:rPr>
        <w:t>sulph</w:t>
      </w:r>
      <w:r w:rsidRPr="0074423A">
        <w:rPr>
          <w:rFonts w:asciiTheme="majorBidi" w:hAnsiTheme="majorBidi" w:cstheme="majorBidi"/>
          <w:sz w:val="20"/>
          <w:szCs w:val="20"/>
        </w:rPr>
        <w:t>uric</w:t>
      </w:r>
      <w:proofErr w:type="spellEnd"/>
      <w:r w:rsidRPr="0074423A">
        <w:rPr>
          <w:rFonts w:asciiTheme="majorBidi" w:hAnsiTheme="majorBidi" w:cstheme="majorBidi"/>
          <w:sz w:val="20"/>
          <w:szCs w:val="20"/>
        </w:rPr>
        <w:t xml:space="preserve"> acid can directly transform the epoxide to fully ester with no formation of </w:t>
      </w:r>
      <w:r>
        <w:rPr>
          <w:rFonts w:asciiTheme="majorBidi" w:hAnsiTheme="majorBidi" w:cstheme="majorBidi"/>
          <w:sz w:val="20"/>
          <w:szCs w:val="20"/>
        </w:rPr>
        <w:t xml:space="preserve">the </w:t>
      </w:r>
      <w:r w:rsidRPr="0074423A">
        <w:rPr>
          <w:rFonts w:asciiTheme="majorBidi" w:hAnsiTheme="majorBidi" w:cstheme="majorBidi"/>
          <w:sz w:val="20"/>
          <w:szCs w:val="20"/>
        </w:rPr>
        <w:t>hydroxyl group.</w:t>
      </w:r>
    </w:p>
    <w:p w:rsidR="00F51F67" w:rsidRDefault="00F51F67" w:rsidP="00442B5A">
      <w:pPr>
        <w:spacing w:after="0" w:line="240" w:lineRule="auto"/>
        <w:jc w:val="center"/>
        <w:rPr>
          <w:rFonts w:asciiTheme="majorBidi" w:hAnsiTheme="majorBidi" w:cstheme="majorBidi"/>
          <w:b/>
          <w:bCs/>
          <w:sz w:val="20"/>
          <w:szCs w:val="20"/>
        </w:rPr>
      </w:pPr>
    </w:p>
    <w:p w:rsidR="00442B5A" w:rsidRPr="0074423A" w:rsidRDefault="00442B5A" w:rsidP="00442B5A">
      <w:pPr>
        <w:spacing w:after="0" w:line="240" w:lineRule="auto"/>
        <w:jc w:val="center"/>
        <w:rPr>
          <w:rFonts w:asciiTheme="majorBidi" w:hAnsiTheme="majorBidi" w:cstheme="majorBidi"/>
          <w:b/>
          <w:bCs/>
          <w:sz w:val="20"/>
          <w:szCs w:val="20"/>
        </w:rPr>
      </w:pPr>
      <w:r w:rsidRPr="0074423A">
        <w:rPr>
          <w:rFonts w:asciiTheme="majorBidi" w:hAnsiTheme="majorBidi" w:cstheme="majorBidi"/>
          <w:b/>
          <w:bCs/>
          <w:sz w:val="20"/>
          <w:szCs w:val="20"/>
        </w:rPr>
        <w:lastRenderedPageBreak/>
        <w:t>Acknowledgement</w:t>
      </w:r>
    </w:p>
    <w:p w:rsidR="00442B5A" w:rsidRPr="000F2339" w:rsidRDefault="00423C7C" w:rsidP="000F2339">
      <w:pPr>
        <w:spacing w:line="240" w:lineRule="auto"/>
        <w:jc w:val="both"/>
        <w:rPr>
          <w:rFonts w:asciiTheme="majorBidi" w:hAnsiTheme="majorBidi" w:cstheme="majorBidi"/>
          <w:sz w:val="20"/>
          <w:szCs w:val="20"/>
        </w:rPr>
      </w:pPr>
      <w:r>
        <w:rPr>
          <w:rFonts w:asciiTheme="majorBidi" w:hAnsiTheme="majorBidi" w:cstheme="majorBidi"/>
          <w:sz w:val="20"/>
          <w:szCs w:val="20"/>
        </w:rPr>
        <w:t>The author acknowledges</w:t>
      </w:r>
      <w:r w:rsidR="00442B5A" w:rsidRPr="0074423A">
        <w:rPr>
          <w:rFonts w:asciiTheme="majorBidi" w:hAnsiTheme="majorBidi" w:cstheme="majorBidi"/>
          <w:sz w:val="20"/>
          <w:szCs w:val="20"/>
        </w:rPr>
        <w:t xml:space="preserve"> the </w:t>
      </w:r>
      <w:proofErr w:type="spellStart"/>
      <w:r w:rsidR="00442B5A" w:rsidRPr="0074423A">
        <w:rPr>
          <w:rFonts w:asciiTheme="majorBidi" w:hAnsiTheme="majorBidi" w:cstheme="majorBidi"/>
          <w:sz w:val="20"/>
          <w:szCs w:val="20"/>
        </w:rPr>
        <w:t>Universiti</w:t>
      </w:r>
      <w:proofErr w:type="spellEnd"/>
      <w:r w:rsidR="00442B5A" w:rsidRPr="0074423A">
        <w:rPr>
          <w:rFonts w:asciiTheme="majorBidi" w:hAnsiTheme="majorBidi" w:cstheme="majorBidi"/>
          <w:sz w:val="20"/>
          <w:szCs w:val="20"/>
        </w:rPr>
        <w:t xml:space="preserve"> </w:t>
      </w:r>
      <w:proofErr w:type="spellStart"/>
      <w:r w:rsidR="00442B5A" w:rsidRPr="0074423A">
        <w:rPr>
          <w:rFonts w:asciiTheme="majorBidi" w:hAnsiTheme="majorBidi" w:cstheme="majorBidi"/>
          <w:sz w:val="20"/>
          <w:szCs w:val="20"/>
        </w:rPr>
        <w:t>Kebangsaan</w:t>
      </w:r>
      <w:proofErr w:type="spellEnd"/>
      <w:r w:rsidR="00442B5A" w:rsidRPr="0074423A">
        <w:rPr>
          <w:rFonts w:asciiTheme="majorBidi" w:hAnsiTheme="majorBidi" w:cstheme="majorBidi"/>
          <w:sz w:val="20"/>
          <w:szCs w:val="20"/>
        </w:rPr>
        <w:t xml:space="preserve"> Malaysi</w:t>
      </w:r>
      <w:r w:rsidR="001A3C05">
        <w:rPr>
          <w:rFonts w:asciiTheme="majorBidi" w:hAnsiTheme="majorBidi" w:cstheme="majorBidi"/>
          <w:sz w:val="20"/>
          <w:szCs w:val="20"/>
        </w:rPr>
        <w:t>a for funding grant no. DPP-2014-058</w:t>
      </w:r>
      <w:r w:rsidR="00442B5A" w:rsidRPr="0074423A">
        <w:rPr>
          <w:rFonts w:asciiTheme="majorBidi" w:hAnsiTheme="majorBidi" w:cstheme="majorBidi"/>
          <w:sz w:val="20"/>
          <w:szCs w:val="20"/>
        </w:rPr>
        <w:t xml:space="preserve">, UKM-AP-2011-17 and also direct contributions of the support staff from the School of Chemical Sciences and Food Technology, the Faculty </w:t>
      </w:r>
      <w:r w:rsidR="00442B5A">
        <w:rPr>
          <w:rFonts w:asciiTheme="majorBidi" w:hAnsiTheme="majorBidi" w:cstheme="majorBidi"/>
          <w:sz w:val="20"/>
          <w:szCs w:val="20"/>
        </w:rPr>
        <w:t>of Science and T</w:t>
      </w:r>
      <w:r w:rsidR="00442B5A" w:rsidRPr="0074423A">
        <w:rPr>
          <w:rFonts w:asciiTheme="majorBidi" w:hAnsiTheme="majorBidi" w:cstheme="majorBidi"/>
          <w:sz w:val="20"/>
          <w:szCs w:val="20"/>
        </w:rPr>
        <w:t>echnology,</w:t>
      </w:r>
      <w:r w:rsidR="00442B5A">
        <w:rPr>
          <w:rFonts w:asciiTheme="majorBidi" w:hAnsiTheme="majorBidi" w:cstheme="majorBidi"/>
          <w:sz w:val="20"/>
          <w:szCs w:val="20"/>
        </w:rPr>
        <w:t xml:space="preserve"> </w:t>
      </w:r>
      <w:proofErr w:type="spellStart"/>
      <w:r w:rsidR="00442B5A">
        <w:rPr>
          <w:rFonts w:asciiTheme="majorBidi" w:hAnsiTheme="majorBidi" w:cstheme="majorBidi"/>
          <w:sz w:val="20"/>
          <w:szCs w:val="20"/>
        </w:rPr>
        <w:t>Universiti</w:t>
      </w:r>
      <w:proofErr w:type="spellEnd"/>
      <w:r w:rsidR="00442B5A">
        <w:rPr>
          <w:rFonts w:asciiTheme="majorBidi" w:hAnsiTheme="majorBidi" w:cstheme="majorBidi"/>
          <w:sz w:val="20"/>
          <w:szCs w:val="20"/>
        </w:rPr>
        <w:t xml:space="preserve"> </w:t>
      </w:r>
      <w:proofErr w:type="spellStart"/>
      <w:r w:rsidR="00442B5A">
        <w:rPr>
          <w:rFonts w:asciiTheme="majorBidi" w:hAnsiTheme="majorBidi" w:cstheme="majorBidi"/>
          <w:sz w:val="20"/>
          <w:szCs w:val="20"/>
        </w:rPr>
        <w:t>Kebangsaan</w:t>
      </w:r>
      <w:proofErr w:type="spellEnd"/>
      <w:r w:rsidR="00442B5A">
        <w:rPr>
          <w:rFonts w:asciiTheme="majorBidi" w:hAnsiTheme="majorBidi" w:cstheme="majorBidi"/>
          <w:sz w:val="20"/>
          <w:szCs w:val="20"/>
        </w:rPr>
        <w:t xml:space="preserve"> Malaysia and Ministry of Higher Education (MyBrain15).</w:t>
      </w:r>
    </w:p>
    <w:p w:rsidR="000F2339" w:rsidRPr="0074423A" w:rsidRDefault="000F2339" w:rsidP="000F2339">
      <w:pPr>
        <w:spacing w:after="0" w:line="240" w:lineRule="auto"/>
        <w:jc w:val="center"/>
        <w:rPr>
          <w:rFonts w:asciiTheme="majorBidi" w:hAnsiTheme="majorBidi" w:cstheme="majorBidi"/>
          <w:b/>
          <w:bCs/>
          <w:sz w:val="20"/>
          <w:szCs w:val="20"/>
        </w:rPr>
      </w:pPr>
      <w:r w:rsidRPr="0074423A">
        <w:rPr>
          <w:rFonts w:asciiTheme="majorBidi" w:hAnsiTheme="majorBidi" w:cstheme="majorBidi"/>
          <w:b/>
          <w:bCs/>
          <w:sz w:val="20"/>
          <w:szCs w:val="20"/>
        </w:rPr>
        <w:t>References</w:t>
      </w:r>
    </w:p>
    <w:p w:rsidR="00F51F67" w:rsidRDefault="000F2339" w:rsidP="00F51F67">
      <w:pPr>
        <w:pStyle w:val="NormalWeb"/>
        <w:numPr>
          <w:ilvl w:val="0"/>
          <w:numId w:val="3"/>
        </w:numPr>
        <w:spacing w:before="0" w:beforeAutospacing="0" w:after="0" w:afterAutospacing="0"/>
        <w:ind w:hanging="720"/>
        <w:jc w:val="both"/>
        <w:rPr>
          <w:noProof/>
          <w:sz w:val="18"/>
        </w:rPr>
      </w:pPr>
      <w:r w:rsidRPr="00DC2ACD">
        <w:rPr>
          <w:rFonts w:asciiTheme="majorBidi" w:hAnsiTheme="majorBidi" w:cstheme="majorBidi"/>
          <w:b/>
          <w:bCs/>
          <w:sz w:val="18"/>
          <w:szCs w:val="20"/>
        </w:rPr>
        <w:fldChar w:fldCharType="begin" w:fldLock="1"/>
      </w:r>
      <w:r w:rsidRPr="00DC2ACD">
        <w:rPr>
          <w:rFonts w:asciiTheme="majorBidi" w:hAnsiTheme="majorBidi" w:cstheme="majorBidi"/>
          <w:b/>
          <w:bCs/>
          <w:sz w:val="18"/>
          <w:szCs w:val="20"/>
        </w:rPr>
        <w:instrText xml:space="preserve">ADDIN Mendeley Bibliography CSL_BIBLIOGRAPHY </w:instrText>
      </w:r>
      <w:r w:rsidRPr="00DC2ACD">
        <w:rPr>
          <w:rFonts w:asciiTheme="majorBidi" w:hAnsiTheme="majorBidi" w:cstheme="majorBidi"/>
          <w:b/>
          <w:bCs/>
          <w:sz w:val="18"/>
          <w:szCs w:val="20"/>
        </w:rPr>
        <w:fldChar w:fldCharType="separate"/>
      </w:r>
      <w:r w:rsidRPr="00DC2ACD">
        <w:rPr>
          <w:noProof/>
          <w:sz w:val="18"/>
        </w:rPr>
        <w:t xml:space="preserve">André, J. </w:t>
      </w:r>
      <w:r w:rsidR="00F51F67">
        <w:rPr>
          <w:noProof/>
          <w:sz w:val="18"/>
        </w:rPr>
        <w:t>(</w:t>
      </w:r>
      <w:r w:rsidRPr="00DC2ACD">
        <w:rPr>
          <w:noProof/>
          <w:sz w:val="18"/>
        </w:rPr>
        <w:t>2001</w:t>
      </w:r>
      <w:r w:rsidR="00F51F67">
        <w:rPr>
          <w:noProof/>
          <w:sz w:val="18"/>
        </w:rPr>
        <w:t>)</w:t>
      </w:r>
      <w:r w:rsidRPr="00DC2ACD">
        <w:rPr>
          <w:noProof/>
          <w:sz w:val="18"/>
        </w:rPr>
        <w:t>. Biodegradable Lubricants and Their Production Via Chemical Catalysis</w:t>
      </w:r>
      <w:r w:rsidR="00F51F67">
        <w:rPr>
          <w:noProof/>
          <w:sz w:val="18"/>
        </w:rPr>
        <w:t xml:space="preserve"> pp 185 -201</w:t>
      </w:r>
      <w:r w:rsidRPr="00DC2ACD">
        <w:rPr>
          <w:noProof/>
          <w:sz w:val="18"/>
        </w:rPr>
        <w:t>.</w:t>
      </w:r>
    </w:p>
    <w:p w:rsidR="00F51F67" w:rsidRDefault="000F2339" w:rsidP="00F51F67">
      <w:pPr>
        <w:pStyle w:val="NormalWeb"/>
        <w:numPr>
          <w:ilvl w:val="0"/>
          <w:numId w:val="3"/>
        </w:numPr>
        <w:spacing w:before="0" w:beforeAutospacing="0" w:after="0" w:afterAutospacing="0"/>
        <w:ind w:hanging="720"/>
        <w:jc w:val="both"/>
        <w:rPr>
          <w:noProof/>
          <w:sz w:val="18"/>
        </w:rPr>
      </w:pPr>
      <w:proofErr w:type="spellStart"/>
      <w:r w:rsidRPr="00F51F67">
        <w:rPr>
          <w:rFonts w:asciiTheme="majorBidi" w:hAnsiTheme="majorBidi" w:cstheme="majorBidi"/>
          <w:sz w:val="18"/>
          <w:szCs w:val="20"/>
        </w:rPr>
        <w:t>Amit</w:t>
      </w:r>
      <w:proofErr w:type="spellEnd"/>
      <w:r w:rsidRPr="00F51F67">
        <w:rPr>
          <w:rFonts w:asciiTheme="majorBidi" w:hAnsiTheme="majorBidi" w:cstheme="majorBidi"/>
          <w:sz w:val="18"/>
          <w:szCs w:val="20"/>
        </w:rPr>
        <w:t xml:space="preserve">, K.J and </w:t>
      </w:r>
      <w:proofErr w:type="spellStart"/>
      <w:r w:rsidRPr="00F51F67">
        <w:rPr>
          <w:rFonts w:asciiTheme="majorBidi" w:hAnsiTheme="majorBidi" w:cstheme="majorBidi"/>
          <w:sz w:val="18"/>
          <w:szCs w:val="20"/>
        </w:rPr>
        <w:t>Amit</w:t>
      </w:r>
      <w:proofErr w:type="spellEnd"/>
      <w:r w:rsidRPr="00F51F67">
        <w:rPr>
          <w:rFonts w:asciiTheme="majorBidi" w:hAnsiTheme="majorBidi" w:cstheme="majorBidi"/>
          <w:i/>
          <w:iCs/>
          <w:sz w:val="18"/>
          <w:szCs w:val="20"/>
        </w:rPr>
        <w:t xml:space="preserve">, </w:t>
      </w:r>
      <w:r w:rsidRPr="00F51F67">
        <w:rPr>
          <w:rFonts w:asciiTheme="majorBidi" w:hAnsiTheme="majorBidi" w:cstheme="majorBidi"/>
          <w:iCs/>
          <w:sz w:val="18"/>
          <w:szCs w:val="20"/>
        </w:rPr>
        <w:t xml:space="preserve">S. </w:t>
      </w:r>
      <w:r w:rsidR="00F51F67" w:rsidRPr="00F51F67">
        <w:rPr>
          <w:rFonts w:asciiTheme="majorBidi" w:hAnsiTheme="majorBidi" w:cstheme="majorBidi"/>
          <w:iCs/>
          <w:sz w:val="18"/>
          <w:szCs w:val="20"/>
        </w:rPr>
        <w:t>(</w:t>
      </w:r>
      <w:r w:rsidRPr="00F51F67">
        <w:rPr>
          <w:rFonts w:asciiTheme="majorBidi" w:hAnsiTheme="majorBidi" w:cstheme="majorBidi"/>
          <w:iCs/>
          <w:sz w:val="18"/>
          <w:szCs w:val="20"/>
        </w:rPr>
        <w:t>2012</w:t>
      </w:r>
      <w:r w:rsidR="00F51F67" w:rsidRPr="00F51F67">
        <w:rPr>
          <w:rFonts w:asciiTheme="majorBidi" w:hAnsiTheme="majorBidi" w:cstheme="majorBidi"/>
          <w:iCs/>
          <w:sz w:val="18"/>
          <w:szCs w:val="20"/>
        </w:rPr>
        <w:t>)</w:t>
      </w:r>
      <w:r w:rsidRPr="00F51F67">
        <w:rPr>
          <w:rFonts w:asciiTheme="majorBidi" w:hAnsiTheme="majorBidi" w:cstheme="majorBidi"/>
          <w:iCs/>
          <w:sz w:val="18"/>
          <w:szCs w:val="20"/>
        </w:rPr>
        <w:t>.</w:t>
      </w:r>
      <w:r w:rsidRPr="00F51F67">
        <w:rPr>
          <w:rFonts w:asciiTheme="majorBidi" w:hAnsiTheme="majorBidi" w:cstheme="majorBidi"/>
          <w:i/>
          <w:iCs/>
          <w:sz w:val="18"/>
          <w:szCs w:val="20"/>
        </w:rPr>
        <w:t xml:space="preserve"> </w:t>
      </w:r>
      <w:r w:rsidR="00F51F67" w:rsidRPr="00F51F67">
        <w:rPr>
          <w:rFonts w:asciiTheme="majorBidi" w:hAnsiTheme="majorBidi" w:cstheme="majorBidi"/>
          <w:iCs/>
          <w:sz w:val="18"/>
          <w:szCs w:val="20"/>
        </w:rPr>
        <w:t>“Research Approach &amp; Prospects of Non Edible Vegetable Oil as a Potential</w:t>
      </w:r>
      <w:r w:rsidR="00F51F67">
        <w:rPr>
          <w:noProof/>
          <w:sz w:val="18"/>
        </w:rPr>
        <w:t xml:space="preserve"> </w:t>
      </w:r>
      <w:r w:rsidR="00F51F67" w:rsidRPr="00F51F67">
        <w:rPr>
          <w:rFonts w:asciiTheme="majorBidi" w:hAnsiTheme="majorBidi" w:cstheme="majorBidi"/>
          <w:iCs/>
          <w:sz w:val="18"/>
          <w:szCs w:val="20"/>
        </w:rPr>
        <w:t xml:space="preserve">Resource for </w:t>
      </w:r>
      <w:proofErr w:type="spellStart"/>
      <w:r w:rsidR="00F51F67" w:rsidRPr="00F51F67">
        <w:rPr>
          <w:rFonts w:asciiTheme="majorBidi" w:hAnsiTheme="majorBidi" w:cstheme="majorBidi"/>
          <w:iCs/>
          <w:sz w:val="18"/>
          <w:szCs w:val="20"/>
        </w:rPr>
        <w:t>Biolubricant</w:t>
      </w:r>
      <w:proofErr w:type="spellEnd"/>
      <w:r w:rsidR="00F51F67" w:rsidRPr="00F51F67">
        <w:rPr>
          <w:rFonts w:asciiTheme="majorBidi" w:hAnsiTheme="majorBidi" w:cstheme="majorBidi"/>
          <w:iCs/>
          <w:sz w:val="18"/>
          <w:szCs w:val="20"/>
        </w:rPr>
        <w:t xml:space="preserve"> - A Review</w:t>
      </w:r>
      <w:r w:rsidR="00F51F67" w:rsidRPr="00F51F67">
        <w:rPr>
          <w:rFonts w:asciiTheme="majorBidi" w:hAnsiTheme="majorBidi" w:cstheme="majorBidi"/>
          <w:iCs/>
          <w:sz w:val="18"/>
          <w:szCs w:val="20"/>
        </w:rPr>
        <w:t xml:space="preserve">. </w:t>
      </w:r>
      <w:r w:rsidRPr="00F51F67">
        <w:rPr>
          <w:rFonts w:asciiTheme="majorBidi" w:hAnsiTheme="majorBidi" w:cstheme="majorBidi"/>
          <w:i/>
          <w:iCs/>
          <w:sz w:val="18"/>
          <w:szCs w:val="20"/>
        </w:rPr>
        <w:t xml:space="preserve">Advanced </w:t>
      </w:r>
      <w:proofErr w:type="spellStart"/>
      <w:r w:rsidRPr="00F51F67">
        <w:rPr>
          <w:rFonts w:asciiTheme="majorBidi" w:hAnsiTheme="majorBidi" w:cstheme="majorBidi"/>
          <w:i/>
          <w:iCs/>
          <w:sz w:val="18"/>
          <w:szCs w:val="20"/>
        </w:rPr>
        <w:t>Enggeneering</w:t>
      </w:r>
      <w:proofErr w:type="spellEnd"/>
      <w:r w:rsidRPr="00F51F67">
        <w:rPr>
          <w:rFonts w:asciiTheme="majorBidi" w:hAnsiTheme="majorBidi" w:cstheme="majorBidi"/>
          <w:i/>
          <w:iCs/>
          <w:sz w:val="18"/>
          <w:szCs w:val="20"/>
        </w:rPr>
        <w:t xml:space="preserve"> and Applied Sciences, </w:t>
      </w:r>
      <w:r w:rsidRPr="00F51F67">
        <w:rPr>
          <w:rFonts w:asciiTheme="majorBidi" w:hAnsiTheme="majorBidi" w:cstheme="majorBidi"/>
          <w:b/>
          <w:sz w:val="18"/>
          <w:szCs w:val="20"/>
        </w:rPr>
        <w:t>1</w:t>
      </w:r>
      <w:r w:rsidRPr="00F51F67">
        <w:rPr>
          <w:rFonts w:asciiTheme="majorBidi" w:hAnsiTheme="majorBidi" w:cstheme="majorBidi"/>
          <w:sz w:val="18"/>
          <w:szCs w:val="20"/>
        </w:rPr>
        <w:t>(1):23-32</w:t>
      </w:r>
      <w:r w:rsidRPr="00F51F67">
        <w:rPr>
          <w:noProof/>
          <w:sz w:val="18"/>
        </w:rPr>
        <w:t xml:space="preserve"> </w:t>
      </w:r>
    </w:p>
    <w:p w:rsidR="00F51F67" w:rsidRDefault="000F2339" w:rsidP="00F51F67">
      <w:pPr>
        <w:pStyle w:val="NormalWeb"/>
        <w:numPr>
          <w:ilvl w:val="0"/>
          <w:numId w:val="3"/>
        </w:numPr>
        <w:spacing w:before="0" w:beforeAutospacing="0" w:after="0" w:afterAutospacing="0"/>
        <w:ind w:hanging="720"/>
        <w:jc w:val="both"/>
        <w:rPr>
          <w:noProof/>
          <w:sz w:val="18"/>
        </w:rPr>
      </w:pPr>
      <w:r w:rsidRPr="00F51F67">
        <w:rPr>
          <w:noProof/>
          <w:sz w:val="18"/>
        </w:rPr>
        <w:t>Naidir, F., Yunus, R., Idaty, T., Ghazi,</w:t>
      </w:r>
      <w:r w:rsidR="00F51F67">
        <w:rPr>
          <w:noProof/>
          <w:sz w:val="18"/>
        </w:rPr>
        <w:t xml:space="preserve"> M. and</w:t>
      </w:r>
      <w:r w:rsidRPr="00F51F67">
        <w:rPr>
          <w:noProof/>
          <w:sz w:val="18"/>
        </w:rPr>
        <w:t xml:space="preserve"> Ramli, I. </w:t>
      </w:r>
      <w:r w:rsidR="00F51F67">
        <w:rPr>
          <w:noProof/>
          <w:sz w:val="18"/>
        </w:rPr>
        <w:t>(</w:t>
      </w:r>
      <w:r w:rsidRPr="00F51F67">
        <w:rPr>
          <w:noProof/>
          <w:sz w:val="18"/>
        </w:rPr>
        <w:t>2012</w:t>
      </w:r>
      <w:r w:rsidR="00F51F67">
        <w:rPr>
          <w:noProof/>
          <w:sz w:val="18"/>
        </w:rPr>
        <w:t>)</w:t>
      </w:r>
      <w:r w:rsidRPr="00F51F67">
        <w:rPr>
          <w:noProof/>
          <w:sz w:val="18"/>
        </w:rPr>
        <w:t xml:space="preserve">. Synthesis of Epoxidized Palm Oil-Based Trimethylolpropane Ester. </w:t>
      </w:r>
      <w:r w:rsidRPr="00F51F67">
        <w:rPr>
          <w:i/>
          <w:iCs/>
          <w:noProof/>
          <w:sz w:val="18"/>
        </w:rPr>
        <w:t>Science &amp; Technology Journal.</w:t>
      </w:r>
      <w:r w:rsidRPr="00F51F67">
        <w:rPr>
          <w:b/>
          <w:i/>
          <w:iCs/>
          <w:noProof/>
          <w:sz w:val="18"/>
        </w:rPr>
        <w:t xml:space="preserve"> 20</w:t>
      </w:r>
      <w:r w:rsidRPr="00F51F67">
        <w:rPr>
          <w:noProof/>
          <w:sz w:val="18"/>
        </w:rPr>
        <w:t>(2), 331–337.</w:t>
      </w:r>
    </w:p>
    <w:p w:rsidR="00F51F67" w:rsidRDefault="000F2339" w:rsidP="00F51F67">
      <w:pPr>
        <w:pStyle w:val="NormalWeb"/>
        <w:numPr>
          <w:ilvl w:val="0"/>
          <w:numId w:val="3"/>
        </w:numPr>
        <w:spacing w:before="0" w:beforeAutospacing="0" w:after="0" w:afterAutospacing="0"/>
        <w:ind w:hanging="720"/>
        <w:jc w:val="both"/>
        <w:rPr>
          <w:noProof/>
          <w:sz w:val="18"/>
        </w:rPr>
      </w:pPr>
      <w:r w:rsidRPr="00F51F67">
        <w:rPr>
          <w:noProof/>
          <w:sz w:val="18"/>
        </w:rPr>
        <w:t>Naidir, F., Yunus, R., Rashid, U</w:t>
      </w:r>
      <w:r w:rsidR="00F51F67">
        <w:rPr>
          <w:noProof/>
          <w:sz w:val="18"/>
        </w:rPr>
        <w:t>., Masood, H., Ghazi, T. I. M. and</w:t>
      </w:r>
      <w:r w:rsidRPr="00F51F67">
        <w:rPr>
          <w:noProof/>
          <w:sz w:val="18"/>
        </w:rPr>
        <w:t xml:space="preserve"> Ramli, I. </w:t>
      </w:r>
      <w:r w:rsidR="00F51F67">
        <w:rPr>
          <w:noProof/>
          <w:sz w:val="18"/>
        </w:rPr>
        <w:t>(</w:t>
      </w:r>
      <w:r w:rsidRPr="00F51F67">
        <w:rPr>
          <w:noProof/>
          <w:sz w:val="18"/>
        </w:rPr>
        <w:t>2012</w:t>
      </w:r>
      <w:r w:rsidR="00F51F67">
        <w:rPr>
          <w:noProof/>
          <w:sz w:val="18"/>
        </w:rPr>
        <w:t>)</w:t>
      </w:r>
      <w:r w:rsidRPr="00F51F67">
        <w:rPr>
          <w:noProof/>
          <w:sz w:val="18"/>
        </w:rPr>
        <w:t xml:space="preserve">. The kinetics of epoxidation of trimethylolpropane ester. </w:t>
      </w:r>
      <w:r w:rsidRPr="00F51F67">
        <w:rPr>
          <w:i/>
          <w:iCs/>
          <w:noProof/>
          <w:sz w:val="18"/>
        </w:rPr>
        <w:t>European Journal of Lipid Science and Technology</w:t>
      </w:r>
      <w:r w:rsidRPr="00F51F67">
        <w:rPr>
          <w:noProof/>
          <w:sz w:val="18"/>
        </w:rPr>
        <w:t>,</w:t>
      </w:r>
      <w:r w:rsidRPr="00F51F67">
        <w:rPr>
          <w:b/>
          <w:noProof/>
          <w:sz w:val="18"/>
        </w:rPr>
        <w:t xml:space="preserve"> </w:t>
      </w:r>
      <w:r w:rsidRPr="00F51F67">
        <w:rPr>
          <w:b/>
          <w:i/>
          <w:iCs/>
          <w:noProof/>
          <w:sz w:val="18"/>
        </w:rPr>
        <w:t>114</w:t>
      </w:r>
      <w:r w:rsidRPr="00F51F67">
        <w:rPr>
          <w:noProof/>
          <w:sz w:val="18"/>
        </w:rPr>
        <w:t>(7), 816</w:t>
      </w:r>
      <w:r w:rsidR="00F51F67">
        <w:rPr>
          <w:noProof/>
          <w:sz w:val="18"/>
        </w:rPr>
        <w:t xml:space="preserve">–822. </w:t>
      </w:r>
    </w:p>
    <w:p w:rsidR="00F51F67" w:rsidRDefault="000F2339" w:rsidP="00F51F67">
      <w:pPr>
        <w:pStyle w:val="NormalWeb"/>
        <w:numPr>
          <w:ilvl w:val="0"/>
          <w:numId w:val="3"/>
        </w:numPr>
        <w:spacing w:before="0" w:beforeAutospacing="0" w:after="0" w:afterAutospacing="0"/>
        <w:ind w:hanging="720"/>
        <w:jc w:val="both"/>
        <w:rPr>
          <w:noProof/>
          <w:sz w:val="18"/>
        </w:rPr>
      </w:pPr>
      <w:r w:rsidRPr="00F51F67">
        <w:rPr>
          <w:noProof/>
          <w:sz w:val="18"/>
        </w:rPr>
        <w:t>Kulkarni, R. D., De</w:t>
      </w:r>
      <w:r w:rsidR="00F51F67">
        <w:rPr>
          <w:noProof/>
          <w:sz w:val="18"/>
        </w:rPr>
        <w:t>shpande, P. S., Mahajan, S. U. and</w:t>
      </w:r>
      <w:r w:rsidRPr="00F51F67">
        <w:rPr>
          <w:noProof/>
          <w:sz w:val="18"/>
        </w:rPr>
        <w:t xml:space="preserve"> Mahulikar, P. P. </w:t>
      </w:r>
      <w:r w:rsidR="00F51F67">
        <w:rPr>
          <w:noProof/>
          <w:sz w:val="18"/>
        </w:rPr>
        <w:t>(</w:t>
      </w:r>
      <w:r w:rsidRPr="00F51F67">
        <w:rPr>
          <w:noProof/>
          <w:sz w:val="18"/>
        </w:rPr>
        <w:t>2013</w:t>
      </w:r>
      <w:r w:rsidR="00F51F67">
        <w:rPr>
          <w:noProof/>
          <w:sz w:val="18"/>
        </w:rPr>
        <w:t>)</w:t>
      </w:r>
      <w:r w:rsidRPr="00F51F67">
        <w:rPr>
          <w:noProof/>
          <w:sz w:val="18"/>
        </w:rPr>
        <w:t xml:space="preserve">. Epoxidation of mustard oil and ring opening with 2-ethylhexanol for biolubricants with enhanced thermo-oxidative and cold flow characteristics. </w:t>
      </w:r>
      <w:r w:rsidRPr="00F51F67">
        <w:rPr>
          <w:i/>
          <w:iCs/>
          <w:noProof/>
          <w:sz w:val="18"/>
        </w:rPr>
        <w:t>Industrial Crops and Products</w:t>
      </w:r>
      <w:r w:rsidRPr="00F51F67">
        <w:rPr>
          <w:noProof/>
          <w:sz w:val="18"/>
        </w:rPr>
        <w:t xml:space="preserve">, </w:t>
      </w:r>
      <w:r w:rsidRPr="00F51F67">
        <w:rPr>
          <w:b/>
          <w:i/>
          <w:iCs/>
          <w:noProof/>
          <w:sz w:val="18"/>
        </w:rPr>
        <w:t>49</w:t>
      </w:r>
      <w:r w:rsidR="00F51F67">
        <w:rPr>
          <w:noProof/>
          <w:sz w:val="18"/>
        </w:rPr>
        <w:t xml:space="preserve">, 586–592. </w:t>
      </w:r>
    </w:p>
    <w:p w:rsidR="00F51F67" w:rsidRDefault="000F2339" w:rsidP="00F51F67">
      <w:pPr>
        <w:pStyle w:val="NormalWeb"/>
        <w:numPr>
          <w:ilvl w:val="0"/>
          <w:numId w:val="3"/>
        </w:numPr>
        <w:spacing w:before="0" w:beforeAutospacing="0" w:after="0" w:afterAutospacing="0"/>
        <w:ind w:hanging="720"/>
        <w:jc w:val="both"/>
        <w:rPr>
          <w:noProof/>
          <w:sz w:val="18"/>
        </w:rPr>
      </w:pPr>
      <w:r w:rsidRPr="00F51F67">
        <w:rPr>
          <w:noProof/>
          <w:sz w:val="18"/>
        </w:rPr>
        <w:t>Hwang,</w:t>
      </w:r>
      <w:r w:rsidR="00F51F67">
        <w:rPr>
          <w:noProof/>
          <w:sz w:val="18"/>
        </w:rPr>
        <w:t xml:space="preserve"> H.-S. and</w:t>
      </w:r>
      <w:r w:rsidRPr="00F51F67">
        <w:rPr>
          <w:noProof/>
          <w:sz w:val="18"/>
        </w:rPr>
        <w:t xml:space="preserve"> Erhan, S. Z. </w:t>
      </w:r>
      <w:r w:rsidR="00F51F67">
        <w:rPr>
          <w:noProof/>
          <w:sz w:val="18"/>
        </w:rPr>
        <w:t>(</w:t>
      </w:r>
      <w:r w:rsidRPr="00F51F67">
        <w:rPr>
          <w:noProof/>
          <w:sz w:val="18"/>
        </w:rPr>
        <w:t>2001</w:t>
      </w:r>
      <w:r w:rsidR="00F51F67">
        <w:rPr>
          <w:noProof/>
          <w:sz w:val="18"/>
        </w:rPr>
        <w:t>)</w:t>
      </w:r>
      <w:r w:rsidRPr="00F51F67">
        <w:rPr>
          <w:noProof/>
          <w:sz w:val="18"/>
        </w:rPr>
        <w:t xml:space="preserve">. Modification of epoxidized soybean oil for lubricant formulations with improved oxidative stability and low pour point. </w:t>
      </w:r>
      <w:r w:rsidRPr="00F51F67">
        <w:rPr>
          <w:i/>
          <w:iCs/>
          <w:noProof/>
          <w:sz w:val="18"/>
        </w:rPr>
        <w:t>Journal of the American Oil Chemists’ Society</w:t>
      </w:r>
      <w:r w:rsidRPr="00F51F67">
        <w:rPr>
          <w:noProof/>
          <w:sz w:val="18"/>
        </w:rPr>
        <w:t xml:space="preserve">, </w:t>
      </w:r>
      <w:r w:rsidRPr="00F51F67">
        <w:rPr>
          <w:b/>
          <w:i/>
          <w:iCs/>
          <w:noProof/>
          <w:sz w:val="18"/>
        </w:rPr>
        <w:t>78</w:t>
      </w:r>
      <w:r w:rsidRPr="00F51F67">
        <w:rPr>
          <w:noProof/>
          <w:sz w:val="18"/>
        </w:rPr>
        <w:t>(12), 1179–118</w:t>
      </w:r>
      <w:r w:rsidR="00F51F67">
        <w:rPr>
          <w:noProof/>
          <w:sz w:val="18"/>
        </w:rPr>
        <w:t xml:space="preserve">4. </w:t>
      </w:r>
    </w:p>
    <w:p w:rsidR="00B573CD" w:rsidRDefault="000F2339" w:rsidP="00B573CD">
      <w:pPr>
        <w:pStyle w:val="NormalWeb"/>
        <w:numPr>
          <w:ilvl w:val="0"/>
          <w:numId w:val="3"/>
        </w:numPr>
        <w:spacing w:before="0" w:beforeAutospacing="0" w:after="0" w:afterAutospacing="0"/>
        <w:ind w:hanging="720"/>
        <w:jc w:val="both"/>
        <w:rPr>
          <w:noProof/>
          <w:sz w:val="18"/>
        </w:rPr>
      </w:pPr>
      <w:r w:rsidRPr="00F51F67">
        <w:rPr>
          <w:noProof/>
          <w:sz w:val="18"/>
        </w:rPr>
        <w:t>Erhan, S</w:t>
      </w:r>
      <w:r w:rsidR="00F51F67">
        <w:rPr>
          <w:noProof/>
          <w:sz w:val="18"/>
        </w:rPr>
        <w:t>. Z., Adhvaryu, A. and</w:t>
      </w:r>
      <w:r w:rsidRPr="00F51F67">
        <w:rPr>
          <w:noProof/>
          <w:sz w:val="18"/>
        </w:rPr>
        <w:t xml:space="preserve"> Liu, Z. </w:t>
      </w:r>
      <w:r w:rsidR="00F51F67">
        <w:rPr>
          <w:noProof/>
          <w:sz w:val="18"/>
        </w:rPr>
        <w:t>(</w:t>
      </w:r>
      <w:r w:rsidRPr="00F51F67">
        <w:rPr>
          <w:noProof/>
          <w:sz w:val="18"/>
        </w:rPr>
        <w:t>2003</w:t>
      </w:r>
      <w:r w:rsidR="00F51F67">
        <w:rPr>
          <w:noProof/>
          <w:sz w:val="18"/>
        </w:rPr>
        <w:t>)</w:t>
      </w:r>
      <w:r w:rsidRPr="00F51F67">
        <w:rPr>
          <w:noProof/>
          <w:sz w:val="18"/>
        </w:rPr>
        <w:t xml:space="preserve">. Chemical Modification of Vegetable Oils for Lubricant Basestocks. </w:t>
      </w:r>
      <w:r w:rsidRPr="00F51F67">
        <w:rPr>
          <w:i/>
          <w:iCs/>
          <w:noProof/>
          <w:sz w:val="18"/>
        </w:rPr>
        <w:t>Design, Application, Performance and Emissions of Modern Internal Combustion Engine Systems and Components</w:t>
      </w:r>
      <w:r w:rsidR="00B573CD">
        <w:rPr>
          <w:noProof/>
          <w:sz w:val="18"/>
        </w:rPr>
        <w:t xml:space="preserve">, pp </w:t>
      </w:r>
      <w:r w:rsidRPr="00F51F67">
        <w:rPr>
          <w:noProof/>
          <w:sz w:val="18"/>
        </w:rPr>
        <w:t>369–380.</w:t>
      </w:r>
      <w:r w:rsidR="00B573CD">
        <w:rPr>
          <w:noProof/>
          <w:sz w:val="18"/>
        </w:rPr>
        <w:t xml:space="preserve"> </w:t>
      </w:r>
    </w:p>
    <w:p w:rsidR="00B573CD" w:rsidRDefault="000F2339" w:rsidP="00B573CD">
      <w:pPr>
        <w:pStyle w:val="NormalWeb"/>
        <w:numPr>
          <w:ilvl w:val="0"/>
          <w:numId w:val="3"/>
        </w:numPr>
        <w:spacing w:before="0" w:beforeAutospacing="0" w:after="0" w:afterAutospacing="0"/>
        <w:ind w:hanging="720"/>
        <w:jc w:val="both"/>
        <w:rPr>
          <w:noProof/>
          <w:sz w:val="18"/>
        </w:rPr>
      </w:pPr>
      <w:r w:rsidRPr="00B573CD">
        <w:rPr>
          <w:noProof/>
          <w:sz w:val="18"/>
        </w:rPr>
        <w:t>Erhan,</w:t>
      </w:r>
      <w:r w:rsidR="00B573CD">
        <w:rPr>
          <w:noProof/>
          <w:sz w:val="18"/>
        </w:rPr>
        <w:t xml:space="preserve"> S. Z., Sharma, B. K., Liu, Z. and</w:t>
      </w:r>
      <w:r w:rsidRPr="00B573CD">
        <w:rPr>
          <w:noProof/>
          <w:sz w:val="18"/>
        </w:rPr>
        <w:t xml:space="preserve"> Adhvaryu, A. </w:t>
      </w:r>
      <w:r w:rsidR="00B573CD">
        <w:rPr>
          <w:noProof/>
          <w:sz w:val="18"/>
        </w:rPr>
        <w:t>(</w:t>
      </w:r>
      <w:r w:rsidRPr="00B573CD">
        <w:rPr>
          <w:noProof/>
          <w:sz w:val="18"/>
        </w:rPr>
        <w:t>2008</w:t>
      </w:r>
      <w:r w:rsidR="00B573CD">
        <w:rPr>
          <w:noProof/>
          <w:sz w:val="18"/>
        </w:rPr>
        <w:t>)</w:t>
      </w:r>
      <w:r w:rsidRPr="00B573CD">
        <w:rPr>
          <w:noProof/>
          <w:sz w:val="18"/>
        </w:rPr>
        <w:t xml:space="preserve">. Lubricant base stock potential of chemically modified vegetable oils. </w:t>
      </w:r>
      <w:r w:rsidRPr="00B573CD">
        <w:rPr>
          <w:i/>
          <w:iCs/>
          <w:noProof/>
          <w:sz w:val="18"/>
        </w:rPr>
        <w:t xml:space="preserve">Journal of </w:t>
      </w:r>
      <w:r w:rsidR="00B573CD">
        <w:rPr>
          <w:i/>
          <w:iCs/>
          <w:noProof/>
          <w:sz w:val="18"/>
        </w:rPr>
        <w:t>Agricultural a</w:t>
      </w:r>
      <w:r w:rsidR="00B573CD" w:rsidRPr="00B573CD">
        <w:rPr>
          <w:i/>
          <w:iCs/>
          <w:noProof/>
          <w:sz w:val="18"/>
        </w:rPr>
        <w:t>nd Food Chemistry</w:t>
      </w:r>
      <w:r w:rsidR="00B573CD" w:rsidRPr="00B573CD">
        <w:rPr>
          <w:noProof/>
          <w:sz w:val="18"/>
        </w:rPr>
        <w:t>,</w:t>
      </w:r>
      <w:r w:rsidRPr="00B573CD">
        <w:rPr>
          <w:noProof/>
          <w:sz w:val="18"/>
        </w:rPr>
        <w:t xml:space="preserve"> </w:t>
      </w:r>
      <w:r w:rsidRPr="00B573CD">
        <w:rPr>
          <w:i/>
          <w:iCs/>
          <w:noProof/>
          <w:sz w:val="18"/>
        </w:rPr>
        <w:t>56</w:t>
      </w:r>
      <w:r w:rsidRPr="00B573CD">
        <w:rPr>
          <w:noProof/>
          <w:sz w:val="18"/>
        </w:rPr>
        <w:t xml:space="preserve">(19), 8919–25. </w:t>
      </w:r>
    </w:p>
    <w:p w:rsidR="00B573CD" w:rsidRDefault="000F2339" w:rsidP="00B573CD">
      <w:pPr>
        <w:pStyle w:val="NormalWeb"/>
        <w:numPr>
          <w:ilvl w:val="0"/>
          <w:numId w:val="3"/>
        </w:numPr>
        <w:spacing w:before="0" w:beforeAutospacing="0" w:after="0" w:afterAutospacing="0"/>
        <w:ind w:hanging="720"/>
        <w:jc w:val="both"/>
        <w:rPr>
          <w:noProof/>
          <w:sz w:val="18"/>
        </w:rPr>
      </w:pPr>
      <w:r w:rsidRPr="00B573CD">
        <w:rPr>
          <w:noProof/>
          <w:sz w:val="18"/>
        </w:rPr>
        <w:t>Aqueous, S. &amp; Protocol, W. (n.d.). 8.4 - Extraction and Washing Guide 61–64.</w:t>
      </w:r>
    </w:p>
    <w:p w:rsidR="000F2339" w:rsidRPr="00B573CD" w:rsidRDefault="000F2339" w:rsidP="00B573CD">
      <w:pPr>
        <w:pStyle w:val="NormalWeb"/>
        <w:numPr>
          <w:ilvl w:val="0"/>
          <w:numId w:val="3"/>
        </w:numPr>
        <w:spacing w:before="0" w:beforeAutospacing="0" w:after="0" w:afterAutospacing="0"/>
        <w:ind w:hanging="720"/>
        <w:jc w:val="both"/>
        <w:rPr>
          <w:noProof/>
          <w:sz w:val="18"/>
        </w:rPr>
      </w:pPr>
      <w:r w:rsidRPr="00B573CD">
        <w:rPr>
          <w:noProof/>
          <w:sz w:val="18"/>
        </w:rPr>
        <w:t xml:space="preserve">Salimon, J., Abdullah, </w:t>
      </w:r>
      <w:r w:rsidR="00B573CD">
        <w:rPr>
          <w:noProof/>
          <w:sz w:val="18"/>
        </w:rPr>
        <w:t>B. M., Yusop, R. M., Salih, N. and</w:t>
      </w:r>
      <w:r w:rsidRPr="00B573CD">
        <w:rPr>
          <w:noProof/>
          <w:sz w:val="18"/>
        </w:rPr>
        <w:t xml:space="preserve"> Yousif, E. </w:t>
      </w:r>
      <w:r w:rsidR="00B573CD">
        <w:rPr>
          <w:noProof/>
          <w:sz w:val="18"/>
        </w:rPr>
        <w:t>(</w:t>
      </w:r>
      <w:r w:rsidRPr="00B573CD">
        <w:rPr>
          <w:noProof/>
          <w:sz w:val="18"/>
        </w:rPr>
        <w:t>2013</w:t>
      </w:r>
      <w:r w:rsidR="00B573CD">
        <w:rPr>
          <w:noProof/>
          <w:sz w:val="18"/>
        </w:rPr>
        <w:t>)</w:t>
      </w:r>
      <w:r w:rsidRPr="00B573CD">
        <w:rPr>
          <w:noProof/>
          <w:sz w:val="18"/>
        </w:rPr>
        <w:t xml:space="preserve">. Synthesis and optimization ring opening of monoepoxide linoleic acid using p-toluenesulfonic acid. </w:t>
      </w:r>
      <w:r w:rsidRPr="00B573CD">
        <w:rPr>
          <w:i/>
          <w:iCs/>
          <w:noProof/>
          <w:sz w:val="18"/>
        </w:rPr>
        <w:t>SpringerPlus</w:t>
      </w:r>
      <w:r w:rsidRPr="00B573CD">
        <w:rPr>
          <w:noProof/>
          <w:sz w:val="18"/>
        </w:rPr>
        <w:t xml:space="preserve">, </w:t>
      </w:r>
      <w:r w:rsidRPr="00B573CD">
        <w:rPr>
          <w:b/>
          <w:i/>
          <w:iCs/>
          <w:noProof/>
          <w:sz w:val="18"/>
        </w:rPr>
        <w:t>2</w:t>
      </w:r>
      <w:r w:rsidRPr="00B573CD">
        <w:rPr>
          <w:noProof/>
          <w:sz w:val="18"/>
        </w:rPr>
        <w:t xml:space="preserve">(1), </w:t>
      </w:r>
      <w:r w:rsidR="00B573CD">
        <w:rPr>
          <w:noProof/>
          <w:sz w:val="18"/>
        </w:rPr>
        <w:t xml:space="preserve">429. </w:t>
      </w:r>
      <w:r w:rsidRPr="00B573CD">
        <w:rPr>
          <w:rFonts w:asciiTheme="majorBidi" w:hAnsiTheme="majorBidi" w:cstheme="majorBidi"/>
          <w:b/>
          <w:bCs/>
          <w:sz w:val="18"/>
          <w:szCs w:val="20"/>
        </w:rPr>
        <w:fldChar w:fldCharType="begin" w:fldLock="1"/>
      </w:r>
      <w:r w:rsidRPr="00B573CD">
        <w:rPr>
          <w:rFonts w:asciiTheme="majorBidi" w:hAnsiTheme="majorBidi" w:cstheme="majorBidi"/>
          <w:b/>
          <w:bCs/>
          <w:sz w:val="18"/>
          <w:szCs w:val="20"/>
        </w:rPr>
        <w:instrText xml:space="preserve">ADDIN Mendeley Bibliography CSL_BIBLIOGRAPHY </w:instrText>
      </w:r>
      <w:r w:rsidRPr="00B573CD">
        <w:rPr>
          <w:rFonts w:asciiTheme="majorBidi" w:hAnsiTheme="majorBidi" w:cstheme="majorBidi"/>
          <w:b/>
          <w:bCs/>
          <w:sz w:val="18"/>
          <w:szCs w:val="20"/>
        </w:rPr>
        <w:fldChar w:fldCharType="separate"/>
      </w:r>
      <w:r w:rsidRPr="00B573CD">
        <w:rPr>
          <w:rFonts w:asciiTheme="majorBidi" w:hAnsiTheme="majorBidi" w:cstheme="majorBidi"/>
          <w:b/>
          <w:bCs/>
          <w:sz w:val="18"/>
          <w:szCs w:val="20"/>
        </w:rPr>
        <w:fldChar w:fldCharType="begin" w:fldLock="1"/>
      </w:r>
      <w:r w:rsidRPr="00B573CD">
        <w:rPr>
          <w:rFonts w:asciiTheme="majorBidi" w:hAnsiTheme="majorBidi" w:cstheme="majorBidi"/>
          <w:b/>
          <w:bCs/>
          <w:sz w:val="18"/>
          <w:szCs w:val="20"/>
        </w:rPr>
        <w:instrText xml:space="preserve">ADDIN Mendeley Bibliography CSL_BIBLIOGRAPHY </w:instrText>
      </w:r>
      <w:r w:rsidRPr="00B573CD">
        <w:rPr>
          <w:rFonts w:asciiTheme="majorBidi" w:hAnsiTheme="majorBidi" w:cstheme="majorBidi"/>
          <w:b/>
          <w:bCs/>
          <w:sz w:val="18"/>
          <w:szCs w:val="20"/>
        </w:rPr>
        <w:fldChar w:fldCharType="separate"/>
      </w:r>
    </w:p>
    <w:p w:rsidR="000F2339" w:rsidRPr="00DC2ACD" w:rsidRDefault="000F2339" w:rsidP="000F2339">
      <w:pPr>
        <w:pStyle w:val="NormalWeb"/>
        <w:spacing w:before="0" w:beforeAutospacing="0"/>
        <w:ind w:left="480" w:hanging="480"/>
        <w:jc w:val="both"/>
        <w:rPr>
          <w:noProof/>
          <w:sz w:val="18"/>
        </w:rPr>
      </w:pPr>
      <w:r w:rsidRPr="00DC2ACD">
        <w:rPr>
          <w:rFonts w:asciiTheme="majorBidi" w:hAnsiTheme="majorBidi" w:cstheme="majorBidi"/>
          <w:b/>
          <w:bCs/>
          <w:sz w:val="18"/>
          <w:szCs w:val="20"/>
        </w:rPr>
        <w:fldChar w:fldCharType="begin" w:fldLock="1"/>
      </w:r>
      <w:r w:rsidRPr="00DC2ACD">
        <w:rPr>
          <w:rFonts w:asciiTheme="majorBidi" w:hAnsiTheme="majorBidi" w:cstheme="majorBidi"/>
          <w:b/>
          <w:bCs/>
          <w:sz w:val="18"/>
          <w:szCs w:val="20"/>
        </w:rPr>
        <w:instrText xml:space="preserve">ADDIN Mendeley Bibliography CSL_BIBLIOGRAPHY </w:instrText>
      </w:r>
      <w:r w:rsidRPr="00DC2ACD">
        <w:rPr>
          <w:rFonts w:asciiTheme="majorBidi" w:hAnsiTheme="majorBidi" w:cstheme="majorBidi"/>
          <w:b/>
          <w:bCs/>
          <w:sz w:val="18"/>
          <w:szCs w:val="20"/>
        </w:rPr>
        <w:fldChar w:fldCharType="separate"/>
      </w:r>
    </w:p>
    <w:p w:rsidR="000F2339" w:rsidRPr="00DC2ACD" w:rsidRDefault="000F2339" w:rsidP="000F2339">
      <w:pPr>
        <w:pStyle w:val="NormalWeb"/>
        <w:tabs>
          <w:tab w:val="left" w:pos="1296"/>
        </w:tabs>
        <w:rPr>
          <w:noProof/>
          <w:sz w:val="18"/>
        </w:rPr>
      </w:pPr>
      <w:r w:rsidRPr="00DC2ACD">
        <w:rPr>
          <w:rFonts w:asciiTheme="majorBidi" w:hAnsiTheme="majorBidi" w:cstheme="majorBidi"/>
          <w:b/>
          <w:bCs/>
          <w:sz w:val="18"/>
          <w:szCs w:val="20"/>
        </w:rPr>
        <w:fldChar w:fldCharType="end"/>
      </w:r>
    </w:p>
    <w:p w:rsidR="000F2339" w:rsidRPr="00DC2ACD" w:rsidRDefault="000F2339" w:rsidP="000F2339">
      <w:pPr>
        <w:pStyle w:val="NormalWeb"/>
        <w:ind w:left="480" w:hanging="480"/>
        <w:rPr>
          <w:noProof/>
          <w:sz w:val="18"/>
        </w:rPr>
      </w:pPr>
      <w:bookmarkStart w:id="0" w:name="_GoBack"/>
      <w:bookmarkEnd w:id="0"/>
    </w:p>
    <w:p w:rsidR="000F2339" w:rsidRPr="00DC2ACD" w:rsidRDefault="000F2339" w:rsidP="000F2339">
      <w:pPr>
        <w:pStyle w:val="NormalWeb"/>
        <w:rPr>
          <w:noProof/>
          <w:sz w:val="18"/>
        </w:rPr>
      </w:pPr>
      <w:r w:rsidRPr="00DC2ACD">
        <w:rPr>
          <w:rFonts w:asciiTheme="majorBidi" w:hAnsiTheme="majorBidi" w:cstheme="majorBidi"/>
          <w:b/>
          <w:bCs/>
          <w:sz w:val="18"/>
          <w:szCs w:val="20"/>
        </w:rPr>
        <w:fldChar w:fldCharType="end"/>
      </w:r>
    </w:p>
    <w:p w:rsidR="000F2339" w:rsidRPr="00DC2ACD" w:rsidRDefault="000F2339" w:rsidP="000F2339">
      <w:pPr>
        <w:pStyle w:val="NormalWeb"/>
        <w:ind w:left="480" w:hanging="480"/>
        <w:rPr>
          <w:rFonts w:asciiTheme="majorBidi" w:hAnsiTheme="majorBidi" w:cstheme="majorBidi"/>
          <w:sz w:val="18"/>
          <w:szCs w:val="20"/>
        </w:rPr>
      </w:pPr>
      <w:r w:rsidRPr="00DC2ACD">
        <w:rPr>
          <w:rFonts w:asciiTheme="majorBidi" w:hAnsiTheme="majorBidi" w:cstheme="majorBidi"/>
          <w:b/>
          <w:bCs/>
          <w:sz w:val="18"/>
          <w:szCs w:val="20"/>
        </w:rPr>
        <w:fldChar w:fldCharType="end"/>
      </w:r>
    </w:p>
    <w:p w:rsidR="000F2339" w:rsidRPr="00DC2ACD" w:rsidRDefault="000F2339" w:rsidP="000F2339">
      <w:pPr>
        <w:pStyle w:val="NormalWeb"/>
        <w:rPr>
          <w:noProof/>
          <w:sz w:val="18"/>
        </w:rPr>
      </w:pPr>
    </w:p>
    <w:p w:rsidR="000F2339" w:rsidRPr="00DC2ACD" w:rsidRDefault="000F2339" w:rsidP="000F2339">
      <w:pPr>
        <w:pStyle w:val="NormalWeb"/>
        <w:rPr>
          <w:noProof/>
          <w:sz w:val="18"/>
        </w:rPr>
      </w:pPr>
    </w:p>
    <w:p w:rsidR="000F2339" w:rsidRDefault="000F2339" w:rsidP="000F2339">
      <w:pPr>
        <w:spacing w:after="0" w:line="240" w:lineRule="auto"/>
        <w:jc w:val="center"/>
        <w:rPr>
          <w:rFonts w:asciiTheme="majorBidi" w:hAnsiTheme="majorBidi" w:cstheme="majorBidi"/>
          <w:b/>
          <w:bCs/>
          <w:sz w:val="20"/>
          <w:szCs w:val="20"/>
        </w:rPr>
      </w:pPr>
      <w:r w:rsidRPr="00DC2ACD">
        <w:rPr>
          <w:rFonts w:asciiTheme="majorBidi" w:hAnsiTheme="majorBidi" w:cstheme="majorBidi"/>
          <w:b/>
          <w:bCs/>
          <w:sz w:val="18"/>
          <w:szCs w:val="20"/>
        </w:rPr>
        <w:fldChar w:fldCharType="end"/>
      </w:r>
    </w:p>
    <w:sectPr w:rsidR="000F2339" w:rsidSect="00F51F6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15D" w:rsidRDefault="00CC615D" w:rsidP="00B810CA">
      <w:pPr>
        <w:spacing w:after="0" w:line="240" w:lineRule="auto"/>
      </w:pPr>
      <w:r>
        <w:separator/>
      </w:r>
    </w:p>
  </w:endnote>
  <w:endnote w:type="continuationSeparator" w:id="0">
    <w:p w:rsidR="00CC615D" w:rsidRDefault="00CC615D" w:rsidP="00B81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15D" w:rsidRDefault="00CC615D" w:rsidP="00B810CA">
      <w:pPr>
        <w:spacing w:after="0" w:line="240" w:lineRule="auto"/>
      </w:pPr>
      <w:r>
        <w:separator/>
      </w:r>
    </w:p>
  </w:footnote>
  <w:footnote w:type="continuationSeparator" w:id="0">
    <w:p w:rsidR="00CC615D" w:rsidRDefault="00CC615D" w:rsidP="00B810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77D07"/>
    <w:multiLevelType w:val="hybridMultilevel"/>
    <w:tmpl w:val="88604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C10337"/>
    <w:multiLevelType w:val="hybridMultilevel"/>
    <w:tmpl w:val="F4CE2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8E60E5"/>
    <w:multiLevelType w:val="hybridMultilevel"/>
    <w:tmpl w:val="FD3C9DEC"/>
    <w:lvl w:ilvl="0" w:tplc="CD26E45C">
      <w:start w:val="1"/>
      <w:numFmt w:val="decimal"/>
      <w:lvlText w:val="%1."/>
      <w:lvlJc w:val="left"/>
      <w:pPr>
        <w:ind w:left="644" w:hanging="360"/>
      </w:pPr>
      <w:rPr>
        <w:b w:val="0"/>
        <w:bCs w:val="0"/>
      </w:rPr>
    </w:lvl>
    <w:lvl w:ilvl="1" w:tplc="CE28792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06262"/>
    <w:rsid w:val="0006283E"/>
    <w:rsid w:val="00076C1D"/>
    <w:rsid w:val="000F2339"/>
    <w:rsid w:val="00163C71"/>
    <w:rsid w:val="0017688C"/>
    <w:rsid w:val="001A3C05"/>
    <w:rsid w:val="001B1CE2"/>
    <w:rsid w:val="001B4A12"/>
    <w:rsid w:val="001D3ACF"/>
    <w:rsid w:val="002D072B"/>
    <w:rsid w:val="00423C7C"/>
    <w:rsid w:val="00442B5A"/>
    <w:rsid w:val="004918D6"/>
    <w:rsid w:val="004A03C5"/>
    <w:rsid w:val="00565C17"/>
    <w:rsid w:val="00573C4B"/>
    <w:rsid w:val="00593045"/>
    <w:rsid w:val="005B01FE"/>
    <w:rsid w:val="00600C09"/>
    <w:rsid w:val="00613488"/>
    <w:rsid w:val="0063436C"/>
    <w:rsid w:val="0063656A"/>
    <w:rsid w:val="00637999"/>
    <w:rsid w:val="006711B9"/>
    <w:rsid w:val="006E3AF6"/>
    <w:rsid w:val="00746A72"/>
    <w:rsid w:val="00756F3A"/>
    <w:rsid w:val="00771AF8"/>
    <w:rsid w:val="00780E12"/>
    <w:rsid w:val="007E1DF2"/>
    <w:rsid w:val="007F6739"/>
    <w:rsid w:val="00804DC7"/>
    <w:rsid w:val="00827C5B"/>
    <w:rsid w:val="00925C86"/>
    <w:rsid w:val="009A3547"/>
    <w:rsid w:val="009A3F74"/>
    <w:rsid w:val="009D45F4"/>
    <w:rsid w:val="009E6C9F"/>
    <w:rsid w:val="00A01553"/>
    <w:rsid w:val="00A43F83"/>
    <w:rsid w:val="00A62F38"/>
    <w:rsid w:val="00B573CD"/>
    <w:rsid w:val="00B753ED"/>
    <w:rsid w:val="00B810CA"/>
    <w:rsid w:val="00BE6480"/>
    <w:rsid w:val="00C237DF"/>
    <w:rsid w:val="00C415FA"/>
    <w:rsid w:val="00CA1881"/>
    <w:rsid w:val="00CC615D"/>
    <w:rsid w:val="00CD2248"/>
    <w:rsid w:val="00D06262"/>
    <w:rsid w:val="00D07D16"/>
    <w:rsid w:val="00DA78DB"/>
    <w:rsid w:val="00DB4EE1"/>
    <w:rsid w:val="00E150E8"/>
    <w:rsid w:val="00E80AF7"/>
    <w:rsid w:val="00EF7EB0"/>
    <w:rsid w:val="00F27415"/>
    <w:rsid w:val="00F35EBA"/>
    <w:rsid w:val="00F51F67"/>
    <w:rsid w:val="00F7639B"/>
    <w:rsid w:val="00F8360A"/>
    <w:rsid w:val="00F91F37"/>
    <w:rsid w:val="00FA1B50"/>
    <w:rsid w:val="00FF37C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103"/>
    <o:shapelayout v:ext="edit">
      <o:idmap v:ext="edit" data="1"/>
      <o:rules v:ext="edit">
        <o:r id="V:Rule1" type="connector" idref="#Straight Arrow Connector 26"/>
        <o:r id="V:Rule2" type="connector" idref="#Straight Arrow Connector 4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26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06262"/>
  </w:style>
  <w:style w:type="character" w:styleId="Hyperlink">
    <w:name w:val="Hyperlink"/>
    <w:basedOn w:val="DefaultParagraphFont"/>
    <w:uiPriority w:val="99"/>
    <w:unhideWhenUsed/>
    <w:rsid w:val="00D06262"/>
    <w:rPr>
      <w:color w:val="0000FF" w:themeColor="hyperlink"/>
      <w:u w:val="single"/>
    </w:rPr>
  </w:style>
  <w:style w:type="paragraph" w:styleId="ListParagraph">
    <w:name w:val="List Paragraph"/>
    <w:basedOn w:val="Normal"/>
    <w:uiPriority w:val="34"/>
    <w:qFormat/>
    <w:rsid w:val="00D06262"/>
    <w:pPr>
      <w:ind w:left="720"/>
      <w:contextualSpacing/>
    </w:pPr>
  </w:style>
  <w:style w:type="table" w:styleId="TableGrid">
    <w:name w:val="Table Grid"/>
    <w:basedOn w:val="TableNormal"/>
    <w:uiPriority w:val="59"/>
    <w:rsid w:val="00D0626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06262"/>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Reference">
    <w:name w:val="Reference"/>
    <w:basedOn w:val="Normal"/>
    <w:rsid w:val="00D06262"/>
    <w:pPr>
      <w:spacing w:after="0" w:line="240" w:lineRule="auto"/>
      <w:ind w:left="274" w:hanging="274"/>
      <w:jc w:val="both"/>
    </w:pPr>
    <w:rPr>
      <w:rFonts w:ascii="Times New Roman" w:eastAsia="Times New Roman" w:hAnsi="Times New Roman" w:cs="Times New Roman"/>
      <w:sz w:val="18"/>
      <w:szCs w:val="20"/>
    </w:rPr>
  </w:style>
  <w:style w:type="paragraph" w:customStyle="1" w:styleId="ListParagraph1">
    <w:name w:val="List Paragraph1"/>
    <w:basedOn w:val="Normal"/>
    <w:uiPriority w:val="34"/>
    <w:qFormat/>
    <w:rsid w:val="00D06262"/>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D062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6262"/>
    <w:rPr>
      <w:rFonts w:ascii="Tahoma" w:hAnsi="Tahoma" w:cs="Tahoma"/>
      <w:sz w:val="16"/>
      <w:szCs w:val="16"/>
      <w:lang w:val="en-US"/>
    </w:rPr>
  </w:style>
  <w:style w:type="paragraph" w:styleId="Header">
    <w:name w:val="header"/>
    <w:basedOn w:val="Normal"/>
    <w:link w:val="HeaderChar"/>
    <w:uiPriority w:val="99"/>
    <w:unhideWhenUsed/>
    <w:rsid w:val="00B81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0CA"/>
    <w:rPr>
      <w:lang w:val="en-US"/>
    </w:rPr>
  </w:style>
  <w:style w:type="paragraph" w:styleId="Footer">
    <w:name w:val="footer"/>
    <w:basedOn w:val="Normal"/>
    <w:link w:val="FooterChar"/>
    <w:uiPriority w:val="99"/>
    <w:unhideWhenUsed/>
    <w:rsid w:val="00B81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0C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mat@ukm.edu.my" TargetMode="External"/><Relationship Id="rId13" Type="http://schemas.openxmlformats.org/officeDocument/2006/relationships/image" Target="media/image3.emf"/><Relationship Id="rId18"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3318</Words>
  <Characters>18915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UKM</dc:creator>
  <cp:lastModifiedBy>Khalik et al. </cp:lastModifiedBy>
  <cp:revision>2</cp:revision>
  <cp:lastPrinted>2015-01-19T08:44:00Z</cp:lastPrinted>
  <dcterms:created xsi:type="dcterms:W3CDTF">2015-01-25T14:13:00Z</dcterms:created>
  <dcterms:modified xsi:type="dcterms:W3CDTF">2015-01-25T14:13:00Z</dcterms:modified>
</cp:coreProperties>
</file>