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7B87D" w14:textId="77777777" w:rsidR="006938CD" w:rsidRDefault="00995BB3" w:rsidP="00D5043E">
      <w:pPr>
        <w:tabs>
          <w:tab w:val="left" w:pos="142"/>
        </w:tabs>
        <w:spacing w:after="0" w:line="240" w:lineRule="auto"/>
        <w:jc w:val="center"/>
        <w:rPr>
          <w:rFonts w:ascii="Times New Roman" w:hAnsi="Times New Roman" w:cs="Times New Roman"/>
          <w:b/>
          <w:sz w:val="28"/>
          <w:szCs w:val="28"/>
        </w:rPr>
      </w:pPr>
      <w:r w:rsidRPr="00995BB3">
        <w:rPr>
          <w:rFonts w:ascii="Times New Roman" w:hAnsi="Times New Roman" w:cs="Times New Roman"/>
          <w:b/>
          <w:sz w:val="28"/>
          <w:szCs w:val="28"/>
        </w:rPr>
        <w:t>EFFECT OF PH BUFFER ON SELF-HEALING HYDROGEL</w:t>
      </w:r>
    </w:p>
    <w:p w14:paraId="4E5D6FDF" w14:textId="77777777" w:rsidR="002F7DF0" w:rsidRDefault="002F7DF0" w:rsidP="00A35F70">
      <w:pPr>
        <w:spacing w:after="0" w:line="240" w:lineRule="auto"/>
        <w:jc w:val="center"/>
        <w:rPr>
          <w:rFonts w:ascii="Times New Roman" w:hAnsi="Times New Roman" w:cs="Times New Roman"/>
          <w:b/>
          <w:sz w:val="28"/>
          <w:szCs w:val="28"/>
        </w:rPr>
      </w:pPr>
    </w:p>
    <w:p w14:paraId="71999D65" w14:textId="77777777" w:rsidR="00995BB3" w:rsidRDefault="00995BB3" w:rsidP="002F7D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(Kesan Penggunaan Larutan Penimbal pH Terhadap Swa Pemulihan Hidrogel)</w:t>
      </w:r>
    </w:p>
    <w:p w14:paraId="2D380E4C" w14:textId="77777777" w:rsidR="00A35F70" w:rsidRPr="00995BB3" w:rsidRDefault="00A35F70" w:rsidP="002F7DF0">
      <w:pPr>
        <w:spacing w:after="0" w:line="240" w:lineRule="auto"/>
        <w:jc w:val="center"/>
        <w:rPr>
          <w:rFonts w:ascii="Times New Roman" w:hAnsi="Times New Roman" w:cs="Times New Roman"/>
          <w:sz w:val="28"/>
          <w:szCs w:val="28"/>
        </w:rPr>
      </w:pPr>
    </w:p>
    <w:p w14:paraId="5A8954F2" w14:textId="77777777" w:rsidR="00BB4DB3" w:rsidRPr="00E9268D" w:rsidRDefault="00A35F70" w:rsidP="002F7DF0">
      <w:pPr>
        <w:keepNext/>
        <w:autoSpaceDE w:val="0"/>
        <w:autoSpaceDN w:val="0"/>
        <w:adjustRightInd w:val="0"/>
        <w:spacing w:after="0" w:line="240" w:lineRule="auto"/>
        <w:jc w:val="center"/>
        <w:rPr>
          <w:rFonts w:ascii="Times New Roman" w:hAnsi="Times New Roman" w:cs="Times New Roman"/>
          <w:sz w:val="20"/>
          <w:szCs w:val="20"/>
        </w:rPr>
      </w:pPr>
      <w:r w:rsidRPr="00E9268D">
        <w:rPr>
          <w:rFonts w:ascii="Times New Roman" w:hAnsi="Times New Roman" w:cs="Times New Roman"/>
          <w:sz w:val="20"/>
          <w:szCs w:val="20"/>
        </w:rPr>
        <w:t>N.A. Sirajuddin, M.S. Md Jamil</w:t>
      </w:r>
      <w:r w:rsidRPr="00E9268D">
        <w:rPr>
          <w:rFonts w:ascii="Times New Roman" w:hAnsi="Times New Roman" w:cs="Times New Roman"/>
          <w:i/>
          <w:iCs/>
          <w:sz w:val="20"/>
          <w:szCs w:val="20"/>
        </w:rPr>
        <w:t>*</w:t>
      </w:r>
      <w:r w:rsidRPr="00E9268D">
        <w:rPr>
          <w:rFonts w:ascii="Times New Roman" w:hAnsi="Times New Roman" w:cs="Times New Roman"/>
          <w:sz w:val="20"/>
          <w:szCs w:val="20"/>
        </w:rPr>
        <w:t xml:space="preserve"> and M.A.S. Mat Lazim</w:t>
      </w:r>
    </w:p>
    <w:p w14:paraId="618CB1DC" w14:textId="77777777" w:rsidR="002F7DF0" w:rsidRPr="00A35F70" w:rsidRDefault="002F7DF0" w:rsidP="002F7DF0">
      <w:pPr>
        <w:keepNext/>
        <w:autoSpaceDE w:val="0"/>
        <w:autoSpaceDN w:val="0"/>
        <w:adjustRightInd w:val="0"/>
        <w:spacing w:after="0" w:line="240" w:lineRule="auto"/>
        <w:jc w:val="center"/>
        <w:rPr>
          <w:rFonts w:ascii="Times New Roman" w:hAnsi="Times New Roman" w:cs="Times New Roman"/>
          <w:b/>
          <w:sz w:val="20"/>
          <w:szCs w:val="20"/>
        </w:rPr>
      </w:pPr>
    </w:p>
    <w:p w14:paraId="0FF98489" w14:textId="77777777" w:rsidR="00E6066E" w:rsidRDefault="007F63EB" w:rsidP="002F7DF0">
      <w:pPr>
        <w:keepNext/>
        <w:autoSpaceDE w:val="0"/>
        <w:autoSpaceDN w:val="0"/>
        <w:adjustRightInd w:val="0"/>
        <w:spacing w:after="0" w:line="240" w:lineRule="auto"/>
        <w:jc w:val="center"/>
        <w:rPr>
          <w:rFonts w:ascii="Times New Roman" w:hAnsi="Times New Roman" w:cs="Times New Roman"/>
          <w:i/>
          <w:iCs/>
          <w:sz w:val="18"/>
          <w:szCs w:val="18"/>
        </w:rPr>
      </w:pPr>
      <w:r>
        <w:rPr>
          <w:rFonts w:ascii="Times New Roman" w:hAnsi="Times New Roman" w:cs="Times New Roman"/>
          <w:i/>
          <w:iCs/>
          <w:sz w:val="18"/>
          <w:szCs w:val="18"/>
        </w:rPr>
        <w:t xml:space="preserve">School of Chemical Sciences and Food Technology, </w:t>
      </w:r>
      <w:r w:rsidR="00BB4DB3" w:rsidRPr="00A35F70">
        <w:rPr>
          <w:rFonts w:ascii="Times New Roman" w:hAnsi="Times New Roman" w:cs="Times New Roman"/>
          <w:i/>
          <w:iCs/>
          <w:sz w:val="18"/>
          <w:szCs w:val="18"/>
        </w:rPr>
        <w:t xml:space="preserve">Faculty Science &amp; Technology, </w:t>
      </w:r>
    </w:p>
    <w:p w14:paraId="51CCF8E7" w14:textId="4E488300" w:rsidR="00BB4DB3" w:rsidRDefault="00BB4DB3" w:rsidP="00E6066E">
      <w:pPr>
        <w:keepNext/>
        <w:autoSpaceDE w:val="0"/>
        <w:autoSpaceDN w:val="0"/>
        <w:adjustRightInd w:val="0"/>
        <w:spacing w:after="0" w:line="240" w:lineRule="auto"/>
        <w:jc w:val="center"/>
        <w:rPr>
          <w:rFonts w:ascii="Times New Roman" w:hAnsi="Times New Roman" w:cs="Times New Roman"/>
          <w:i/>
          <w:iCs/>
          <w:sz w:val="18"/>
          <w:szCs w:val="18"/>
        </w:rPr>
      </w:pPr>
      <w:r w:rsidRPr="00A35F70">
        <w:rPr>
          <w:rFonts w:ascii="Times New Roman" w:hAnsi="Times New Roman" w:cs="Times New Roman"/>
          <w:i/>
          <w:iCs/>
          <w:sz w:val="18"/>
          <w:szCs w:val="18"/>
        </w:rPr>
        <w:t xml:space="preserve">Universiti Kebangsaan Malaysia, </w:t>
      </w:r>
      <w:r w:rsidR="00E6066E">
        <w:rPr>
          <w:rFonts w:ascii="Times New Roman" w:hAnsi="Times New Roman" w:cs="Times New Roman"/>
          <w:i/>
          <w:iCs/>
          <w:sz w:val="18"/>
          <w:szCs w:val="18"/>
        </w:rPr>
        <w:t>43600 Bangi, Malaysia</w:t>
      </w:r>
    </w:p>
    <w:p w14:paraId="3F7587F7" w14:textId="77777777" w:rsidR="002F7DF0" w:rsidRPr="00A35F70" w:rsidRDefault="002F7DF0" w:rsidP="002F7DF0">
      <w:pPr>
        <w:keepNext/>
        <w:autoSpaceDE w:val="0"/>
        <w:autoSpaceDN w:val="0"/>
        <w:adjustRightInd w:val="0"/>
        <w:spacing w:after="0" w:line="240" w:lineRule="auto"/>
        <w:jc w:val="center"/>
        <w:rPr>
          <w:rFonts w:ascii="Times New Roman" w:hAnsi="Times New Roman" w:cs="Times New Roman"/>
          <w:sz w:val="18"/>
          <w:szCs w:val="18"/>
        </w:rPr>
      </w:pPr>
    </w:p>
    <w:p w14:paraId="1AEDE49A" w14:textId="77777777" w:rsidR="00BB4DB3" w:rsidRPr="00E6066E" w:rsidRDefault="00A35F70" w:rsidP="00A35F70">
      <w:pPr>
        <w:keepNext/>
        <w:autoSpaceDE w:val="0"/>
        <w:autoSpaceDN w:val="0"/>
        <w:adjustRightInd w:val="0"/>
        <w:spacing w:after="0" w:line="240" w:lineRule="auto"/>
        <w:jc w:val="center"/>
        <w:rPr>
          <w:rFonts w:ascii="Times New Roman" w:hAnsi="Times New Roman" w:cs="Times New Roman"/>
          <w:i/>
          <w:iCs/>
          <w:sz w:val="18"/>
          <w:szCs w:val="18"/>
        </w:rPr>
      </w:pPr>
      <w:r w:rsidRPr="00E6066E">
        <w:rPr>
          <w:rFonts w:ascii="Times New Roman" w:hAnsi="Times New Roman" w:cs="Times New Roman"/>
          <w:i/>
          <w:iCs/>
          <w:sz w:val="18"/>
          <w:szCs w:val="18"/>
        </w:rPr>
        <w:t>*Corresponding author</w:t>
      </w:r>
      <w:r w:rsidR="00BB4DB3" w:rsidRPr="00E6066E">
        <w:rPr>
          <w:rFonts w:ascii="Times New Roman" w:hAnsi="Times New Roman" w:cs="Times New Roman"/>
          <w:i/>
          <w:iCs/>
          <w:sz w:val="18"/>
          <w:szCs w:val="18"/>
        </w:rPr>
        <w:t xml:space="preserve">: </w:t>
      </w:r>
      <w:hyperlink r:id="rId8" w:history="1">
        <w:r w:rsidRPr="00E6066E">
          <w:rPr>
            <w:rStyle w:val="Hyperlink"/>
            <w:rFonts w:ascii="Times New Roman" w:hAnsi="Times New Roman" w:cs="Times New Roman"/>
            <w:i/>
            <w:iCs/>
            <w:color w:val="auto"/>
            <w:sz w:val="18"/>
            <w:szCs w:val="18"/>
            <w:u w:val="none"/>
          </w:rPr>
          <w:t>suzeren@ukm.edu.my</w:t>
        </w:r>
      </w:hyperlink>
    </w:p>
    <w:p w14:paraId="4A939651" w14:textId="77777777" w:rsidR="0041401D" w:rsidRPr="00E9268D" w:rsidRDefault="0041401D" w:rsidP="00E9268D">
      <w:pPr>
        <w:autoSpaceDE w:val="0"/>
        <w:autoSpaceDN w:val="0"/>
        <w:adjustRightInd w:val="0"/>
        <w:spacing w:after="0" w:line="240" w:lineRule="auto"/>
        <w:rPr>
          <w:rFonts w:ascii="Times New Roman" w:hAnsi="Times New Roman" w:cs="Times New Roman"/>
          <w:b/>
          <w:sz w:val="18"/>
          <w:szCs w:val="18"/>
        </w:rPr>
      </w:pPr>
    </w:p>
    <w:p w14:paraId="1AFA8DF6" w14:textId="77777777" w:rsidR="00BB4DB3" w:rsidRPr="00E9268D" w:rsidRDefault="00A35F70" w:rsidP="001A2625">
      <w:pPr>
        <w:autoSpaceDE w:val="0"/>
        <w:autoSpaceDN w:val="0"/>
        <w:adjustRightInd w:val="0"/>
        <w:spacing w:after="0" w:line="240" w:lineRule="auto"/>
        <w:jc w:val="center"/>
        <w:rPr>
          <w:rFonts w:ascii="Times New Roman" w:hAnsi="Times New Roman" w:cs="Times New Roman"/>
          <w:b/>
          <w:sz w:val="18"/>
          <w:szCs w:val="18"/>
        </w:rPr>
      </w:pPr>
      <w:r w:rsidRPr="00E9268D">
        <w:rPr>
          <w:rFonts w:ascii="Times New Roman" w:hAnsi="Times New Roman" w:cs="Times New Roman"/>
          <w:b/>
          <w:sz w:val="18"/>
          <w:szCs w:val="18"/>
        </w:rPr>
        <w:t>Abstract</w:t>
      </w:r>
    </w:p>
    <w:p w14:paraId="1924E126" w14:textId="77777777" w:rsidR="00BB4DB3" w:rsidRPr="00E9268D" w:rsidRDefault="001B3BAC" w:rsidP="001A2625">
      <w:pPr>
        <w:autoSpaceDE w:val="0"/>
        <w:autoSpaceDN w:val="0"/>
        <w:adjustRightInd w:val="0"/>
        <w:spacing w:after="0" w:line="240" w:lineRule="auto"/>
        <w:jc w:val="both"/>
        <w:rPr>
          <w:rFonts w:ascii="Times New Roman" w:hAnsi="Times New Roman" w:cs="Times New Roman"/>
          <w:sz w:val="18"/>
          <w:szCs w:val="18"/>
        </w:rPr>
      </w:pPr>
      <w:r w:rsidRPr="00E9268D">
        <w:rPr>
          <w:rFonts w:ascii="Times New Roman" w:hAnsi="Times New Roman" w:cs="Times New Roman"/>
          <w:sz w:val="18"/>
          <w:szCs w:val="18"/>
        </w:rPr>
        <w:t xml:space="preserve">Autonomous healing of damage is a common phenomenon in living organisms but is hardly ever encountered in synthetic materials. </w:t>
      </w:r>
      <w:r w:rsidR="00BB4DB3" w:rsidRPr="00E9268D">
        <w:rPr>
          <w:rFonts w:ascii="Times New Roman" w:hAnsi="Times New Roman" w:cs="Times New Roman"/>
          <w:sz w:val="18"/>
          <w:szCs w:val="18"/>
        </w:rPr>
        <w:t xml:space="preserve">Disulﬁde chemistry is used to introduce a self-healing ability in a covalently cross-linked hydrogel. This result is achieved by introducing disulﬁde groups in the network that are able to exchange, leading to renewal of cross-links across the damaged surfaces. </w:t>
      </w:r>
      <w:r w:rsidR="001005EB" w:rsidRPr="00E9268D">
        <w:rPr>
          <w:rFonts w:ascii="Times New Roman" w:hAnsi="Times New Roman" w:cs="Times New Roman"/>
          <w:sz w:val="18"/>
          <w:szCs w:val="18"/>
        </w:rPr>
        <w:t>ATR r</w:t>
      </w:r>
      <w:r w:rsidR="00BB4DB3" w:rsidRPr="00E9268D">
        <w:rPr>
          <w:rFonts w:ascii="Times New Roman" w:hAnsi="Times New Roman" w:cs="Times New Roman"/>
          <w:sz w:val="18"/>
          <w:szCs w:val="18"/>
        </w:rPr>
        <w:t>esults showed that C=C had disappeared once the gel was formed and the percentage of gel fraction is 86%. The gel being cut shows highest healing efficiency in borax-sodium hydroxide buffer (pH 10) which is 95%. The combination of this unique self-healing properties and applicability for a large variety of polymers makes this approach ideal for biomedical applications.</w:t>
      </w:r>
    </w:p>
    <w:p w14:paraId="36DE2CEC" w14:textId="77777777" w:rsidR="00227F76" w:rsidRPr="00E9268D" w:rsidRDefault="00227F76" w:rsidP="001A2625">
      <w:pPr>
        <w:autoSpaceDE w:val="0"/>
        <w:autoSpaceDN w:val="0"/>
        <w:adjustRightInd w:val="0"/>
        <w:spacing w:after="0" w:line="240" w:lineRule="auto"/>
        <w:jc w:val="both"/>
        <w:rPr>
          <w:rFonts w:ascii="Times New Roman" w:hAnsi="Times New Roman" w:cs="Times New Roman"/>
          <w:sz w:val="18"/>
          <w:szCs w:val="18"/>
        </w:rPr>
      </w:pPr>
    </w:p>
    <w:p w14:paraId="4367B687" w14:textId="5AB43425" w:rsidR="00E6066E" w:rsidRDefault="00BB4DB3" w:rsidP="00E6066E">
      <w:pPr>
        <w:autoSpaceDE w:val="0"/>
        <w:autoSpaceDN w:val="0"/>
        <w:adjustRightInd w:val="0"/>
        <w:spacing w:line="240" w:lineRule="auto"/>
        <w:rPr>
          <w:rFonts w:ascii="Times New Roman" w:hAnsi="Times New Roman" w:cs="Times New Roman"/>
          <w:sz w:val="18"/>
          <w:szCs w:val="18"/>
        </w:rPr>
      </w:pPr>
      <w:r w:rsidRPr="00E9268D">
        <w:rPr>
          <w:rFonts w:ascii="Times New Roman" w:hAnsi="Times New Roman" w:cs="Times New Roman"/>
          <w:b/>
          <w:sz w:val="18"/>
          <w:szCs w:val="18"/>
        </w:rPr>
        <w:t>Keywords</w:t>
      </w:r>
      <w:r w:rsidR="00227F76" w:rsidRPr="00E9268D">
        <w:rPr>
          <w:rFonts w:ascii="Times New Roman" w:hAnsi="Times New Roman" w:cs="Times New Roman"/>
          <w:sz w:val="18"/>
          <w:szCs w:val="18"/>
        </w:rPr>
        <w:t xml:space="preserve"> : Disulfide bond, basic</w:t>
      </w:r>
      <w:r w:rsidR="00D5043E">
        <w:rPr>
          <w:rFonts w:ascii="Times New Roman" w:hAnsi="Times New Roman" w:cs="Times New Roman"/>
          <w:sz w:val="18"/>
          <w:szCs w:val="18"/>
        </w:rPr>
        <w:t xml:space="preserve"> medium, self-healing hydrogel</w:t>
      </w:r>
    </w:p>
    <w:p w14:paraId="2780D391" w14:textId="77777777" w:rsidR="00E6066E" w:rsidRPr="00E6066E" w:rsidRDefault="00E6066E" w:rsidP="00E6066E">
      <w:pPr>
        <w:autoSpaceDE w:val="0"/>
        <w:autoSpaceDN w:val="0"/>
        <w:adjustRightInd w:val="0"/>
        <w:spacing w:after="0" w:line="240" w:lineRule="auto"/>
        <w:jc w:val="center"/>
        <w:rPr>
          <w:rFonts w:ascii="Times New Roman" w:hAnsi="Times New Roman" w:cs="Times New Roman"/>
          <w:b/>
          <w:sz w:val="18"/>
          <w:szCs w:val="18"/>
        </w:rPr>
      </w:pPr>
      <w:r w:rsidRPr="00E6066E">
        <w:rPr>
          <w:rFonts w:ascii="Times New Roman" w:hAnsi="Times New Roman" w:cs="Times New Roman"/>
          <w:b/>
          <w:sz w:val="18"/>
          <w:szCs w:val="18"/>
        </w:rPr>
        <w:t>Abstrak</w:t>
      </w:r>
    </w:p>
    <w:p w14:paraId="14413539" w14:textId="77777777" w:rsidR="00E6066E" w:rsidRPr="00E6066E" w:rsidRDefault="00E6066E" w:rsidP="00E6066E">
      <w:pPr>
        <w:autoSpaceDE w:val="0"/>
        <w:autoSpaceDN w:val="0"/>
        <w:adjustRightInd w:val="0"/>
        <w:spacing w:after="0" w:line="240" w:lineRule="auto"/>
        <w:jc w:val="both"/>
        <w:rPr>
          <w:rFonts w:ascii="Times New Roman" w:hAnsi="Times New Roman" w:cs="Times New Roman"/>
          <w:sz w:val="18"/>
          <w:szCs w:val="18"/>
        </w:rPr>
      </w:pPr>
      <w:r w:rsidRPr="00E6066E">
        <w:rPr>
          <w:rFonts w:ascii="Times New Roman" w:hAnsi="Times New Roman" w:cs="Times New Roman"/>
          <w:sz w:val="18"/>
          <w:szCs w:val="18"/>
        </w:rPr>
        <w:t>Pemulihan autonomik ke atas sebarang kerosakan atau kecederaan merupakan suatu fenomena yang berlaku pada organisma hidup tetapi sukar untuk diaplikasikan pada bahan sintetik. Keupayaan swa pemulihan dapat dicapai dengan menggunakan ikatan kovalen dinamik iaitu ikatan disulfida ke dalam suatu jaringan polimer. Ini kerana ikatan disulfida berupaya untuk putus dan cantum sekaligus dapat membawa kepada pembentukan semula taut silang pada permukaan yang terjejas. Hasil daripada ATR menunjukkan puncak C=C pada monomer telah hilang apabila gel sudah terbentuk dan peratusan keberhasilan gel adalah sebanyak 86%. Keberkesanan pemulihan paling tinggi adalah pada gel yang telah direndam dalam larutan penimbal borax-natrium hidrosida (pH 10) iaitu sebanyak 95%. Gabungan uniq antara ciri-ciri swa pemulihan dan kebolehupayaan tinggi dalam swa pemulihan menjadikan hidrogel ini amat sesuai untuk digunakan dalam aplikasi bioperubatan.</w:t>
      </w:r>
    </w:p>
    <w:p w14:paraId="24A3937E" w14:textId="77777777" w:rsidR="00E6066E" w:rsidRPr="00E6066E" w:rsidRDefault="00E6066E" w:rsidP="00E6066E">
      <w:pPr>
        <w:autoSpaceDE w:val="0"/>
        <w:autoSpaceDN w:val="0"/>
        <w:adjustRightInd w:val="0"/>
        <w:spacing w:after="0" w:line="240" w:lineRule="auto"/>
        <w:jc w:val="both"/>
        <w:rPr>
          <w:rFonts w:ascii="Times New Roman" w:hAnsi="Times New Roman" w:cs="Times New Roman"/>
          <w:sz w:val="18"/>
          <w:szCs w:val="18"/>
        </w:rPr>
      </w:pPr>
    </w:p>
    <w:p w14:paraId="1507303B" w14:textId="67343F29" w:rsidR="00E6066E" w:rsidRDefault="00E6066E" w:rsidP="00E6066E">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b/>
          <w:sz w:val="18"/>
          <w:szCs w:val="18"/>
        </w:rPr>
        <w:t>Kata k</w:t>
      </w:r>
      <w:r w:rsidRPr="00E6066E">
        <w:rPr>
          <w:rFonts w:ascii="Times New Roman" w:hAnsi="Times New Roman" w:cs="Times New Roman"/>
          <w:b/>
          <w:sz w:val="18"/>
          <w:szCs w:val="18"/>
        </w:rPr>
        <w:t>unci</w:t>
      </w:r>
      <w:r w:rsidRPr="00E6066E">
        <w:rPr>
          <w:rFonts w:ascii="Times New Roman" w:hAnsi="Times New Roman" w:cs="Times New Roman"/>
          <w:sz w:val="18"/>
          <w:szCs w:val="18"/>
        </w:rPr>
        <w:t>: Ikatan disulfida, medium alkali, swa pemulihan hidrogel</w:t>
      </w:r>
    </w:p>
    <w:p w14:paraId="5A67E674" w14:textId="77777777" w:rsidR="00E6066E" w:rsidRDefault="00E6066E" w:rsidP="00E6066E">
      <w:pPr>
        <w:autoSpaceDE w:val="0"/>
        <w:autoSpaceDN w:val="0"/>
        <w:adjustRightInd w:val="0"/>
        <w:spacing w:after="0" w:line="240" w:lineRule="auto"/>
        <w:jc w:val="both"/>
        <w:rPr>
          <w:rFonts w:ascii="Times New Roman" w:hAnsi="Times New Roman" w:cs="Times New Roman"/>
          <w:sz w:val="18"/>
          <w:szCs w:val="18"/>
        </w:rPr>
      </w:pPr>
    </w:p>
    <w:p w14:paraId="4520937D" w14:textId="77777777" w:rsidR="00E6066E" w:rsidRPr="00EA3F99" w:rsidRDefault="00E6066E" w:rsidP="00E6066E">
      <w:pPr>
        <w:autoSpaceDE w:val="0"/>
        <w:autoSpaceDN w:val="0"/>
        <w:adjustRightInd w:val="0"/>
        <w:spacing w:after="0" w:line="240" w:lineRule="auto"/>
        <w:jc w:val="center"/>
        <w:rPr>
          <w:rFonts w:ascii="Times New Roman" w:hAnsi="Times New Roman" w:cs="Times New Roman"/>
          <w:b/>
          <w:sz w:val="20"/>
          <w:szCs w:val="20"/>
        </w:rPr>
      </w:pPr>
      <w:r w:rsidRPr="00EA3F99">
        <w:rPr>
          <w:rFonts w:ascii="Times New Roman" w:hAnsi="Times New Roman" w:cs="Times New Roman"/>
          <w:b/>
          <w:sz w:val="20"/>
          <w:szCs w:val="20"/>
        </w:rPr>
        <w:t>Introduction</w:t>
      </w:r>
    </w:p>
    <w:p w14:paraId="3DA4A498" w14:textId="77777777" w:rsidR="00E6066E" w:rsidRDefault="00E6066E"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Recent years have witnesses an increasing interest in the development of “smart materials” that can sense changes in their environment. Consequently, “smart materials” have been developed in order to deliver longer product life spans and reduced maintainance and life-cycle costs which it is able to detect damage and repair themselves accordingly, in a controlled fashion with minimum possible human intervention [1-6]. Several concepts have been developed to provide the self-healing property to the material, such as microcapsule based systems, microvascular systems and nonareservoirs [7]. Composite systems often require the contact of the crack to the nano/microdomains that contain a crosslinker, catalyst or monomer and initiates a polymerization that blocks or heals the crack. However, the irreversible systems can heal only once, which is a potential drawback. Therefore, there is an increasing interest on reversible systems which can break and heal repeatedly upon external stimuli [8].</w:t>
      </w:r>
    </w:p>
    <w:p w14:paraId="120B3D6F" w14:textId="77777777" w:rsidR="00E6066E" w:rsidRDefault="00E6066E" w:rsidP="00E6066E">
      <w:pPr>
        <w:autoSpaceDE w:val="0"/>
        <w:autoSpaceDN w:val="0"/>
        <w:adjustRightInd w:val="0"/>
        <w:spacing w:after="0" w:line="240" w:lineRule="auto"/>
        <w:jc w:val="both"/>
        <w:rPr>
          <w:rFonts w:ascii="Times New Roman" w:hAnsi="Times New Roman" w:cs="Times New Roman"/>
          <w:sz w:val="20"/>
          <w:szCs w:val="20"/>
        </w:rPr>
      </w:pPr>
    </w:p>
    <w:p w14:paraId="276BA20B" w14:textId="704B410B" w:rsidR="00E6066E" w:rsidRPr="00EA3F99" w:rsidRDefault="00E6066E"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 xml:space="preserve">Polymer gels are considered as a potential “smart” or “intelligent” matter with a specific stimuli-responsive performance. The stimulus includes sovent composition, pH, temperature, addition of salts, electric field, light irradiation, and so forth [9]. Early 2012, Phadke and his colleague demonstrated the permanently cross-linked hydrogels by using A6ACA as a model systems can be engineered to exhibit self-healing in an aqueous environment. They achieve this feature by arming the hydrogel network with flexible-pendant side chains carrying an optimal balance of hydrophilic and hydrophobics moities that allows the side chain to mediate hydrogen bonds across the hydrogel interfaces with minimal steruc hindrance and hydrophilic collapse. In their cases, the healable hydrogel is highlu pH dependent with strong healing observed below pH 3, weak healing at pH 4 and no healing above pH 4.5. This indicates that only highly protonated hydrogels are capable of healing if hydrogen bonding is involves [10]. </w:t>
      </w:r>
    </w:p>
    <w:p w14:paraId="4FD1F7E9" w14:textId="77777777" w:rsidR="00E6066E" w:rsidRPr="00E6066E" w:rsidRDefault="00E6066E" w:rsidP="00E6066E">
      <w:pPr>
        <w:rPr>
          <w:rFonts w:ascii="Times New Roman" w:hAnsi="Times New Roman" w:cs="Times New Roman"/>
          <w:sz w:val="18"/>
          <w:szCs w:val="18"/>
        </w:rPr>
        <w:sectPr w:rsidR="00E6066E" w:rsidRPr="00E6066E" w:rsidSect="00E6066E">
          <w:pgSz w:w="11907" w:h="16839" w:code="9"/>
          <w:pgMar w:top="1440" w:right="1440" w:bottom="1440" w:left="1440" w:header="720" w:footer="720" w:gutter="0"/>
          <w:cols w:space="720"/>
          <w:docGrid w:linePitch="360"/>
        </w:sectPr>
      </w:pPr>
    </w:p>
    <w:p w14:paraId="2E93C226" w14:textId="77777777" w:rsidR="00E6066E" w:rsidRDefault="00BC33BF"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lastRenderedPageBreak/>
        <w:t>Deng et al. [11</w:t>
      </w:r>
      <w:r w:rsidR="00C3476A" w:rsidRPr="00EA3F99">
        <w:rPr>
          <w:rFonts w:ascii="Times New Roman" w:hAnsi="Times New Roman" w:cs="Times New Roman"/>
          <w:sz w:val="20"/>
          <w:szCs w:val="20"/>
        </w:rPr>
        <w:t xml:space="preserve">] have prepared the hydrogel by combining acylhydrazone and disulfide bonds together in the same system. The hydrogel can automatically repair damage to it under both acidic (pH 3 and 6) and basic (pH 9) conditions through acylhydrazone exchange or disulfide exchange reactions. </w:t>
      </w:r>
      <w:r w:rsidR="007A54FE" w:rsidRPr="00EA3F99">
        <w:rPr>
          <w:rFonts w:ascii="Times New Roman" w:hAnsi="Times New Roman" w:cs="Times New Roman"/>
          <w:sz w:val="20"/>
          <w:szCs w:val="20"/>
        </w:rPr>
        <w:t>Disulfide bond firmation is usually favored at basic pH, and the presence of an oxidizing agent such as oxidized glutathion increases the rate or oxidative folding, whereas the presence of denaturants such as urea or guanidine hydrochloride (GdnHCl)</w:t>
      </w:r>
      <w:r w:rsidR="00DE2688" w:rsidRPr="00EA3F99">
        <w:rPr>
          <w:rFonts w:ascii="Times New Roman" w:hAnsi="Times New Roman" w:cs="Times New Roman"/>
          <w:sz w:val="20"/>
          <w:szCs w:val="20"/>
        </w:rPr>
        <w:t xml:space="preserve"> hampers the folding process [12</w:t>
      </w:r>
      <w:r w:rsidR="007A54FE" w:rsidRPr="00EA3F99">
        <w:rPr>
          <w:rFonts w:ascii="Times New Roman" w:hAnsi="Times New Roman" w:cs="Times New Roman"/>
          <w:sz w:val="20"/>
          <w:szCs w:val="20"/>
        </w:rPr>
        <w:t>].</w:t>
      </w:r>
    </w:p>
    <w:p w14:paraId="13BC4AEA" w14:textId="77777777" w:rsidR="00E6066E" w:rsidRDefault="00E6066E" w:rsidP="00E6066E">
      <w:pPr>
        <w:autoSpaceDE w:val="0"/>
        <w:autoSpaceDN w:val="0"/>
        <w:adjustRightInd w:val="0"/>
        <w:spacing w:after="0" w:line="240" w:lineRule="auto"/>
        <w:jc w:val="both"/>
        <w:rPr>
          <w:rFonts w:ascii="Times New Roman" w:hAnsi="Times New Roman" w:cs="Times New Roman"/>
          <w:sz w:val="20"/>
          <w:szCs w:val="20"/>
        </w:rPr>
      </w:pPr>
    </w:p>
    <w:p w14:paraId="356F2065" w14:textId="758BEAD1" w:rsidR="00C11F53" w:rsidRDefault="00AE3BF4"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In the present study, a</w:t>
      </w:r>
      <w:r w:rsidR="00944EA5" w:rsidRPr="00EA3F99">
        <w:rPr>
          <w:rFonts w:ascii="Times New Roman" w:hAnsi="Times New Roman" w:cs="Times New Roman"/>
          <w:sz w:val="20"/>
          <w:szCs w:val="20"/>
        </w:rPr>
        <w:t xml:space="preserve"> covalently crosslinked cystine hydrogel was prepared, and reducible decomposition of hydrogels in the physical condition was assessed. </w:t>
      </w:r>
      <w:r w:rsidRPr="00EA3F99">
        <w:rPr>
          <w:rFonts w:ascii="Times New Roman" w:hAnsi="Times New Roman" w:cs="Times New Roman"/>
          <w:sz w:val="20"/>
          <w:szCs w:val="20"/>
        </w:rPr>
        <w:t xml:space="preserve">The effects of pH buffer that can healed the damage poly(HEMA) hydrogel was investigated. </w:t>
      </w:r>
      <w:r w:rsidR="00194024" w:rsidRPr="007F63EB">
        <w:rPr>
          <w:rFonts w:ascii="Times New Roman" w:hAnsi="Times New Roman" w:cs="Times New Roman"/>
          <w:sz w:val="20"/>
          <w:szCs w:val="20"/>
        </w:rPr>
        <w:t xml:space="preserve">The redox-responsive </w:t>
      </w:r>
      <w:r w:rsidR="00A73B98" w:rsidRPr="007F63EB">
        <w:rPr>
          <w:rFonts w:ascii="Times New Roman" w:hAnsi="Times New Roman" w:cs="Times New Roman"/>
          <w:sz w:val="20"/>
          <w:szCs w:val="20"/>
        </w:rPr>
        <w:t xml:space="preserve">by using reducing and oxidizing agents of </w:t>
      </w:r>
      <w:r w:rsidR="00194024" w:rsidRPr="007F63EB">
        <w:rPr>
          <w:rFonts w:ascii="Times New Roman" w:hAnsi="Times New Roman" w:cs="Times New Roman"/>
          <w:sz w:val="20"/>
          <w:szCs w:val="20"/>
        </w:rPr>
        <w:t xml:space="preserve">poly(HEMA) hydrogel will be revealed </w:t>
      </w:r>
      <w:r w:rsidR="00554C21" w:rsidRPr="007F63EB">
        <w:rPr>
          <w:rFonts w:ascii="Times New Roman" w:hAnsi="Times New Roman" w:cs="Times New Roman"/>
          <w:sz w:val="20"/>
          <w:szCs w:val="20"/>
        </w:rPr>
        <w:t>in another report</w:t>
      </w:r>
      <w:r w:rsidR="00C4590F" w:rsidRPr="007F63EB">
        <w:rPr>
          <w:rFonts w:ascii="Times New Roman" w:hAnsi="Times New Roman" w:cs="Times New Roman"/>
          <w:sz w:val="20"/>
          <w:szCs w:val="20"/>
        </w:rPr>
        <w:t>.</w:t>
      </w:r>
      <w:r w:rsidR="00C4590F" w:rsidRPr="00EA3F99">
        <w:rPr>
          <w:rFonts w:ascii="Times New Roman" w:hAnsi="Times New Roman" w:cs="Times New Roman"/>
          <w:sz w:val="20"/>
          <w:szCs w:val="20"/>
        </w:rPr>
        <w:t xml:space="preserve"> These work is a promising as a unique materials that can encourage the biomedical and tissue engineering field to be more developed in the future.</w:t>
      </w:r>
    </w:p>
    <w:p w14:paraId="033A8B27" w14:textId="77777777" w:rsidR="00EA3F99" w:rsidRPr="00EA3F99" w:rsidRDefault="00EA3F99" w:rsidP="00EA3F99">
      <w:pPr>
        <w:autoSpaceDE w:val="0"/>
        <w:autoSpaceDN w:val="0"/>
        <w:adjustRightInd w:val="0"/>
        <w:spacing w:after="0" w:line="240" w:lineRule="auto"/>
        <w:ind w:firstLine="720"/>
        <w:jc w:val="both"/>
        <w:rPr>
          <w:rFonts w:ascii="Times New Roman" w:hAnsi="Times New Roman" w:cs="Times New Roman"/>
          <w:sz w:val="20"/>
          <w:szCs w:val="20"/>
        </w:rPr>
      </w:pPr>
    </w:p>
    <w:p w14:paraId="77F8FD14" w14:textId="016604B0" w:rsidR="00777154" w:rsidRPr="00EA3F99" w:rsidRDefault="00E6066E" w:rsidP="00EA3F99">
      <w:pPr>
        <w:tabs>
          <w:tab w:val="left" w:pos="7186"/>
        </w:tabs>
        <w:autoSpaceDE w:val="0"/>
        <w:autoSpaceDN w:val="0"/>
        <w:adjustRightInd w:val="0"/>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Materials and Methods</w:t>
      </w:r>
    </w:p>
    <w:p w14:paraId="2611E507"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bCs/>
          <w:sz w:val="20"/>
          <w:szCs w:val="20"/>
        </w:rPr>
      </w:pPr>
      <w:r w:rsidRPr="00EA3F99">
        <w:rPr>
          <w:rFonts w:ascii="Times New Roman" w:hAnsi="Times New Roman" w:cs="Times New Roman"/>
          <w:b/>
          <w:bCs/>
          <w:sz w:val="20"/>
          <w:szCs w:val="20"/>
        </w:rPr>
        <w:t>Materials</w:t>
      </w:r>
      <w:r w:rsidR="001E2C1B">
        <w:rPr>
          <w:rFonts w:ascii="Times New Roman" w:hAnsi="Times New Roman" w:cs="Times New Roman"/>
          <w:b/>
          <w:bCs/>
          <w:sz w:val="20"/>
          <w:szCs w:val="20"/>
        </w:rPr>
        <w:t xml:space="preserve"> and Sample Preparation</w:t>
      </w:r>
    </w:p>
    <w:p w14:paraId="28847DD5" w14:textId="77777777" w:rsidR="00E6066E" w:rsidRDefault="00777154"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Monomer 2-hydroxyethyl methacrylate (HEMA) with Mw 130.14 g/mol, potassium persulfate, (KPS ACS reagent with Mw 270.32 g/mol), L-cystine (with Mw 240.30 g/mol), N’, N’- Methylenebis(acrylamide) (MBA) (with Mw 154.17 g/mol), and solvent dimethyl sulfoxide (DMSO with Mw 78.13 g/mol) were purchased from Sigma Aldrich (Malaysia). Buffer solution were purchased from R&amp;M Chemicals; Phthalate (pH 4.00 ± 0.02 at 20</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C), Phosphates (pH 7.00 ± 0.02 at 20</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C and Borax-Sodium Hydroxide (pH 10.00 ± 0.05 at 20</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 xml:space="preserve">C). All chemicals were used as received. </w:t>
      </w:r>
    </w:p>
    <w:p w14:paraId="01703CD5" w14:textId="77777777" w:rsidR="00E6066E" w:rsidRDefault="00E6066E" w:rsidP="00E6066E">
      <w:pPr>
        <w:autoSpaceDE w:val="0"/>
        <w:autoSpaceDN w:val="0"/>
        <w:adjustRightInd w:val="0"/>
        <w:spacing w:after="0" w:line="240" w:lineRule="auto"/>
        <w:jc w:val="both"/>
        <w:rPr>
          <w:rFonts w:ascii="Times New Roman" w:hAnsi="Times New Roman" w:cs="Times New Roman"/>
          <w:sz w:val="20"/>
          <w:szCs w:val="20"/>
        </w:rPr>
      </w:pPr>
    </w:p>
    <w:p w14:paraId="6ED81C6B" w14:textId="7DDC2479" w:rsidR="00777154" w:rsidRPr="00EA3F99" w:rsidRDefault="00777154" w:rsidP="00E6066E">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 xml:space="preserve">The hydrogel were prepared in aqueous solutions at 22 </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 xml:space="preserve">C in the presence of 0.09 M KPS initiator, 4 M HEMA monomer and 0.04 M L-cystine cross-linker. The reaction was carried out in the beaker and the solution was then poured into petri dish. The polymerization was conducted at 45 </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C for 5 hours. Hydrogel without disulfide cross-linker was prepared using the same procedure but different in concentration of cross-linker; 0.05 M MBA.</w:t>
      </w:r>
    </w:p>
    <w:p w14:paraId="73C7190C"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3818DC05"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bCs/>
          <w:sz w:val="20"/>
          <w:szCs w:val="20"/>
        </w:rPr>
      </w:pPr>
      <w:r w:rsidRPr="00EA3F99">
        <w:rPr>
          <w:rFonts w:ascii="Times New Roman" w:hAnsi="Times New Roman" w:cs="Times New Roman"/>
          <w:b/>
          <w:bCs/>
          <w:sz w:val="20"/>
          <w:szCs w:val="20"/>
        </w:rPr>
        <w:t>Healing Procedure</w:t>
      </w:r>
    </w:p>
    <w:p w14:paraId="2CBD6CA2"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 xml:space="preserve">Both samples which gel with and without disulfide cross-linker was cut into two pieces using scissors and two halves from each of the original hydrogels were put together rapidly to have their freshly created fracture surfaces brought into contact. Then, each sample was soaked in each buffer medium (without pH, Phthalate, Phosphates and Borax-Sodium Hydroxide) for 24 hours at room temperature. These healing procedure experiments were totally done in the same size of petri dish. </w:t>
      </w:r>
    </w:p>
    <w:p w14:paraId="79FD3AE5"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02C95E4D"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sz w:val="20"/>
          <w:szCs w:val="20"/>
        </w:rPr>
      </w:pPr>
      <w:r w:rsidRPr="00EA3F99">
        <w:rPr>
          <w:rFonts w:ascii="Times New Roman" w:hAnsi="Times New Roman" w:cs="Times New Roman"/>
          <w:b/>
          <w:sz w:val="20"/>
          <w:szCs w:val="20"/>
        </w:rPr>
        <w:t>Determination of gel fraction</w:t>
      </w:r>
    </w:p>
    <w:p w14:paraId="0233743D"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Freshly prepared hydrogels was dried to a constant weight in a convection oven at 60</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C. Dried hydrogels were then extracted at room temperature in DMSO /distilled water for 2 days. The extraction process was done to remove any sol that may be present in the hydrogel. The extracted hydrogels were then dried again in the oven at 60</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C until a constant weight is achieved. The percent (%) of gel fraction was calculated using the equation as below (</w:t>
      </w:r>
      <w:r w:rsidRPr="00E6066E">
        <w:rPr>
          <w:rFonts w:ascii="Times New Roman" w:hAnsi="Times New Roman" w:cs="Times New Roman"/>
          <w:bCs/>
          <w:sz w:val="20"/>
          <w:szCs w:val="20"/>
        </w:rPr>
        <w:t>equation 1</w:t>
      </w:r>
      <w:r w:rsidRPr="00EA3F99">
        <w:rPr>
          <w:rFonts w:ascii="Times New Roman" w:hAnsi="Times New Roman" w:cs="Times New Roman"/>
          <w:sz w:val="20"/>
          <w:szCs w:val="20"/>
        </w:rPr>
        <w:t>):</w:t>
      </w:r>
    </w:p>
    <w:p w14:paraId="0AFEE77C" w14:textId="77777777" w:rsidR="00070FB5" w:rsidRPr="00EA3F99" w:rsidRDefault="00070FB5" w:rsidP="00EA3F99">
      <w:pPr>
        <w:autoSpaceDE w:val="0"/>
        <w:autoSpaceDN w:val="0"/>
        <w:adjustRightInd w:val="0"/>
        <w:spacing w:after="0" w:line="240" w:lineRule="auto"/>
        <w:jc w:val="both"/>
        <w:rPr>
          <w:rFonts w:ascii="Times New Roman" w:hAnsi="Times New Roman" w:cs="Times New Roman"/>
          <w:sz w:val="20"/>
          <w:szCs w:val="20"/>
        </w:rPr>
      </w:pPr>
    </w:p>
    <w:p w14:paraId="700347AC" w14:textId="3C67FACF" w:rsidR="00777154" w:rsidRPr="00EA3F99" w:rsidRDefault="00BD7546" w:rsidP="00E6066E">
      <w:pPr>
        <w:autoSpaceDE w:val="0"/>
        <w:autoSpaceDN w:val="0"/>
        <w:adjustRightInd w:val="0"/>
        <w:spacing w:after="0" w:line="240" w:lineRule="auto"/>
        <w:ind w:firstLine="900"/>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d</m:t>
                </m:r>
              </m:sub>
            </m:sSub>
          </m:num>
          <m:den>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0</m:t>
                </m:r>
              </m:sub>
            </m:sSub>
          </m:den>
        </m:f>
        <m:r>
          <m:rPr>
            <m:sty m:val="p"/>
          </m:rPr>
          <w:rPr>
            <w:rFonts w:ascii="Cambria Math" w:hAnsi="Cambria Math" w:cs="Times New Roman"/>
            <w:sz w:val="20"/>
            <w:szCs w:val="20"/>
          </w:rPr>
          <m:t>x</m:t>
        </m:r>
        <m:r>
          <w:rPr>
            <w:rFonts w:ascii="Cambria Math" w:hAnsi="Cambria Math" w:cs="Times New Roman"/>
            <w:sz w:val="20"/>
            <w:szCs w:val="20"/>
          </w:rPr>
          <m:t xml:space="preserve"> 100</m:t>
        </m:r>
      </m:oMath>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070FB5">
        <w:rPr>
          <w:rFonts w:ascii="Times New Roman" w:eastAsiaTheme="minorEastAsia" w:hAnsi="Times New Roman" w:cs="Times New Roman"/>
          <w:sz w:val="20"/>
          <w:szCs w:val="20"/>
        </w:rPr>
        <w:tab/>
      </w:r>
      <w:r w:rsidR="00E6066E">
        <w:rPr>
          <w:rFonts w:ascii="Times New Roman" w:eastAsiaTheme="minorEastAsia" w:hAnsi="Times New Roman" w:cs="Times New Roman"/>
          <w:sz w:val="20"/>
          <w:szCs w:val="20"/>
        </w:rPr>
        <w:t xml:space="preserve">                                              </w:t>
      </w:r>
      <w:r w:rsidR="00777154" w:rsidRPr="00EA3F99">
        <w:rPr>
          <w:rFonts w:ascii="Times New Roman" w:eastAsiaTheme="minorEastAsia" w:hAnsi="Times New Roman" w:cs="Times New Roman"/>
          <w:sz w:val="20"/>
          <w:szCs w:val="20"/>
        </w:rPr>
        <w:t>(1)</w:t>
      </w:r>
    </w:p>
    <w:p w14:paraId="48E17C93" w14:textId="77777777" w:rsidR="00777154" w:rsidRPr="00EA3F99" w:rsidRDefault="00777154" w:rsidP="00EA3F99">
      <w:pPr>
        <w:autoSpaceDE w:val="0"/>
        <w:autoSpaceDN w:val="0"/>
        <w:adjustRightInd w:val="0"/>
        <w:spacing w:after="0" w:line="240" w:lineRule="auto"/>
        <w:jc w:val="both"/>
        <w:rPr>
          <w:rFonts w:ascii="Times New Roman" w:eastAsiaTheme="minorEastAsia" w:hAnsi="Times New Roman" w:cs="Times New Roman"/>
          <w:sz w:val="20"/>
          <w:szCs w:val="20"/>
        </w:rPr>
      </w:pPr>
      <w:r w:rsidRPr="00EA3F99">
        <w:rPr>
          <w:rFonts w:ascii="Times New Roman" w:eastAsiaTheme="minorEastAsia" w:hAnsi="Times New Roman" w:cs="Times New Roman"/>
          <w:sz w:val="20"/>
          <w:szCs w:val="20"/>
        </w:rPr>
        <w:t>where G</w:t>
      </w:r>
      <w:r w:rsidRPr="00EA3F99">
        <w:rPr>
          <w:rFonts w:ascii="Times New Roman" w:eastAsiaTheme="minorEastAsia" w:hAnsi="Times New Roman" w:cs="Times New Roman"/>
          <w:sz w:val="20"/>
          <w:szCs w:val="20"/>
          <w:vertAlign w:val="subscript"/>
        </w:rPr>
        <w:t>0</w:t>
      </w:r>
      <w:r w:rsidRPr="00EA3F99">
        <w:rPr>
          <w:rFonts w:ascii="Times New Roman" w:eastAsiaTheme="minorEastAsia" w:hAnsi="Times New Roman" w:cs="Times New Roman"/>
          <w:sz w:val="20"/>
          <w:szCs w:val="20"/>
        </w:rPr>
        <w:t xml:space="preserve"> is the dried initial weight before extraction and G</w:t>
      </w:r>
      <w:r w:rsidRPr="00EA3F99">
        <w:rPr>
          <w:rFonts w:ascii="Times New Roman" w:eastAsiaTheme="minorEastAsia" w:hAnsi="Times New Roman" w:cs="Times New Roman"/>
          <w:sz w:val="20"/>
          <w:szCs w:val="20"/>
          <w:vertAlign w:val="subscript"/>
        </w:rPr>
        <w:t>d</w:t>
      </w:r>
      <w:r w:rsidRPr="00EA3F99">
        <w:rPr>
          <w:rFonts w:ascii="Times New Roman" w:eastAsiaTheme="minorEastAsia" w:hAnsi="Times New Roman" w:cs="Times New Roman"/>
          <w:sz w:val="20"/>
          <w:szCs w:val="20"/>
        </w:rPr>
        <w:t xml:space="preserve"> is constant dried weight</w:t>
      </w:r>
      <w:r w:rsidR="003D21A8" w:rsidRPr="00EA3F99">
        <w:rPr>
          <w:rFonts w:ascii="Times New Roman" w:eastAsiaTheme="minorEastAsia" w:hAnsi="Times New Roman" w:cs="Times New Roman"/>
          <w:sz w:val="20"/>
          <w:szCs w:val="20"/>
        </w:rPr>
        <w:t xml:space="preserve"> o</w:t>
      </w:r>
      <w:r w:rsidR="005E5B64" w:rsidRPr="00EA3F99">
        <w:rPr>
          <w:rFonts w:ascii="Times New Roman" w:eastAsiaTheme="minorEastAsia" w:hAnsi="Times New Roman" w:cs="Times New Roman"/>
          <w:sz w:val="20"/>
          <w:szCs w:val="20"/>
        </w:rPr>
        <w:t>f hydrogels after extraction [13</w:t>
      </w:r>
      <w:r w:rsidR="003D21A8" w:rsidRPr="00EA3F99">
        <w:rPr>
          <w:rFonts w:ascii="Times New Roman" w:eastAsiaTheme="minorEastAsia" w:hAnsi="Times New Roman" w:cs="Times New Roman"/>
          <w:sz w:val="20"/>
          <w:szCs w:val="20"/>
        </w:rPr>
        <w:t>]</w:t>
      </w:r>
      <w:r w:rsidRPr="00EA3F99">
        <w:rPr>
          <w:rFonts w:ascii="Times New Roman" w:eastAsiaTheme="minorEastAsia" w:hAnsi="Times New Roman" w:cs="Times New Roman"/>
          <w:sz w:val="20"/>
          <w:szCs w:val="20"/>
        </w:rPr>
        <w:t>.</w:t>
      </w:r>
    </w:p>
    <w:p w14:paraId="0D74FB2E"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5BD4DD24"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bCs/>
          <w:sz w:val="20"/>
          <w:szCs w:val="20"/>
        </w:rPr>
      </w:pPr>
      <w:r w:rsidRPr="00EA3F99">
        <w:rPr>
          <w:rFonts w:ascii="Times New Roman" w:hAnsi="Times New Roman" w:cs="Times New Roman"/>
          <w:b/>
          <w:bCs/>
          <w:sz w:val="20"/>
          <w:szCs w:val="20"/>
        </w:rPr>
        <w:t>Mechanical measurement</w:t>
      </w:r>
    </w:p>
    <w:p w14:paraId="10348838"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 xml:space="preserve">The dried gel was cut into dumbbell shape and was tested with Testometric M500-50CT Universal Testing Machine. Tensile test were performed on gel before and after healing condition. The load cell used was 10 kN with speed 15 mm/min. This mechanical testing was done on 5 samples for each condition. Dimension with all length ratios used confirm to the standard of </w:t>
      </w:r>
      <w:r w:rsidRPr="00EA3F99">
        <w:rPr>
          <w:rFonts w:ascii="Times New Roman" w:hAnsi="Times New Roman" w:cs="Times New Roman"/>
          <w:sz w:val="20"/>
          <w:szCs w:val="20"/>
          <w:highlight w:val="white"/>
        </w:rPr>
        <w:t>American Society for Testing and Materials</w:t>
      </w:r>
      <w:r w:rsidR="005E5B64" w:rsidRPr="00EA3F99">
        <w:rPr>
          <w:rFonts w:ascii="Times New Roman" w:hAnsi="Times New Roman" w:cs="Times New Roman"/>
          <w:sz w:val="20"/>
          <w:szCs w:val="20"/>
        </w:rPr>
        <w:t xml:space="preserve"> [14</w:t>
      </w:r>
      <w:r w:rsidR="003D21A8" w:rsidRPr="00EA3F99">
        <w:rPr>
          <w:rFonts w:ascii="Times New Roman" w:hAnsi="Times New Roman" w:cs="Times New Roman"/>
          <w:sz w:val="20"/>
          <w:szCs w:val="20"/>
        </w:rPr>
        <w:t>]</w:t>
      </w:r>
      <w:r w:rsidRPr="00EA3F99">
        <w:rPr>
          <w:rFonts w:ascii="Times New Roman" w:hAnsi="Times New Roman" w:cs="Times New Roman"/>
          <w:sz w:val="20"/>
          <w:szCs w:val="20"/>
        </w:rPr>
        <w:t xml:space="preserve">. In order to evaluate the healing behaviour quantitatively, healing efficiency can be expressed as the percentage ratio of stress, R(σ), before and after healing as shown in </w:t>
      </w:r>
      <w:r w:rsidRPr="00E6066E">
        <w:rPr>
          <w:rFonts w:ascii="Times New Roman" w:hAnsi="Times New Roman" w:cs="Times New Roman"/>
          <w:sz w:val="20"/>
          <w:szCs w:val="20"/>
        </w:rPr>
        <w:t>equation 2</w:t>
      </w:r>
      <w:r w:rsidR="003D21A8" w:rsidRPr="00EA3F99">
        <w:rPr>
          <w:rFonts w:ascii="Times New Roman" w:hAnsi="Times New Roman" w:cs="Times New Roman"/>
          <w:sz w:val="20"/>
          <w:szCs w:val="20"/>
        </w:rPr>
        <w:t xml:space="preserve"> [1</w:t>
      </w:r>
      <w:r w:rsidR="005E5B64" w:rsidRPr="00EA3F99">
        <w:rPr>
          <w:rFonts w:ascii="Times New Roman" w:hAnsi="Times New Roman" w:cs="Times New Roman"/>
          <w:sz w:val="20"/>
          <w:szCs w:val="20"/>
        </w:rPr>
        <w:t>5</w:t>
      </w:r>
      <w:r w:rsidR="003D21A8" w:rsidRPr="00EA3F99">
        <w:rPr>
          <w:rFonts w:ascii="Times New Roman" w:hAnsi="Times New Roman" w:cs="Times New Roman"/>
          <w:sz w:val="20"/>
          <w:szCs w:val="20"/>
        </w:rPr>
        <w:t>]</w:t>
      </w:r>
      <w:r w:rsidRPr="00EA3F99">
        <w:rPr>
          <w:rFonts w:ascii="Times New Roman" w:hAnsi="Times New Roman" w:cs="Times New Roman"/>
          <w:sz w:val="20"/>
          <w:szCs w:val="20"/>
        </w:rPr>
        <w:t>.</w:t>
      </w:r>
    </w:p>
    <w:p w14:paraId="4A5A9386" w14:textId="77777777" w:rsidR="00777154" w:rsidRPr="00070FB5"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0FDA6AF4" w14:textId="66695C9A" w:rsidR="00777154" w:rsidRDefault="00777154" w:rsidP="00E6066E">
      <w:pPr>
        <w:autoSpaceDE w:val="0"/>
        <w:autoSpaceDN w:val="0"/>
        <w:adjustRightInd w:val="0"/>
        <w:spacing w:after="0" w:line="240" w:lineRule="auto"/>
        <w:ind w:firstLine="900"/>
        <w:jc w:val="both"/>
        <w:rPr>
          <w:rFonts w:ascii="Times New Roman" w:hAnsi="Times New Roman" w:cs="Times New Roman"/>
          <w:sz w:val="20"/>
          <w:szCs w:val="20"/>
        </w:rPr>
      </w:pPr>
      <m:oMath>
        <m:r>
          <m:rPr>
            <m:sty m:val="p"/>
          </m:rPr>
          <w:rPr>
            <w:rFonts w:ascii="Cambria Math" w:hAnsi="Cambria Math" w:cs="Times New Roman"/>
            <w:color w:val="000000"/>
            <w:sz w:val="20"/>
            <w:szCs w:val="20"/>
          </w:rPr>
          <m:t>R</m:t>
        </m:r>
        <m:d>
          <m:dPr>
            <m:ctrlPr>
              <w:rPr>
                <w:rFonts w:ascii="Cambria Math" w:hAnsi="Cambria Math" w:cs="Times New Roman"/>
                <w:i/>
                <w:color w:val="000000"/>
                <w:sz w:val="20"/>
                <w:szCs w:val="20"/>
              </w:rPr>
            </m:ctrlPr>
          </m:dPr>
          <m:e>
            <m:r>
              <w:rPr>
                <w:rFonts w:ascii="Cambria Math" w:hAnsi="Cambria Math" w:cs="Times New Roman"/>
                <w:color w:val="000000"/>
                <w:sz w:val="20"/>
                <w:szCs w:val="20"/>
              </w:rPr>
              <m:t>σ</m:t>
            </m:r>
          </m:e>
        </m:d>
        <m:r>
          <w:rPr>
            <w:rFonts w:ascii="Cambria Math" w:hAnsi="Cambria Math" w:cs="Times New Roman"/>
            <w:color w:val="000000"/>
            <w:sz w:val="20"/>
            <w:szCs w:val="20"/>
          </w:rPr>
          <m:t xml:space="preserve">= </m:t>
        </m:r>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σ</m:t>
                </m:r>
              </m:e>
              <m:sub>
                <m:r>
                  <w:rPr>
                    <w:rFonts w:ascii="Cambria Math" w:hAnsi="Cambria Math" w:cs="Times New Roman"/>
                    <w:color w:val="000000"/>
                    <w:sz w:val="20"/>
                    <w:szCs w:val="20"/>
                  </w:rPr>
                  <m:t>healed</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σ</m:t>
                </m:r>
              </m:e>
              <m:sub>
                <m:r>
                  <w:rPr>
                    <w:rFonts w:ascii="Cambria Math" w:hAnsi="Cambria Math" w:cs="Times New Roman"/>
                    <w:color w:val="000000"/>
                    <w:sz w:val="20"/>
                    <w:szCs w:val="20"/>
                  </w:rPr>
                  <m:t>initial</m:t>
                </m:r>
              </m:sub>
            </m:sSub>
          </m:den>
        </m:f>
        <m:r>
          <w:rPr>
            <w:rFonts w:ascii="Cambria Math" w:hAnsi="Cambria Math" w:cs="Times New Roman"/>
            <w:color w:val="000000"/>
            <w:sz w:val="20"/>
            <w:szCs w:val="20"/>
          </w:rPr>
          <m:t xml:space="preserve"> x 100</m:t>
        </m:r>
      </m:oMath>
      <w:r w:rsidR="001A3906" w:rsidRPr="00070FB5">
        <w:rPr>
          <w:rFonts w:ascii="Times New Roman" w:hAnsi="Times New Roman" w:cs="Times New Roman"/>
          <w:sz w:val="20"/>
          <w:szCs w:val="20"/>
        </w:rPr>
        <w:tab/>
      </w:r>
      <w:r w:rsidR="00E6066E">
        <w:rPr>
          <w:rFonts w:ascii="Times New Roman" w:hAnsi="Times New Roman" w:cs="Times New Roman"/>
          <w:sz w:val="20"/>
          <w:szCs w:val="20"/>
        </w:rPr>
        <w:tab/>
      </w:r>
      <w:r w:rsidR="00E6066E">
        <w:rPr>
          <w:rFonts w:ascii="Times New Roman" w:hAnsi="Times New Roman" w:cs="Times New Roman"/>
          <w:sz w:val="20"/>
          <w:szCs w:val="20"/>
        </w:rPr>
        <w:tab/>
      </w:r>
      <w:r w:rsidR="00E6066E">
        <w:rPr>
          <w:rFonts w:ascii="Times New Roman" w:hAnsi="Times New Roman" w:cs="Times New Roman"/>
          <w:sz w:val="20"/>
          <w:szCs w:val="20"/>
        </w:rPr>
        <w:tab/>
      </w:r>
      <w:r w:rsidR="00E6066E">
        <w:rPr>
          <w:rFonts w:ascii="Times New Roman" w:hAnsi="Times New Roman" w:cs="Times New Roman"/>
          <w:sz w:val="20"/>
          <w:szCs w:val="20"/>
        </w:rPr>
        <w:tab/>
      </w:r>
      <w:r w:rsidR="00E6066E">
        <w:rPr>
          <w:rFonts w:ascii="Times New Roman" w:hAnsi="Times New Roman" w:cs="Times New Roman"/>
          <w:sz w:val="20"/>
          <w:szCs w:val="20"/>
        </w:rPr>
        <w:tab/>
        <w:t xml:space="preserve">                                              </w:t>
      </w:r>
      <w:r w:rsidRPr="00EA3F99">
        <w:rPr>
          <w:rFonts w:ascii="Times New Roman" w:hAnsi="Times New Roman" w:cs="Times New Roman"/>
          <w:sz w:val="20"/>
          <w:szCs w:val="20"/>
        </w:rPr>
        <w:t>(2)</w:t>
      </w:r>
    </w:p>
    <w:p w14:paraId="4945BC00" w14:textId="77777777" w:rsidR="00070FB5" w:rsidRPr="00EA3F99" w:rsidRDefault="00070FB5" w:rsidP="00070FB5">
      <w:pPr>
        <w:autoSpaceDE w:val="0"/>
        <w:autoSpaceDN w:val="0"/>
        <w:adjustRightInd w:val="0"/>
        <w:spacing w:after="0" w:line="240" w:lineRule="auto"/>
        <w:ind w:firstLine="3150"/>
        <w:jc w:val="both"/>
        <w:rPr>
          <w:rFonts w:ascii="Times New Roman" w:hAnsi="Times New Roman" w:cs="Times New Roman"/>
          <w:sz w:val="20"/>
          <w:szCs w:val="20"/>
        </w:rPr>
      </w:pPr>
    </w:p>
    <w:p w14:paraId="134A3008" w14:textId="77777777" w:rsidR="00777154"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731262EC" w14:textId="77777777" w:rsidR="00E6066E" w:rsidRDefault="00E6066E" w:rsidP="00EA3F99">
      <w:pPr>
        <w:autoSpaceDE w:val="0"/>
        <w:autoSpaceDN w:val="0"/>
        <w:adjustRightInd w:val="0"/>
        <w:spacing w:after="0" w:line="240" w:lineRule="auto"/>
        <w:jc w:val="both"/>
        <w:rPr>
          <w:rFonts w:ascii="Times New Roman" w:hAnsi="Times New Roman" w:cs="Times New Roman"/>
          <w:b/>
          <w:bCs/>
          <w:sz w:val="20"/>
          <w:szCs w:val="20"/>
        </w:rPr>
      </w:pPr>
    </w:p>
    <w:p w14:paraId="2369F5EA" w14:textId="77777777" w:rsidR="00E6066E" w:rsidRDefault="00E6066E" w:rsidP="00EA3F99">
      <w:pPr>
        <w:autoSpaceDE w:val="0"/>
        <w:autoSpaceDN w:val="0"/>
        <w:adjustRightInd w:val="0"/>
        <w:spacing w:after="0" w:line="240" w:lineRule="auto"/>
        <w:jc w:val="both"/>
        <w:rPr>
          <w:rFonts w:ascii="Times New Roman" w:hAnsi="Times New Roman" w:cs="Times New Roman"/>
          <w:b/>
          <w:bCs/>
          <w:sz w:val="20"/>
          <w:szCs w:val="20"/>
        </w:rPr>
      </w:pPr>
    </w:p>
    <w:p w14:paraId="330BE75A" w14:textId="77777777" w:rsidR="00E6066E" w:rsidRDefault="00E6066E" w:rsidP="00EA3F99">
      <w:pPr>
        <w:autoSpaceDE w:val="0"/>
        <w:autoSpaceDN w:val="0"/>
        <w:adjustRightInd w:val="0"/>
        <w:spacing w:after="0" w:line="240" w:lineRule="auto"/>
        <w:jc w:val="both"/>
        <w:rPr>
          <w:rFonts w:ascii="Times New Roman" w:hAnsi="Times New Roman" w:cs="Times New Roman"/>
          <w:b/>
          <w:bCs/>
          <w:sz w:val="20"/>
          <w:szCs w:val="20"/>
        </w:rPr>
      </w:pPr>
    </w:p>
    <w:p w14:paraId="20216931"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bCs/>
          <w:sz w:val="20"/>
          <w:szCs w:val="20"/>
        </w:rPr>
      </w:pPr>
      <w:r w:rsidRPr="00EA3F99">
        <w:rPr>
          <w:rFonts w:ascii="Times New Roman" w:hAnsi="Times New Roman" w:cs="Times New Roman"/>
          <w:b/>
          <w:bCs/>
          <w:sz w:val="20"/>
          <w:szCs w:val="20"/>
        </w:rPr>
        <w:lastRenderedPageBreak/>
        <w:t>Rheological measurement</w:t>
      </w:r>
    </w:p>
    <w:p w14:paraId="3CCD3ED0"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 xml:space="preserve">The temperature sweep measurement were performed on Anton Paar Rheoplus/32 Rheometer with oscillatory measurements at 1 Hz, while the temperature was increased at the rate of 5 </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 xml:space="preserve">C/min between 25-120 </w:t>
      </w:r>
      <w:r w:rsidRPr="00EA3F99">
        <w:rPr>
          <w:rFonts w:ascii="Times New Roman" w:hAnsi="Times New Roman" w:cs="Times New Roman"/>
          <w:sz w:val="20"/>
          <w:szCs w:val="20"/>
          <w:vertAlign w:val="superscript"/>
        </w:rPr>
        <w:t>o</w:t>
      </w:r>
      <w:r w:rsidRPr="00EA3F99">
        <w:rPr>
          <w:rFonts w:ascii="Times New Roman" w:hAnsi="Times New Roman" w:cs="Times New Roman"/>
          <w:sz w:val="20"/>
          <w:szCs w:val="20"/>
        </w:rPr>
        <w:t xml:space="preserve">C and the thickness dimension used was 1 mm. </w:t>
      </w:r>
    </w:p>
    <w:p w14:paraId="28EF8C61"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sz w:val="20"/>
          <w:szCs w:val="20"/>
        </w:rPr>
      </w:pPr>
    </w:p>
    <w:p w14:paraId="08E91E6A" w14:textId="77777777" w:rsidR="00777154" w:rsidRPr="00EA3F99" w:rsidRDefault="00777154" w:rsidP="00EA3F99">
      <w:pPr>
        <w:autoSpaceDE w:val="0"/>
        <w:autoSpaceDN w:val="0"/>
        <w:adjustRightInd w:val="0"/>
        <w:spacing w:after="0" w:line="240" w:lineRule="auto"/>
        <w:jc w:val="both"/>
        <w:rPr>
          <w:rFonts w:ascii="Times New Roman" w:hAnsi="Times New Roman" w:cs="Times New Roman"/>
          <w:b/>
          <w:bCs/>
          <w:sz w:val="20"/>
          <w:szCs w:val="20"/>
        </w:rPr>
      </w:pPr>
      <w:r w:rsidRPr="00EA3F99">
        <w:rPr>
          <w:rFonts w:ascii="Times New Roman" w:hAnsi="Times New Roman" w:cs="Times New Roman"/>
          <w:b/>
          <w:bCs/>
          <w:sz w:val="20"/>
          <w:szCs w:val="20"/>
        </w:rPr>
        <w:t>Morphological study</w:t>
      </w:r>
    </w:p>
    <w:p w14:paraId="72406C52" w14:textId="77777777" w:rsidR="00777154" w:rsidRDefault="00777154" w:rsidP="001E2C1B">
      <w:pPr>
        <w:autoSpaceDE w:val="0"/>
        <w:autoSpaceDN w:val="0"/>
        <w:adjustRightInd w:val="0"/>
        <w:spacing w:after="0" w:line="240" w:lineRule="auto"/>
        <w:jc w:val="both"/>
        <w:rPr>
          <w:rFonts w:ascii="Times New Roman" w:hAnsi="Times New Roman" w:cs="Times New Roman"/>
          <w:sz w:val="20"/>
          <w:szCs w:val="20"/>
        </w:rPr>
      </w:pPr>
      <w:r w:rsidRPr="00EA3F99">
        <w:rPr>
          <w:rFonts w:ascii="Times New Roman" w:hAnsi="Times New Roman" w:cs="Times New Roman"/>
          <w:sz w:val="20"/>
          <w:szCs w:val="20"/>
        </w:rPr>
        <w:t>Photos for self-healing hydrogel with and without disulfide in each condition were taken accordingly.</w:t>
      </w:r>
    </w:p>
    <w:p w14:paraId="2C887F40" w14:textId="77777777" w:rsidR="001E2C1B" w:rsidRPr="001E2C1B" w:rsidRDefault="001E2C1B" w:rsidP="001E2C1B">
      <w:pPr>
        <w:autoSpaceDE w:val="0"/>
        <w:autoSpaceDN w:val="0"/>
        <w:adjustRightInd w:val="0"/>
        <w:spacing w:after="0" w:line="240" w:lineRule="auto"/>
        <w:jc w:val="both"/>
        <w:rPr>
          <w:rFonts w:ascii="Times New Roman" w:hAnsi="Times New Roman" w:cs="Times New Roman"/>
          <w:sz w:val="20"/>
          <w:szCs w:val="20"/>
        </w:rPr>
      </w:pPr>
    </w:p>
    <w:p w14:paraId="0B867EAA" w14:textId="77777777" w:rsidR="00777154" w:rsidRPr="001E2C1B" w:rsidRDefault="001A3906" w:rsidP="001A3906">
      <w:pPr>
        <w:autoSpaceDE w:val="0"/>
        <w:autoSpaceDN w:val="0"/>
        <w:adjustRightInd w:val="0"/>
        <w:spacing w:after="0"/>
        <w:jc w:val="center"/>
        <w:rPr>
          <w:rFonts w:ascii="Times New Roman" w:hAnsi="Times New Roman" w:cs="Times New Roman"/>
          <w:b/>
          <w:bCs/>
          <w:sz w:val="20"/>
          <w:szCs w:val="20"/>
        </w:rPr>
      </w:pPr>
      <w:r>
        <w:rPr>
          <w:rFonts w:ascii="Times New Roman" w:hAnsi="Times New Roman" w:cs="Times New Roman"/>
          <w:b/>
          <w:bCs/>
          <w:sz w:val="20"/>
          <w:szCs w:val="20"/>
        </w:rPr>
        <w:t>Results a</w:t>
      </w:r>
      <w:r w:rsidR="001E2C1B" w:rsidRPr="001E2C1B">
        <w:rPr>
          <w:rFonts w:ascii="Times New Roman" w:hAnsi="Times New Roman" w:cs="Times New Roman"/>
          <w:b/>
          <w:bCs/>
          <w:sz w:val="20"/>
          <w:szCs w:val="20"/>
        </w:rPr>
        <w:t>nd Discussion</w:t>
      </w:r>
    </w:p>
    <w:p w14:paraId="41B5ED04" w14:textId="77777777" w:rsidR="00777154" w:rsidRDefault="00777154" w:rsidP="001A3906">
      <w:pPr>
        <w:autoSpaceDE w:val="0"/>
        <w:autoSpaceDN w:val="0"/>
        <w:adjustRightInd w:val="0"/>
        <w:spacing w:after="0" w:line="240" w:lineRule="auto"/>
        <w:jc w:val="both"/>
        <w:rPr>
          <w:rFonts w:ascii="Times New Roman" w:hAnsi="Times New Roman" w:cs="Times New Roman"/>
          <w:sz w:val="20"/>
          <w:szCs w:val="20"/>
        </w:rPr>
      </w:pPr>
      <w:r w:rsidRPr="001A3906">
        <w:rPr>
          <w:rFonts w:ascii="Times New Roman" w:hAnsi="Times New Roman" w:cs="Times New Roman"/>
          <w:sz w:val="20"/>
          <w:szCs w:val="20"/>
        </w:rPr>
        <w:t>A self-healing system in hydrogel materials was achieved by bonding and de-bonding of disulfide bond</w:t>
      </w:r>
      <w:r w:rsidR="00EC00A0" w:rsidRPr="001A3906">
        <w:rPr>
          <w:rFonts w:ascii="Times New Roman" w:hAnsi="Times New Roman" w:cs="Times New Roman"/>
          <w:sz w:val="20"/>
          <w:szCs w:val="20"/>
        </w:rPr>
        <w:t xml:space="preserve"> by direct attack of the hydroxyl groups that presence in the pH buffer</w:t>
      </w:r>
      <w:r w:rsidRPr="001A3906">
        <w:rPr>
          <w:rFonts w:ascii="Times New Roman" w:hAnsi="Times New Roman" w:cs="Times New Roman"/>
          <w:sz w:val="20"/>
          <w:szCs w:val="20"/>
        </w:rPr>
        <w:t xml:space="preserve">. This system based on cross-linked hydrogel of poly(2-hydroxyethyl methacrylate) was prepared. </w:t>
      </w:r>
    </w:p>
    <w:p w14:paraId="7B528133" w14:textId="77777777" w:rsidR="001A3906" w:rsidRPr="001A3906" w:rsidRDefault="001A3906" w:rsidP="001A3906">
      <w:pPr>
        <w:autoSpaceDE w:val="0"/>
        <w:autoSpaceDN w:val="0"/>
        <w:adjustRightInd w:val="0"/>
        <w:spacing w:after="0" w:line="240" w:lineRule="auto"/>
        <w:jc w:val="both"/>
        <w:rPr>
          <w:rFonts w:ascii="Times New Roman" w:hAnsi="Times New Roman" w:cs="Times New Roman"/>
          <w:sz w:val="20"/>
          <w:szCs w:val="20"/>
        </w:rPr>
      </w:pPr>
    </w:p>
    <w:p w14:paraId="27337E0F" w14:textId="77777777" w:rsidR="00777154" w:rsidRPr="001A3906" w:rsidRDefault="00777154" w:rsidP="001A3906">
      <w:pPr>
        <w:spacing w:after="0" w:line="240" w:lineRule="auto"/>
        <w:rPr>
          <w:rFonts w:ascii="Times New Roman" w:hAnsi="Times New Roman" w:cs="Times New Roman"/>
          <w:b/>
          <w:sz w:val="20"/>
          <w:szCs w:val="20"/>
        </w:rPr>
      </w:pPr>
      <w:r w:rsidRPr="001A3906">
        <w:rPr>
          <w:rFonts w:ascii="Times New Roman" w:hAnsi="Times New Roman" w:cs="Times New Roman"/>
          <w:b/>
          <w:sz w:val="20"/>
          <w:szCs w:val="20"/>
        </w:rPr>
        <w:t>Gel Fraction</w:t>
      </w:r>
    </w:p>
    <w:p w14:paraId="7D77DB17" w14:textId="77777777" w:rsidR="00777154" w:rsidRPr="001A3906" w:rsidRDefault="00777154" w:rsidP="001A3906">
      <w:pPr>
        <w:spacing w:line="240" w:lineRule="auto"/>
        <w:jc w:val="both"/>
        <w:rPr>
          <w:rFonts w:ascii="Times New Roman" w:hAnsi="Times New Roman" w:cs="Times New Roman"/>
          <w:sz w:val="20"/>
          <w:szCs w:val="20"/>
        </w:rPr>
      </w:pPr>
      <w:r w:rsidRPr="001A3906">
        <w:rPr>
          <w:rFonts w:ascii="Times New Roman" w:hAnsi="Times New Roman" w:cs="Times New Roman"/>
          <w:sz w:val="20"/>
          <w:szCs w:val="20"/>
        </w:rPr>
        <w:t>Crosslinking of poly(HEMA) hydrogel involves two possible reactions which are free radical polymerization and condensation process. Based on ATR spectrum, free radical polymerization was confirmed to be occur in this study since the C=C peak from monomer had disapp</w:t>
      </w:r>
      <w:r w:rsidR="003D21A8" w:rsidRPr="001A3906">
        <w:rPr>
          <w:rFonts w:ascii="Times New Roman" w:hAnsi="Times New Roman" w:cs="Times New Roman"/>
          <w:sz w:val="20"/>
          <w:szCs w:val="20"/>
        </w:rPr>
        <w:t>ea</w:t>
      </w:r>
      <w:r w:rsidR="00176344" w:rsidRPr="001A3906">
        <w:rPr>
          <w:rFonts w:ascii="Times New Roman" w:hAnsi="Times New Roman" w:cs="Times New Roman"/>
          <w:sz w:val="20"/>
          <w:szCs w:val="20"/>
        </w:rPr>
        <w:t>red when hydrogel was formed [16</w:t>
      </w:r>
      <w:r w:rsidR="003D21A8" w:rsidRPr="001A3906">
        <w:rPr>
          <w:rFonts w:ascii="Times New Roman" w:hAnsi="Times New Roman" w:cs="Times New Roman"/>
          <w:sz w:val="20"/>
          <w:szCs w:val="20"/>
        </w:rPr>
        <w:t>]</w:t>
      </w:r>
      <w:r w:rsidRPr="001A3906">
        <w:rPr>
          <w:rFonts w:ascii="Times New Roman" w:hAnsi="Times New Roman" w:cs="Times New Roman"/>
          <w:sz w:val="20"/>
          <w:szCs w:val="20"/>
        </w:rPr>
        <w:t>. Further investigation was done to know the percentage of gel fraction. Percentage of gel fraction for this study is 86% which is considerably high thus approved the crosslinking of poly(HEMA) hydrogel.</w:t>
      </w:r>
    </w:p>
    <w:p w14:paraId="7A1CF2CB" w14:textId="77777777" w:rsidR="00777154" w:rsidRPr="001A3906" w:rsidRDefault="00777154" w:rsidP="001A3906">
      <w:pPr>
        <w:autoSpaceDE w:val="0"/>
        <w:autoSpaceDN w:val="0"/>
        <w:adjustRightInd w:val="0"/>
        <w:spacing w:after="0" w:line="240" w:lineRule="auto"/>
        <w:jc w:val="both"/>
        <w:rPr>
          <w:rFonts w:ascii="Times New Roman" w:hAnsi="Times New Roman" w:cs="Times New Roman"/>
          <w:b/>
          <w:sz w:val="20"/>
          <w:szCs w:val="20"/>
        </w:rPr>
      </w:pPr>
      <w:r w:rsidRPr="001A3906">
        <w:rPr>
          <w:rFonts w:ascii="Times New Roman" w:hAnsi="Times New Roman" w:cs="Times New Roman"/>
          <w:b/>
          <w:sz w:val="20"/>
          <w:szCs w:val="20"/>
        </w:rPr>
        <w:t>Buffer effect on thiol-disulfide interchange reactions</w:t>
      </w:r>
    </w:p>
    <w:p w14:paraId="439B5640" w14:textId="77777777" w:rsidR="00777154" w:rsidRPr="001A3906" w:rsidRDefault="001A3906" w:rsidP="001A3906">
      <w:pPr>
        <w:autoSpaceDE w:val="0"/>
        <w:autoSpaceDN w:val="0"/>
        <w:adjustRightInd w:val="0"/>
        <w:spacing w:line="240" w:lineRule="auto"/>
        <w:jc w:val="both"/>
        <w:rPr>
          <w:rFonts w:ascii="Times New Roman" w:hAnsi="Times New Roman" w:cs="Times New Roman"/>
          <w:sz w:val="20"/>
          <w:szCs w:val="20"/>
        </w:rPr>
      </w:pPr>
      <w:r w:rsidRPr="001A3906">
        <w:rPr>
          <w:noProof/>
          <w:sz w:val="20"/>
          <w:szCs w:val="20"/>
          <w:lang w:val="en-US" w:eastAsia="zh-CN"/>
        </w:rPr>
        <mc:AlternateContent>
          <mc:Choice Requires="wps">
            <w:drawing>
              <wp:anchor distT="0" distB="0" distL="114300" distR="114300" simplePos="0" relativeHeight="251642880" behindDoc="0" locked="0" layoutInCell="1" allowOverlap="1" wp14:anchorId="01E95E91" wp14:editId="70DD98F2">
                <wp:simplePos x="0" y="0"/>
                <wp:positionH relativeFrom="column">
                  <wp:posOffset>1222912</wp:posOffset>
                </wp:positionH>
                <wp:positionV relativeFrom="paragraph">
                  <wp:posOffset>673735</wp:posOffset>
                </wp:positionV>
                <wp:extent cx="327025" cy="307340"/>
                <wp:effectExtent l="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307340"/>
                        </a:xfrm>
                        <a:prstGeom prst="rect">
                          <a:avLst/>
                        </a:prstGeom>
                        <a:noFill/>
                        <a:ln w="9525">
                          <a:noFill/>
                          <a:miter lim="800000"/>
                          <a:headEnd/>
                          <a:tailEnd/>
                        </a:ln>
                      </wps:spPr>
                      <wps:txbx>
                        <w:txbxContent>
                          <w:p w14:paraId="77942DF7"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1E95E91" id="_x0000_t202" coordsize="21600,21600" o:spt="202" path="m,l,21600r21600,l21600,xe">
                <v:stroke joinstyle="miter"/>
                <v:path gradientshapeok="t" o:connecttype="rect"/>
              </v:shapetype>
              <v:shape id="Text Box 292" o:spid="_x0000_s1026" type="#_x0000_t202" style="position:absolute;left:0;text-align:left;margin-left:96.3pt;margin-top:53.05pt;width:25.75pt;height:24.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" filled="f" stroked="f">
                <v:textbox>
                  <w:txbxContent>
                    <w:p w14:paraId="77942DF7"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a)</w:t>
                      </w:r>
                    </w:p>
                  </w:txbxContent>
                </v:textbox>
              </v:shape>
            </w:pict>
          </mc:Fallback>
        </mc:AlternateContent>
      </w:r>
      <w:r w:rsidR="00526B51" w:rsidRPr="001A3906">
        <w:rPr>
          <w:noProof/>
          <w:sz w:val="20"/>
          <w:szCs w:val="20"/>
          <w:lang w:val="en-US" w:eastAsia="zh-CN"/>
        </w:rPr>
        <mc:AlternateContent>
          <mc:Choice Requires="wps">
            <w:drawing>
              <wp:anchor distT="0" distB="0" distL="114300" distR="114300" simplePos="0" relativeHeight="251644928" behindDoc="0" locked="0" layoutInCell="1" allowOverlap="1" wp14:anchorId="00416592" wp14:editId="67E23A93">
                <wp:simplePos x="0" y="0"/>
                <wp:positionH relativeFrom="column">
                  <wp:posOffset>2883535</wp:posOffset>
                </wp:positionH>
                <wp:positionV relativeFrom="paragraph">
                  <wp:posOffset>647163</wp:posOffset>
                </wp:positionV>
                <wp:extent cx="327025" cy="281353"/>
                <wp:effectExtent l="0" t="0" r="0" b="4445"/>
                <wp:wrapNone/>
                <wp:docPr id="4106" name="Text Box 4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81353"/>
                        </a:xfrm>
                        <a:prstGeom prst="rect">
                          <a:avLst/>
                        </a:prstGeom>
                        <a:noFill/>
                        <a:ln w="9525">
                          <a:noFill/>
                          <a:miter lim="800000"/>
                          <a:headEnd/>
                          <a:tailEnd/>
                        </a:ln>
                      </wps:spPr>
                      <wps:txbx>
                        <w:txbxContent>
                          <w:p w14:paraId="445E0E92"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0416592" id="Text Box 4106" o:spid="_x0000_s1027" type="#_x0000_t202" style="position:absolute;left:0;text-align:left;margin-left:227.05pt;margin-top:50.95pt;width:25.75pt;height:22.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" filled="f" stroked="f">
                <v:textbox>
                  <w:txbxContent>
                    <w:p w14:paraId="445E0E92"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b)</w:t>
                      </w:r>
                    </w:p>
                  </w:txbxContent>
                </v:textbox>
              </v:shape>
            </w:pict>
          </mc:Fallback>
        </mc:AlternateContent>
      </w:r>
      <w:r w:rsidR="00777154" w:rsidRPr="001A3906">
        <w:rPr>
          <w:rFonts w:ascii="Times New Roman" w:hAnsi="Times New Roman" w:cs="Times New Roman"/>
          <w:sz w:val="20"/>
          <w:szCs w:val="20"/>
        </w:rPr>
        <w:t>Buffers used to formulate proteins should not serve as substrates or inhibitors. They should exhibit little or no change in pH with/without temperature, show insignificant penetration through biological membranes, and have maximum buffer capacity at a pH where the prot</w:t>
      </w:r>
      <w:r w:rsidR="008A295A" w:rsidRPr="001A3906">
        <w:rPr>
          <w:rFonts w:ascii="Times New Roman" w:hAnsi="Times New Roman" w:cs="Times New Roman"/>
          <w:sz w:val="20"/>
          <w:szCs w:val="20"/>
        </w:rPr>
        <w:t>ei</w:t>
      </w:r>
      <w:r w:rsidR="00176344" w:rsidRPr="001A3906">
        <w:rPr>
          <w:rFonts w:ascii="Times New Roman" w:hAnsi="Times New Roman" w:cs="Times New Roman"/>
          <w:sz w:val="20"/>
          <w:szCs w:val="20"/>
        </w:rPr>
        <w:t>n exhibits optimal stability [17</w:t>
      </w:r>
      <w:r w:rsidR="008A295A" w:rsidRPr="001A3906">
        <w:rPr>
          <w:rFonts w:ascii="Times New Roman" w:hAnsi="Times New Roman" w:cs="Times New Roman"/>
          <w:sz w:val="20"/>
          <w:szCs w:val="20"/>
        </w:rPr>
        <w:t>]</w:t>
      </w:r>
      <w:r w:rsidR="00777154" w:rsidRPr="001A3906">
        <w:rPr>
          <w:rFonts w:ascii="Times New Roman" w:hAnsi="Times New Roman" w:cs="Times New Roman"/>
          <w:sz w:val="20"/>
          <w:szCs w:val="20"/>
        </w:rPr>
        <w:t xml:space="preserve">. In this study, buffer at certain pH must be able to heal the cut surface of poly(HEMA) hydrogel. </w:t>
      </w:r>
    </w:p>
    <w:p w14:paraId="39489C82" w14:textId="77777777" w:rsidR="00777154" w:rsidRDefault="00BA1883" w:rsidP="00777154">
      <w:pPr>
        <w:spacing w:line="360" w:lineRule="auto"/>
        <w:jc w:val="center"/>
        <w:rPr>
          <w:rFonts w:ascii="Times New Roman" w:hAnsi="Times New Roman" w:cs="Times New Roman"/>
          <w:sz w:val="24"/>
          <w:szCs w:val="24"/>
          <w:lang w:val="en-GB"/>
        </w:rPr>
      </w:pPr>
      <w:r>
        <w:rPr>
          <w:noProof/>
          <w:lang w:val="en-US" w:eastAsia="zh-CN"/>
        </w:rPr>
        <mc:AlternateContent>
          <mc:Choice Requires="wps">
            <w:drawing>
              <wp:anchor distT="0" distB="0" distL="114300" distR="114300" simplePos="0" relativeHeight="251651072" behindDoc="0" locked="0" layoutInCell="1" allowOverlap="1" wp14:anchorId="6CEDFD81" wp14:editId="01233FDE">
                <wp:simplePos x="0" y="0"/>
                <wp:positionH relativeFrom="column">
                  <wp:posOffset>3338830</wp:posOffset>
                </wp:positionH>
                <wp:positionV relativeFrom="paragraph">
                  <wp:posOffset>846142</wp:posOffset>
                </wp:positionV>
                <wp:extent cx="626745" cy="272415"/>
                <wp:effectExtent l="0" t="0" r="0" b="0"/>
                <wp:wrapNone/>
                <wp:docPr id="4117" name="Text Box 4117"/>
                <wp:cNvGraphicFramePr/>
                <a:graphic xmlns:a="http://schemas.openxmlformats.org/drawingml/2006/main">
                  <a:graphicData uri="http://schemas.microsoft.com/office/word/2010/wordprocessingShape">
                    <wps:wsp>
                      <wps:cNvSpPr txBox="1"/>
                      <wps:spPr>
                        <a:xfrm>
                          <a:off x="0" y="0"/>
                          <a:ext cx="626745"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912E29"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47.8</w:t>
                            </w:r>
                            <w:r>
                              <w:rPr>
                                <w:rFonts w:ascii="Times New Roman" w:hAnsi="Times New Roman" w:cs="Times New Roman"/>
                                <w:sz w:val="18"/>
                                <w:szCs w:val="18"/>
                                <w:vertAlign w:val="superscript"/>
                              </w:rPr>
                              <w:t>o</w:t>
                            </w:r>
                            <w:r>
                              <w:rPr>
                                <w:rFonts w:ascii="Times New Roman" w:hAnsi="Times New Roman" w:cs="Times New Roman"/>
                                <w:sz w:val="18"/>
                                <w:szCs w:val="18"/>
                              </w:rPr>
                              <w:t>C</w:t>
                            </w:r>
                          </w:p>
                          <w:p w14:paraId="6FA4A705" w14:textId="77777777" w:rsidR="004F4858" w:rsidRDefault="004F4858" w:rsidP="00777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DFD81" id="Text Box 4117" o:spid="_x0000_s1028" type="#_x0000_t202" style="position:absolute;left:0;text-align:left;margin-left:262.9pt;margin-top:66.65pt;width:49.35pt;height:21.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" filled="f" stroked="f" strokeweight=".5pt">
                <v:textbox>
                  <w:txbxContent>
                    <w:p w14:paraId="2F912E29"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47.8</w:t>
                      </w:r>
                      <w:r>
                        <w:rPr>
                          <w:rFonts w:ascii="Times New Roman" w:hAnsi="Times New Roman" w:cs="Times New Roman"/>
                          <w:sz w:val="18"/>
                          <w:szCs w:val="18"/>
                          <w:vertAlign w:val="superscript"/>
                        </w:rPr>
                        <w:t>o</w:t>
                      </w:r>
                      <w:r>
                        <w:rPr>
                          <w:rFonts w:ascii="Times New Roman" w:hAnsi="Times New Roman" w:cs="Times New Roman"/>
                          <w:sz w:val="18"/>
                          <w:szCs w:val="18"/>
                        </w:rPr>
                        <w:t>C</w:t>
                      </w:r>
                    </w:p>
                    <w:p w14:paraId="6FA4A705" w14:textId="77777777" w:rsidR="004F4858" w:rsidRDefault="004F4858" w:rsidP="00777154"/>
                  </w:txbxContent>
                </v:textbox>
              </v:shape>
            </w:pict>
          </mc:Fallback>
        </mc:AlternateContent>
      </w:r>
      <w:r w:rsidR="00526B51">
        <w:rPr>
          <w:noProof/>
          <w:lang w:val="en-US" w:eastAsia="zh-CN"/>
        </w:rPr>
        <mc:AlternateContent>
          <mc:Choice Requires="wps">
            <w:drawing>
              <wp:anchor distT="0" distB="0" distL="114300" distR="114300" simplePos="0" relativeHeight="251653120" behindDoc="0" locked="0" layoutInCell="1" allowOverlap="1" wp14:anchorId="4055E0D2" wp14:editId="399EA278">
                <wp:simplePos x="0" y="0"/>
                <wp:positionH relativeFrom="column">
                  <wp:posOffset>3678868</wp:posOffset>
                </wp:positionH>
                <wp:positionV relativeFrom="paragraph">
                  <wp:posOffset>215900</wp:posOffset>
                </wp:positionV>
                <wp:extent cx="0" cy="629285"/>
                <wp:effectExtent l="0" t="0" r="19050" b="18415"/>
                <wp:wrapNone/>
                <wp:docPr id="4111" name="Straight Connector 4111"/>
                <wp:cNvGraphicFramePr/>
                <a:graphic xmlns:a="http://schemas.openxmlformats.org/drawingml/2006/main">
                  <a:graphicData uri="http://schemas.microsoft.com/office/word/2010/wordprocessingShape">
                    <wps:wsp>
                      <wps:cNvCnPr/>
                      <wps:spPr>
                        <a:xfrm>
                          <a:off x="0" y="0"/>
                          <a:ext cx="0" cy="629285"/>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C759A71" id="Straight Connector 41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89.65pt,17pt" to="289.65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" strokecolor="#7f7f7f [1612]">
                <v:stroke dashstyle="3 1"/>
              </v:line>
            </w:pict>
          </mc:Fallback>
        </mc:AlternateContent>
      </w:r>
      <w:r w:rsidR="00526B51">
        <w:rPr>
          <w:noProof/>
          <w:lang w:val="en-US" w:eastAsia="zh-CN"/>
        </w:rPr>
        <mc:AlternateContent>
          <mc:Choice Requires="wpg">
            <w:drawing>
              <wp:anchor distT="0" distB="0" distL="114300" distR="114300" simplePos="0" relativeHeight="251655168" behindDoc="0" locked="0" layoutInCell="1" allowOverlap="1" wp14:anchorId="15CBB428" wp14:editId="42CB1ED9">
                <wp:simplePos x="0" y="0"/>
                <wp:positionH relativeFrom="column">
                  <wp:posOffset>1696085</wp:posOffset>
                </wp:positionH>
                <wp:positionV relativeFrom="paragraph">
                  <wp:posOffset>407992</wp:posOffset>
                </wp:positionV>
                <wp:extent cx="491490" cy="706120"/>
                <wp:effectExtent l="0" t="0" r="0" b="0"/>
                <wp:wrapNone/>
                <wp:docPr id="289" name="Group 289"/>
                <wp:cNvGraphicFramePr/>
                <a:graphic xmlns:a="http://schemas.openxmlformats.org/drawingml/2006/main">
                  <a:graphicData uri="http://schemas.microsoft.com/office/word/2010/wordprocessingGroup">
                    <wpg:wgp>
                      <wpg:cNvGrpSpPr/>
                      <wpg:grpSpPr>
                        <a:xfrm>
                          <a:off x="0" y="0"/>
                          <a:ext cx="491490" cy="706120"/>
                          <a:chOff x="0" y="0"/>
                          <a:chExt cx="491490" cy="919380"/>
                        </a:xfrm>
                      </wpg:grpSpPr>
                      <wps:wsp>
                        <wps:cNvPr id="17" name="Straight Connector 17"/>
                        <wps:cNvCnPr>
                          <a:cxnSpLocks/>
                        </wps:cNvCnPr>
                        <wps:spPr>
                          <a:xfrm>
                            <a:off x="216568" y="0"/>
                            <a:ext cx="0" cy="650826"/>
                          </a:xfrm>
                          <a:prstGeom prst="line">
                            <a:avLst/>
                          </a:prstGeom>
                          <a:ln>
                            <a:solidFill>
                              <a:schemeClr val="bg1">
                                <a:lumMod val="65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8" name="Text Box 2"/>
                        <wps:cNvSpPr txBox="1">
                          <a:spLocks noChangeArrowheads="1"/>
                        </wps:cNvSpPr>
                        <wps:spPr bwMode="auto">
                          <a:xfrm>
                            <a:off x="0" y="635603"/>
                            <a:ext cx="491490" cy="283777"/>
                          </a:xfrm>
                          <a:prstGeom prst="rect">
                            <a:avLst/>
                          </a:prstGeom>
                          <a:noFill/>
                          <a:ln w="9525">
                            <a:noFill/>
                            <a:miter lim="800000"/>
                            <a:headEnd/>
                            <a:tailEnd/>
                          </a:ln>
                        </wps:spPr>
                        <wps:txbx>
                          <w:txbxContent>
                            <w:p w14:paraId="47838E91" w14:textId="77777777" w:rsidR="004F4858" w:rsidRDefault="004F4858" w:rsidP="00777154">
                              <w:pPr>
                                <w:rPr>
                                  <w:rFonts w:ascii="Times New Roman" w:hAnsi="Times New Roman" w:cs="Times New Roman"/>
                                  <w:sz w:val="18"/>
                                  <w:szCs w:val="18"/>
                                </w:rPr>
                              </w:pPr>
                              <w:r>
                                <w:rPr>
                                  <w:rFonts w:ascii="Times New Roman" w:hAnsi="Times New Roman" w:cs="Times New Roman"/>
                                  <w:sz w:val="18"/>
                                  <w:szCs w:val="18"/>
                                </w:rPr>
                                <w:t>49</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15CBB428" id="Group 289" o:spid="_x0000_s1029" style="position:absolute;left:0;text-align:left;margin-left:133.55pt;margin-top:32.15pt;width:38.7pt;height:55.6pt;z-index:251655168;mso-height-relative:margin" coordsize="4914,9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">
                <v:line id="Straight Connector 17" o:spid="_x0000_s1030" style="position:absolute;visibility:visible;mso-wrap-style:square" from="2165,0" to="2165,6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Gxfb4AAADbAAAADwAAAGRycy9kb3ducmV2LnhtbERPS4vCMBC+C/sfwgheRFMXfFWjLMK6&#10;Xm1370MzpsVmUppY67/fCIK3+fies933thYdtb5yrGA2TUAQF05XbBT85t+TFQgfkDXWjknBgzzs&#10;dx+DLaba3flMXRaMiCHsU1RQhtCkUvqiJIt+6hriyF1cazFE2BqpW7zHcFvLzyRZSIsVx4YSGzqU&#10;VFyzm1WQm+P6esz+bD4fzw+F/TGd74xSo2H/tQERqA9v8ct90nH+Ep6/xAPk7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3UbF9vgAAANsAAAAPAAAAAAAAAAAAAAAAAKEC&#10;AABkcnMvZG93bnJldi54bWxQSwUGAAAAAAQABAD5AAAAjAMAAAAA&#10;" strokecolor="#a5a5a5 [2092]">
                  <v:stroke dashstyle="3 1"/>
                  <o:lock v:ext="edit" shapetype="f"/>
                </v:line>
                <v:shape id="Text Box 2" o:spid="_x0000_s1031" type="#_x0000_t202" style="position:absolute;top:6356;width:4914;height:2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47838E91" w14:textId="77777777" w:rsidR="004F4858" w:rsidRDefault="004F4858" w:rsidP="00777154">
                        <w:pPr>
                          <w:rPr>
                            <w:rFonts w:ascii="Times New Roman" w:hAnsi="Times New Roman" w:cs="Times New Roman"/>
                            <w:sz w:val="18"/>
                            <w:szCs w:val="18"/>
                          </w:rPr>
                        </w:pPr>
                        <w:r>
                          <w:rPr>
                            <w:rFonts w:ascii="Times New Roman" w:hAnsi="Times New Roman" w:cs="Times New Roman"/>
                            <w:sz w:val="18"/>
                            <w:szCs w:val="18"/>
                          </w:rPr>
                          <w:t>49</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v:textbox>
                </v:shape>
              </v:group>
            </w:pict>
          </mc:Fallback>
        </mc:AlternateContent>
      </w:r>
      <w:r w:rsidR="00526B51">
        <w:rPr>
          <w:noProof/>
          <w:lang w:val="en-US" w:eastAsia="zh-CN"/>
        </w:rPr>
        <mc:AlternateContent>
          <mc:Choice Requires="wps">
            <w:drawing>
              <wp:anchor distT="0" distB="0" distL="114300" distR="114300" simplePos="0" relativeHeight="251649024" behindDoc="0" locked="0" layoutInCell="1" allowOverlap="1" wp14:anchorId="056B4D24" wp14:editId="007B1D8C">
                <wp:simplePos x="0" y="0"/>
                <wp:positionH relativeFrom="column">
                  <wp:posOffset>2849567</wp:posOffset>
                </wp:positionH>
                <wp:positionV relativeFrom="paragraph">
                  <wp:posOffset>1556385</wp:posOffset>
                </wp:positionV>
                <wp:extent cx="327025" cy="408940"/>
                <wp:effectExtent l="0" t="0" r="0" b="0"/>
                <wp:wrapNone/>
                <wp:docPr id="4118" name="Text Box 4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408940"/>
                        </a:xfrm>
                        <a:prstGeom prst="rect">
                          <a:avLst/>
                        </a:prstGeom>
                        <a:noFill/>
                        <a:ln w="9525">
                          <a:noFill/>
                          <a:miter lim="800000"/>
                          <a:headEnd/>
                          <a:tailEnd/>
                        </a:ln>
                      </wps:spPr>
                      <wps:txbx>
                        <w:txbxContent>
                          <w:p w14:paraId="514FF58C"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6B4D24" id="Text Box 4118" o:spid="_x0000_s1032" type="#_x0000_t202" style="position:absolute;left:0;text-align:left;margin-left:224.4pt;margin-top:122.55pt;width:25.75pt;height:32.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" filled="f" stroked="f">
                <v:textbox>
                  <w:txbxContent>
                    <w:p w14:paraId="514FF58C"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d)</w:t>
                      </w:r>
                    </w:p>
                  </w:txbxContent>
                </v:textbox>
              </v:shape>
            </w:pict>
          </mc:Fallback>
        </mc:AlternateContent>
      </w:r>
      <w:r w:rsidR="00526B51">
        <w:rPr>
          <w:noProof/>
          <w:lang w:val="en-US" w:eastAsia="zh-CN"/>
        </w:rPr>
        <mc:AlternateContent>
          <mc:Choice Requires="wps">
            <w:drawing>
              <wp:anchor distT="0" distB="0" distL="114300" distR="114300" simplePos="0" relativeHeight="251646976" behindDoc="0" locked="0" layoutInCell="1" allowOverlap="1" wp14:anchorId="0E293192" wp14:editId="5D5F59DF">
                <wp:simplePos x="0" y="0"/>
                <wp:positionH relativeFrom="column">
                  <wp:posOffset>1181735</wp:posOffset>
                </wp:positionH>
                <wp:positionV relativeFrom="paragraph">
                  <wp:posOffset>1543998</wp:posOffset>
                </wp:positionV>
                <wp:extent cx="327025" cy="408940"/>
                <wp:effectExtent l="0" t="0" r="0" b="0"/>
                <wp:wrapNone/>
                <wp:docPr id="4109" name="Text Box 4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408940"/>
                        </a:xfrm>
                        <a:prstGeom prst="rect">
                          <a:avLst/>
                        </a:prstGeom>
                        <a:noFill/>
                        <a:ln w="9525">
                          <a:noFill/>
                          <a:miter lim="800000"/>
                          <a:headEnd/>
                          <a:tailEnd/>
                        </a:ln>
                      </wps:spPr>
                      <wps:txbx>
                        <w:txbxContent>
                          <w:p w14:paraId="2638E9B6"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E293192" id="Text Box 4109" o:spid="_x0000_s1033" type="#_x0000_t202" style="position:absolute;left:0;text-align:left;margin-left:93.05pt;margin-top:121.55pt;width:25.75pt;height:32.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" filled="f" stroked="f">
                <v:textbox>
                  <w:txbxContent>
                    <w:p w14:paraId="2638E9B6" w14:textId="77777777" w:rsidR="004F4858" w:rsidRPr="001A3906" w:rsidRDefault="004F4858" w:rsidP="00777154">
                      <w:pPr>
                        <w:rPr>
                          <w:rFonts w:ascii="Times New Roman" w:hAnsi="Times New Roman" w:cs="Times New Roman"/>
                          <w:sz w:val="20"/>
                          <w:szCs w:val="20"/>
                        </w:rPr>
                      </w:pPr>
                      <w:r w:rsidRPr="001A3906">
                        <w:rPr>
                          <w:rFonts w:ascii="Times New Roman" w:hAnsi="Times New Roman" w:cs="Times New Roman"/>
                          <w:sz w:val="20"/>
                          <w:szCs w:val="20"/>
                        </w:rPr>
                        <w:t>c)</w:t>
                      </w:r>
                    </w:p>
                  </w:txbxContent>
                </v:textbox>
              </v:shape>
            </w:pict>
          </mc:Fallback>
        </mc:AlternateContent>
      </w:r>
      <w:r w:rsidR="00526B51">
        <w:object w:dxaOrig="6775" w:dyaOrig="5429" w14:anchorId="2E07AF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06.2pt" o:ole="">
            <v:imagedata r:id="rId9" o:title=""/>
          </v:shape>
          <o:OLEObject Type="Embed" ProgID="SigmaPlotGraphicObject.11" ShapeID="_x0000_i1025" DrawAspect="Content" ObjectID="_1488276456" r:id="rId10"/>
        </w:object>
      </w:r>
      <w:r w:rsidR="00526B51">
        <w:t xml:space="preserve"> </w:t>
      </w:r>
      <w:r w:rsidR="00526B51">
        <w:object w:dxaOrig="6775" w:dyaOrig="5429" w14:anchorId="77DD9CC6">
          <v:shape id="_x0000_i1026" type="#_x0000_t75" style="width:136.8pt;height:110.4pt" o:ole="">
            <v:imagedata r:id="rId11" o:title=""/>
          </v:shape>
          <o:OLEObject Type="Embed" ProgID="SigmaPlotGraphicObject.11" ShapeID="_x0000_i1026" DrawAspect="Content" ObjectID="_1488276457" r:id="rId12"/>
        </w:object>
      </w:r>
    </w:p>
    <w:p w14:paraId="31A8F71A" w14:textId="77777777" w:rsidR="00777154" w:rsidRDefault="00BA1883" w:rsidP="00777154">
      <w:pPr>
        <w:tabs>
          <w:tab w:val="left" w:pos="3804"/>
        </w:tabs>
        <w:jc w:val="center"/>
        <w:rPr>
          <w:lang w:val="en-US"/>
        </w:rPr>
      </w:pPr>
      <w:r>
        <w:rPr>
          <w:noProof/>
          <w:lang w:val="en-US" w:eastAsia="zh-CN"/>
        </w:rPr>
        <mc:AlternateContent>
          <mc:Choice Requires="wps">
            <w:drawing>
              <wp:anchor distT="0" distB="0" distL="114300" distR="114300" simplePos="0" relativeHeight="251657216" behindDoc="0" locked="0" layoutInCell="1" allowOverlap="1" wp14:anchorId="0BD45CC8" wp14:editId="6CF81A14">
                <wp:simplePos x="0" y="0"/>
                <wp:positionH relativeFrom="column">
                  <wp:posOffset>3172773</wp:posOffset>
                </wp:positionH>
                <wp:positionV relativeFrom="paragraph">
                  <wp:posOffset>878840</wp:posOffset>
                </wp:positionV>
                <wp:extent cx="504190" cy="354330"/>
                <wp:effectExtent l="0" t="0" r="0" b="7620"/>
                <wp:wrapNone/>
                <wp:docPr id="4105" name="Text Box 4105"/>
                <wp:cNvGraphicFramePr/>
                <a:graphic xmlns:a="http://schemas.openxmlformats.org/drawingml/2006/main">
                  <a:graphicData uri="http://schemas.microsoft.com/office/word/2010/wordprocessingShape">
                    <wps:wsp>
                      <wps:cNvSpPr txBox="1"/>
                      <wps:spPr>
                        <a:xfrm>
                          <a:off x="0" y="0"/>
                          <a:ext cx="504190"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2789CF"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41.2</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BD45CC8" id="Text Box 4105" o:spid="_x0000_s1034" type="#_x0000_t202" style="position:absolute;left:0;text-align:left;margin-left:249.8pt;margin-top:69.2pt;width:39.7pt;height:27.9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" filled="f" stroked="f" strokeweight=".5pt">
                <v:textbox>
                  <w:txbxContent>
                    <w:p w14:paraId="472789CF"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41.2</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v:textbox>
              </v:shape>
            </w:pict>
          </mc:Fallback>
        </mc:AlternateContent>
      </w:r>
      <w:r>
        <w:rPr>
          <w:noProof/>
          <w:lang w:val="en-US" w:eastAsia="zh-CN"/>
        </w:rPr>
        <mc:AlternateContent>
          <mc:Choice Requires="wps">
            <w:drawing>
              <wp:anchor distT="0" distB="0" distL="114300" distR="114300" simplePos="0" relativeHeight="251659264" behindDoc="0" locked="0" layoutInCell="1" allowOverlap="1" wp14:anchorId="050D5EAA" wp14:editId="6CF55AB9">
                <wp:simplePos x="0" y="0"/>
                <wp:positionH relativeFrom="column">
                  <wp:posOffset>3548418</wp:posOffset>
                </wp:positionH>
                <wp:positionV relativeFrom="paragraph">
                  <wp:posOffset>218573</wp:posOffset>
                </wp:positionV>
                <wp:extent cx="0" cy="716839"/>
                <wp:effectExtent l="0" t="0" r="19050" b="26670"/>
                <wp:wrapNone/>
                <wp:docPr id="4104" name="Straight Connector 4104"/>
                <wp:cNvGraphicFramePr/>
                <a:graphic xmlns:a="http://schemas.openxmlformats.org/drawingml/2006/main">
                  <a:graphicData uri="http://schemas.microsoft.com/office/word/2010/wordprocessingShape">
                    <wps:wsp>
                      <wps:cNvCnPr/>
                      <wps:spPr>
                        <a:xfrm>
                          <a:off x="0" y="0"/>
                          <a:ext cx="0" cy="716839"/>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DA7BCBC" id="Straight Connector 410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9.4pt,17.2pt" to="279.4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" strokecolor="#7f7f7f [1612]">
                <v:stroke dashstyle="3 1"/>
              </v:line>
            </w:pict>
          </mc:Fallback>
        </mc:AlternateContent>
      </w:r>
      <w:r>
        <w:rPr>
          <w:noProof/>
          <w:lang w:val="en-US" w:eastAsia="zh-CN"/>
        </w:rPr>
        <mc:AlternateContent>
          <mc:Choice Requires="wps">
            <w:drawing>
              <wp:anchor distT="0" distB="0" distL="114300" distR="114300" simplePos="0" relativeHeight="251661312" behindDoc="0" locked="0" layoutInCell="1" allowOverlap="1" wp14:anchorId="1BA6698A" wp14:editId="5A2B9033">
                <wp:simplePos x="0" y="0"/>
                <wp:positionH relativeFrom="column">
                  <wp:posOffset>1700208</wp:posOffset>
                </wp:positionH>
                <wp:positionV relativeFrom="paragraph">
                  <wp:posOffset>843280</wp:posOffset>
                </wp:positionV>
                <wp:extent cx="504190" cy="354330"/>
                <wp:effectExtent l="0" t="0" r="0" b="7620"/>
                <wp:wrapNone/>
                <wp:docPr id="4108" name="Text Box 4108"/>
                <wp:cNvGraphicFramePr/>
                <a:graphic xmlns:a="http://schemas.openxmlformats.org/drawingml/2006/main">
                  <a:graphicData uri="http://schemas.microsoft.com/office/word/2010/wordprocessingShape">
                    <wps:wsp>
                      <wps:cNvSpPr txBox="1"/>
                      <wps:spPr>
                        <a:xfrm>
                          <a:off x="0" y="0"/>
                          <a:ext cx="504190"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0B057E"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45.6</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A6698A" id="Text Box 4108" o:spid="_x0000_s1035" type="#_x0000_t202" style="position:absolute;left:0;text-align:left;margin-left:133.85pt;margin-top:66.4pt;width:39.7pt;height:27.9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" filled="f" stroked="f" strokeweight=".5pt">
                <v:textbox>
                  <w:txbxContent>
                    <w:p w14:paraId="450B057E" w14:textId="77777777" w:rsidR="004F4858" w:rsidRDefault="004F4858" w:rsidP="00777154">
                      <w:pPr>
                        <w:jc w:val="center"/>
                        <w:rPr>
                          <w:rFonts w:ascii="Times New Roman" w:hAnsi="Times New Roman" w:cs="Times New Roman"/>
                          <w:sz w:val="18"/>
                          <w:szCs w:val="18"/>
                        </w:rPr>
                      </w:pPr>
                      <w:r>
                        <w:rPr>
                          <w:rFonts w:ascii="Times New Roman" w:hAnsi="Times New Roman" w:cs="Times New Roman"/>
                          <w:sz w:val="18"/>
                          <w:szCs w:val="18"/>
                        </w:rPr>
                        <w:t>45.6</w:t>
                      </w:r>
                      <w:r>
                        <w:rPr>
                          <w:rFonts w:ascii="Times New Roman" w:hAnsi="Times New Roman" w:cs="Times New Roman"/>
                          <w:sz w:val="18"/>
                          <w:szCs w:val="18"/>
                          <w:vertAlign w:val="superscript"/>
                        </w:rPr>
                        <w:t>o</w:t>
                      </w:r>
                      <w:r>
                        <w:rPr>
                          <w:rFonts w:ascii="Times New Roman" w:hAnsi="Times New Roman" w:cs="Times New Roman"/>
                          <w:sz w:val="18"/>
                          <w:szCs w:val="18"/>
                        </w:rPr>
                        <w:t>C</w:t>
                      </w:r>
                    </w:p>
                  </w:txbxContent>
                </v:textbox>
              </v:shape>
            </w:pict>
          </mc:Fallback>
        </mc:AlternateContent>
      </w:r>
      <w:r>
        <w:rPr>
          <w:noProof/>
          <w:lang w:val="en-US" w:eastAsia="zh-CN"/>
        </w:rPr>
        <mc:AlternateContent>
          <mc:Choice Requires="wps">
            <w:drawing>
              <wp:anchor distT="0" distB="0" distL="114300" distR="114300" simplePos="0" relativeHeight="251663360" behindDoc="0" locked="0" layoutInCell="1" allowOverlap="1" wp14:anchorId="5447CFCA" wp14:editId="61FB5B5D">
                <wp:simplePos x="0" y="0"/>
                <wp:positionH relativeFrom="column">
                  <wp:posOffset>1928173</wp:posOffset>
                </wp:positionH>
                <wp:positionV relativeFrom="paragraph">
                  <wp:posOffset>223520</wp:posOffset>
                </wp:positionV>
                <wp:extent cx="0" cy="612775"/>
                <wp:effectExtent l="0" t="0" r="19050" b="0"/>
                <wp:wrapNone/>
                <wp:docPr id="4107" name="Straight Connector 4107"/>
                <wp:cNvGraphicFramePr/>
                <a:graphic xmlns:a="http://schemas.openxmlformats.org/drawingml/2006/main">
                  <a:graphicData uri="http://schemas.microsoft.com/office/word/2010/wordprocessingShape">
                    <wps:wsp>
                      <wps:cNvCnPr/>
                      <wps:spPr>
                        <a:xfrm>
                          <a:off x="0" y="0"/>
                          <a:ext cx="0" cy="612775"/>
                        </a:xfrm>
                        <a:prstGeom prst="line">
                          <a:avLst/>
                        </a:prstGeom>
                        <a:ln>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107769F" id="Straight Connector 410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1.8pt,17.6pt" to="151.8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" strokecolor="#7f7f7f [1612]">
                <v:stroke dashstyle="3 1"/>
              </v:line>
            </w:pict>
          </mc:Fallback>
        </mc:AlternateContent>
      </w:r>
      <w:r w:rsidR="00526B51">
        <w:object w:dxaOrig="6775" w:dyaOrig="5429" w14:anchorId="02ECD69B">
          <v:shape id="_x0000_i1027" type="#_x0000_t75" style="width:130.8pt;height:105pt" o:ole="">
            <v:imagedata r:id="rId13" o:title=""/>
          </v:shape>
          <o:OLEObject Type="Embed" ProgID="SigmaPlotGraphicObject.11" ShapeID="_x0000_i1027" DrawAspect="Content" ObjectID="_1488276458" r:id="rId14"/>
        </w:object>
      </w:r>
      <w:r w:rsidR="00526B51">
        <w:t xml:space="preserve"> </w:t>
      </w:r>
      <w:r w:rsidR="00526B51">
        <w:object w:dxaOrig="6775" w:dyaOrig="5429" w14:anchorId="52F1A74A">
          <v:shape id="_x0000_i1028" type="#_x0000_t75" style="width:138.6pt;height:110.4pt" o:ole="">
            <v:imagedata r:id="rId15" o:title=""/>
          </v:shape>
          <o:OLEObject Type="Embed" ProgID="SigmaPlotGraphicObject.11" ShapeID="_x0000_i1028" DrawAspect="Content" ObjectID="_1488276459" r:id="rId16"/>
        </w:object>
      </w:r>
    </w:p>
    <w:p w14:paraId="3A1C6C0C" w14:textId="6FA292AB" w:rsidR="00777154" w:rsidRPr="00E6066E" w:rsidRDefault="00E6066E" w:rsidP="00E6066E">
      <w:pPr>
        <w:tabs>
          <w:tab w:val="left" w:pos="3804"/>
        </w:tabs>
        <w:spacing w:line="240" w:lineRule="auto"/>
        <w:ind w:left="630" w:hanging="630"/>
        <w:jc w:val="center"/>
        <w:rPr>
          <w:sz w:val="20"/>
          <w:szCs w:val="20"/>
        </w:rPr>
      </w:pPr>
      <w:r>
        <w:rPr>
          <w:rFonts w:ascii="Times New Roman" w:hAnsi="Times New Roman" w:cs="Times New Roman"/>
          <w:sz w:val="20"/>
          <w:szCs w:val="20"/>
        </w:rPr>
        <w:t xml:space="preserve">Figure 1. </w:t>
      </w:r>
      <w:r w:rsidR="00777154" w:rsidRPr="00E6066E">
        <w:rPr>
          <w:rFonts w:ascii="Times New Roman" w:hAnsi="Times New Roman" w:cs="Times New Roman"/>
          <w:sz w:val="20"/>
          <w:szCs w:val="20"/>
        </w:rPr>
        <w:t xml:space="preserve">The </w:t>
      </w:r>
      <w:r w:rsidR="002547DC" w:rsidRPr="00E6066E">
        <w:rPr>
          <w:rFonts w:ascii="Times New Roman" w:hAnsi="Times New Roman" w:cs="Times New Roman"/>
          <w:i/>
          <w:sz w:val="20"/>
          <w:szCs w:val="20"/>
        </w:rPr>
        <w:t>Tg</w:t>
      </w:r>
      <w:r w:rsidR="002547DC" w:rsidRPr="00E6066E">
        <w:rPr>
          <w:rFonts w:ascii="Times New Roman" w:hAnsi="Times New Roman" w:cs="Times New Roman"/>
          <w:sz w:val="20"/>
          <w:szCs w:val="20"/>
        </w:rPr>
        <w:t xml:space="preserve"> of poly(HEMA) hydrogel</w:t>
      </w:r>
      <w:r w:rsidR="00777154" w:rsidRPr="00E6066E">
        <w:rPr>
          <w:rFonts w:ascii="Times New Roman" w:hAnsi="Times New Roman" w:cs="Times New Roman"/>
          <w:sz w:val="20"/>
          <w:szCs w:val="20"/>
        </w:rPr>
        <w:t xml:space="preserve"> after being tested a) without any buffer solution and soaked with b) phthalate buffer (pH 4), c) Phoshate buffer (pH 7) and d) Borax-Sodium hydroxide buffer (pH 10).</w:t>
      </w:r>
    </w:p>
    <w:p w14:paraId="68D547C4" w14:textId="77777777" w:rsidR="00E6066E" w:rsidRDefault="00777154" w:rsidP="00E6066E">
      <w:pPr>
        <w:autoSpaceDE w:val="0"/>
        <w:autoSpaceDN w:val="0"/>
        <w:adjustRightInd w:val="0"/>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 xml:space="preserve">From Figure 1, the </w:t>
      </w:r>
      <w:r w:rsidR="0099402B" w:rsidRPr="00A4213C">
        <w:rPr>
          <w:rFonts w:ascii="Times New Roman" w:hAnsi="Times New Roman" w:cs="Times New Roman"/>
          <w:i/>
          <w:sz w:val="20"/>
          <w:szCs w:val="20"/>
        </w:rPr>
        <w:t>Tg</w:t>
      </w:r>
      <w:r w:rsidRPr="004B3086">
        <w:rPr>
          <w:rFonts w:ascii="Times New Roman" w:hAnsi="Times New Roman" w:cs="Times New Roman"/>
          <w:sz w:val="20"/>
          <w:szCs w:val="20"/>
        </w:rPr>
        <w:t xml:space="preserve"> of poly(HEMA) hydrogel seems to be decreased. The glass transition temperature of hydrogel without soaked in any buffer is at 49</w:t>
      </w:r>
      <w:r w:rsidRPr="004B3086">
        <w:rPr>
          <w:rFonts w:ascii="Times New Roman" w:hAnsi="Times New Roman" w:cs="Times New Roman"/>
          <w:sz w:val="20"/>
          <w:szCs w:val="20"/>
          <w:vertAlign w:val="superscript"/>
        </w:rPr>
        <w:t>o</w:t>
      </w:r>
      <w:r w:rsidRPr="004B3086">
        <w:rPr>
          <w:rFonts w:ascii="Times New Roman" w:hAnsi="Times New Roman" w:cs="Times New Roman"/>
          <w:sz w:val="20"/>
          <w:szCs w:val="20"/>
        </w:rPr>
        <w:t xml:space="preserve">C. Meanwhile, after soaked with phthalate, phosphate and borax buffer, the </w:t>
      </w:r>
      <w:r w:rsidR="00554C21" w:rsidRPr="004B3086">
        <w:rPr>
          <w:rFonts w:ascii="Times New Roman" w:hAnsi="Times New Roman" w:cs="Times New Roman"/>
          <w:sz w:val="20"/>
          <w:szCs w:val="20"/>
        </w:rPr>
        <w:t>Tg</w:t>
      </w:r>
      <w:r w:rsidR="00BA1883" w:rsidRPr="004B3086">
        <w:rPr>
          <w:rFonts w:ascii="Times New Roman" w:hAnsi="Times New Roman" w:cs="Times New Roman"/>
          <w:sz w:val="20"/>
          <w:szCs w:val="20"/>
        </w:rPr>
        <w:t xml:space="preserve"> is decreased to</w:t>
      </w:r>
      <w:r w:rsidRPr="004B3086">
        <w:rPr>
          <w:rFonts w:ascii="Times New Roman" w:hAnsi="Times New Roman" w:cs="Times New Roman"/>
          <w:sz w:val="20"/>
          <w:szCs w:val="20"/>
        </w:rPr>
        <w:t xml:space="preserve"> </w:t>
      </w:r>
      <w:r w:rsidR="00BA1883" w:rsidRPr="004B3086">
        <w:rPr>
          <w:rFonts w:ascii="Times New Roman" w:hAnsi="Times New Roman" w:cs="Times New Roman"/>
          <w:sz w:val="20"/>
          <w:szCs w:val="20"/>
        </w:rPr>
        <w:t>47</w:t>
      </w:r>
      <w:r w:rsidRPr="004B3086">
        <w:rPr>
          <w:rFonts w:ascii="Times New Roman" w:hAnsi="Times New Roman" w:cs="Times New Roman"/>
          <w:sz w:val="20"/>
          <w:szCs w:val="20"/>
        </w:rPr>
        <w:t>.8</w:t>
      </w:r>
      <w:r w:rsidRPr="004B3086">
        <w:rPr>
          <w:rFonts w:ascii="Times New Roman" w:hAnsi="Times New Roman" w:cs="Times New Roman"/>
          <w:sz w:val="20"/>
          <w:szCs w:val="20"/>
          <w:vertAlign w:val="superscript"/>
        </w:rPr>
        <w:t>o</w:t>
      </w:r>
      <w:r w:rsidRPr="004B3086">
        <w:rPr>
          <w:rFonts w:ascii="Times New Roman" w:hAnsi="Times New Roman" w:cs="Times New Roman"/>
          <w:sz w:val="20"/>
          <w:szCs w:val="20"/>
        </w:rPr>
        <w:t xml:space="preserve">C, </w:t>
      </w:r>
      <w:r w:rsidR="00BA1883" w:rsidRPr="004B3086">
        <w:rPr>
          <w:rFonts w:ascii="Times New Roman" w:hAnsi="Times New Roman" w:cs="Times New Roman"/>
          <w:sz w:val="20"/>
          <w:szCs w:val="20"/>
        </w:rPr>
        <w:t>45.6</w:t>
      </w:r>
      <w:r w:rsidRPr="004B3086">
        <w:rPr>
          <w:rFonts w:ascii="Times New Roman" w:hAnsi="Times New Roman" w:cs="Times New Roman"/>
          <w:sz w:val="20"/>
          <w:szCs w:val="20"/>
          <w:vertAlign w:val="superscript"/>
        </w:rPr>
        <w:t>o</w:t>
      </w:r>
      <w:r w:rsidRPr="004B3086">
        <w:rPr>
          <w:rFonts w:ascii="Times New Roman" w:hAnsi="Times New Roman" w:cs="Times New Roman"/>
          <w:sz w:val="20"/>
          <w:szCs w:val="20"/>
        </w:rPr>
        <w:t xml:space="preserve">C and </w:t>
      </w:r>
      <w:r w:rsidR="00BA1883" w:rsidRPr="004B3086">
        <w:rPr>
          <w:rFonts w:ascii="Times New Roman" w:hAnsi="Times New Roman" w:cs="Times New Roman"/>
          <w:sz w:val="20"/>
          <w:szCs w:val="20"/>
        </w:rPr>
        <w:t>41</w:t>
      </w:r>
      <w:r w:rsidRPr="004B3086">
        <w:rPr>
          <w:rFonts w:ascii="Times New Roman" w:hAnsi="Times New Roman" w:cs="Times New Roman"/>
          <w:sz w:val="20"/>
          <w:szCs w:val="20"/>
        </w:rPr>
        <w:t>.2</w:t>
      </w:r>
      <w:r w:rsidRPr="004B3086">
        <w:rPr>
          <w:rFonts w:ascii="Times New Roman" w:hAnsi="Times New Roman" w:cs="Times New Roman"/>
          <w:sz w:val="20"/>
          <w:szCs w:val="20"/>
          <w:vertAlign w:val="superscript"/>
        </w:rPr>
        <w:t>o</w:t>
      </w:r>
      <w:r w:rsidRPr="004B3086">
        <w:rPr>
          <w:rFonts w:ascii="Times New Roman" w:hAnsi="Times New Roman" w:cs="Times New Roman"/>
          <w:sz w:val="20"/>
          <w:szCs w:val="20"/>
        </w:rPr>
        <w:t xml:space="preserve">C, respectively </w:t>
      </w:r>
      <w:r w:rsidR="00176344" w:rsidRPr="004B3086">
        <w:rPr>
          <w:rFonts w:ascii="Times New Roman" w:hAnsi="Times New Roman" w:cs="Times New Roman"/>
          <w:sz w:val="20"/>
          <w:szCs w:val="20"/>
        </w:rPr>
        <w:t>[17-20</w:t>
      </w:r>
      <w:r w:rsidR="008A295A" w:rsidRPr="004B3086">
        <w:rPr>
          <w:rFonts w:ascii="Times New Roman" w:hAnsi="Times New Roman" w:cs="Times New Roman"/>
          <w:sz w:val="20"/>
          <w:szCs w:val="20"/>
        </w:rPr>
        <w:t>].</w:t>
      </w:r>
    </w:p>
    <w:p w14:paraId="7C72E363" w14:textId="77777777" w:rsidR="00E6066E" w:rsidRDefault="00E6066E" w:rsidP="00E6066E">
      <w:pPr>
        <w:autoSpaceDE w:val="0"/>
        <w:autoSpaceDN w:val="0"/>
        <w:adjustRightInd w:val="0"/>
        <w:spacing w:after="0" w:line="240" w:lineRule="auto"/>
        <w:jc w:val="both"/>
        <w:rPr>
          <w:rFonts w:ascii="Times New Roman" w:hAnsi="Times New Roman" w:cs="Times New Roman"/>
          <w:sz w:val="20"/>
          <w:szCs w:val="20"/>
        </w:rPr>
      </w:pPr>
    </w:p>
    <w:p w14:paraId="4DACDDF7" w14:textId="592F08D6" w:rsidR="00554C21" w:rsidRPr="004B3086" w:rsidRDefault="0099402B" w:rsidP="00E6066E">
      <w:pPr>
        <w:autoSpaceDE w:val="0"/>
        <w:autoSpaceDN w:val="0"/>
        <w:adjustRightInd w:val="0"/>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 xml:space="preserve">The </w:t>
      </w:r>
      <w:r w:rsidRPr="00A4213C">
        <w:rPr>
          <w:rFonts w:ascii="Times New Roman" w:hAnsi="Times New Roman" w:cs="Times New Roman"/>
          <w:i/>
          <w:sz w:val="20"/>
          <w:szCs w:val="20"/>
        </w:rPr>
        <w:t>Tg</w:t>
      </w:r>
      <w:r w:rsidRPr="004B3086">
        <w:rPr>
          <w:rFonts w:ascii="Times New Roman" w:hAnsi="Times New Roman" w:cs="Times New Roman"/>
          <w:sz w:val="20"/>
          <w:szCs w:val="20"/>
        </w:rPr>
        <w:t xml:space="preserve"> depends on molecular weight, side branches, steric hindrance, covalent and noncovalent bonding (disulfide bonding, hydrogen bonding, hydrophobic interactions) within the molecular ratio of amorphous and crystalline regions, presence of plasticizer, copolymers and other physical conditions such as pressure [</w:t>
      </w:r>
      <w:r w:rsidR="00176344" w:rsidRPr="004B3086">
        <w:rPr>
          <w:rFonts w:ascii="Times New Roman" w:hAnsi="Times New Roman" w:cs="Times New Roman"/>
          <w:sz w:val="20"/>
          <w:szCs w:val="20"/>
        </w:rPr>
        <w:t>21</w:t>
      </w:r>
      <w:r w:rsidRPr="004B3086">
        <w:rPr>
          <w:rFonts w:ascii="Times New Roman" w:hAnsi="Times New Roman" w:cs="Times New Roman"/>
          <w:sz w:val="20"/>
          <w:szCs w:val="20"/>
        </w:rPr>
        <w:t xml:space="preserve">]. In this case, the decreasing in </w:t>
      </w:r>
      <w:r w:rsidR="002547DC" w:rsidRPr="00A4213C">
        <w:rPr>
          <w:rFonts w:ascii="Times New Roman" w:hAnsi="Times New Roman" w:cs="Times New Roman"/>
          <w:i/>
          <w:sz w:val="20"/>
          <w:szCs w:val="20"/>
        </w:rPr>
        <w:t>Tg</w:t>
      </w:r>
      <w:r w:rsidR="002547DC" w:rsidRPr="004B3086">
        <w:rPr>
          <w:rFonts w:ascii="Times New Roman" w:hAnsi="Times New Roman" w:cs="Times New Roman"/>
          <w:sz w:val="20"/>
          <w:szCs w:val="20"/>
        </w:rPr>
        <w:t xml:space="preserve"> might due to the degradation of disulfide bond thus affected degree of cross-linking which closely related to the Tg value. </w:t>
      </w:r>
    </w:p>
    <w:p w14:paraId="18A05EDD" w14:textId="5E8A5183" w:rsidR="00F41155" w:rsidRPr="00E6066E" w:rsidRDefault="002547DC" w:rsidP="00E6066E">
      <w:pPr>
        <w:autoSpaceDE w:val="0"/>
        <w:autoSpaceDN w:val="0"/>
        <w:adjustRightInd w:val="0"/>
        <w:spacing w:line="240" w:lineRule="auto"/>
        <w:jc w:val="both"/>
        <w:rPr>
          <w:rFonts w:ascii="Times New Roman" w:hAnsi="Times New Roman" w:cs="Times New Roman"/>
          <w:sz w:val="20"/>
          <w:szCs w:val="20"/>
        </w:rPr>
      </w:pPr>
      <w:r w:rsidRPr="004B3086">
        <w:rPr>
          <w:rFonts w:ascii="Times New Roman" w:hAnsi="Times New Roman" w:cs="Times New Roman"/>
          <w:sz w:val="20"/>
          <w:szCs w:val="20"/>
        </w:rPr>
        <w:lastRenderedPageBreak/>
        <w:t xml:space="preserve">Besides, the water presence in the buffer </w:t>
      </w:r>
      <w:r w:rsidR="00554C21" w:rsidRPr="004B3086">
        <w:rPr>
          <w:rFonts w:ascii="Times New Roman" w:hAnsi="Times New Roman" w:cs="Times New Roman"/>
          <w:sz w:val="20"/>
          <w:szCs w:val="20"/>
        </w:rPr>
        <w:t xml:space="preserve">can be one of the </w:t>
      </w:r>
      <w:r w:rsidR="00554C21" w:rsidRPr="00A4213C">
        <w:rPr>
          <w:rFonts w:ascii="Times New Roman" w:hAnsi="Times New Roman" w:cs="Times New Roman"/>
          <w:i/>
          <w:sz w:val="20"/>
          <w:szCs w:val="20"/>
        </w:rPr>
        <w:t>Tg</w:t>
      </w:r>
      <w:r w:rsidR="00554C21" w:rsidRPr="004B3086">
        <w:rPr>
          <w:rFonts w:ascii="Times New Roman" w:hAnsi="Times New Roman" w:cs="Times New Roman"/>
          <w:sz w:val="20"/>
          <w:szCs w:val="20"/>
        </w:rPr>
        <w:t xml:space="preserve"> value decreaes as moisture played an important role in lowering the temperature at which the networking reaction occurs. The plasticizing effects of water is known to enhance the mobility of the amorphous molecules. It appears that moisture facilitates the initiation of the reaction at a given temperature, but once th ereaction occurs, the degree of cross-linking is independent of moisture content [</w:t>
      </w:r>
      <w:r w:rsidR="00176344" w:rsidRPr="004B3086">
        <w:rPr>
          <w:rFonts w:ascii="Times New Roman" w:hAnsi="Times New Roman" w:cs="Times New Roman"/>
          <w:sz w:val="20"/>
          <w:szCs w:val="20"/>
        </w:rPr>
        <w:t>22</w:t>
      </w:r>
      <w:r w:rsidR="00554C21" w:rsidRPr="004B3086">
        <w:rPr>
          <w:rFonts w:ascii="Times New Roman" w:hAnsi="Times New Roman" w:cs="Times New Roman"/>
          <w:sz w:val="20"/>
          <w:szCs w:val="20"/>
        </w:rPr>
        <w:t>].</w:t>
      </w:r>
    </w:p>
    <w:p w14:paraId="116FC02B" w14:textId="77777777" w:rsidR="00E6066E" w:rsidRDefault="00777154" w:rsidP="00E6066E">
      <w:pPr>
        <w:autoSpaceDE w:val="0"/>
        <w:autoSpaceDN w:val="0"/>
        <w:adjustRightInd w:val="0"/>
        <w:spacing w:after="0" w:line="240" w:lineRule="auto"/>
        <w:jc w:val="both"/>
        <w:rPr>
          <w:rFonts w:ascii="Times New Roman" w:hAnsi="Times New Roman" w:cs="Times New Roman"/>
          <w:b/>
          <w:sz w:val="20"/>
          <w:szCs w:val="20"/>
        </w:rPr>
      </w:pPr>
      <w:r w:rsidRPr="004B3086">
        <w:rPr>
          <w:rFonts w:ascii="Times New Roman" w:hAnsi="Times New Roman" w:cs="Times New Roman"/>
          <w:b/>
          <w:sz w:val="20"/>
          <w:szCs w:val="20"/>
        </w:rPr>
        <w:t>Role of base medium buffer on self-healing poly(HEMA) hydrogel</w:t>
      </w:r>
    </w:p>
    <w:p w14:paraId="6C858867" w14:textId="072BEB18" w:rsidR="00777154" w:rsidRDefault="00DE2688" w:rsidP="00E6066E">
      <w:pPr>
        <w:autoSpaceDE w:val="0"/>
        <w:autoSpaceDN w:val="0"/>
        <w:adjustRightInd w:val="0"/>
        <w:spacing w:after="0" w:line="240" w:lineRule="auto"/>
        <w:jc w:val="both"/>
        <w:rPr>
          <w:rFonts w:ascii="Times New Roman" w:hAnsi="Times New Roman" w:cs="Times New Roman"/>
          <w:sz w:val="20"/>
          <w:szCs w:val="20"/>
        </w:rPr>
      </w:pPr>
      <w:r w:rsidRPr="004B3086">
        <w:rPr>
          <w:rFonts w:ascii="Times New Roman" w:hAnsi="Times New Roman" w:cs="Times New Roman"/>
          <w:sz w:val="20"/>
          <w:szCs w:val="20"/>
        </w:rPr>
        <w:t>Deng and his colleagues [11</w:t>
      </w:r>
      <w:r w:rsidR="008A295A" w:rsidRPr="004B3086">
        <w:rPr>
          <w:rFonts w:ascii="Times New Roman" w:hAnsi="Times New Roman" w:cs="Times New Roman"/>
          <w:sz w:val="20"/>
          <w:szCs w:val="20"/>
        </w:rPr>
        <w:t>]</w:t>
      </w:r>
      <w:r w:rsidR="00777154" w:rsidRPr="004B3086">
        <w:rPr>
          <w:rFonts w:ascii="Times New Roman" w:hAnsi="Times New Roman" w:cs="Times New Roman"/>
          <w:sz w:val="20"/>
          <w:szCs w:val="20"/>
        </w:rPr>
        <w:t xml:space="preserve"> claimed that disulfide bond demonstrated the hydrogel self-healable under basic condition. In this study, poly(HEMA) hydrogel shows the highest percentage of healing efficiency in borax-sodium hydroxide buffer which is a basic medium followed by phosphate buffer (Table 1). This is because chemical degradation of disulfide bonds has been studied in both peptides and proteins with most of the disulfide bond degradation observed under</w:t>
      </w:r>
      <w:r w:rsidR="008A295A" w:rsidRPr="004B3086">
        <w:rPr>
          <w:rFonts w:ascii="Times New Roman" w:hAnsi="Times New Roman" w:cs="Times New Roman"/>
          <w:sz w:val="20"/>
          <w:szCs w:val="20"/>
        </w:rPr>
        <w:t xml:space="preserve"> </w:t>
      </w:r>
      <w:r w:rsidRPr="004B3086">
        <w:rPr>
          <w:rFonts w:ascii="Times New Roman" w:hAnsi="Times New Roman" w:cs="Times New Roman"/>
          <w:sz w:val="20"/>
          <w:szCs w:val="20"/>
        </w:rPr>
        <w:t>neutral and basic conditions [12</w:t>
      </w:r>
      <w:r w:rsidR="008A295A" w:rsidRPr="004B3086">
        <w:rPr>
          <w:rFonts w:ascii="Times New Roman" w:hAnsi="Times New Roman" w:cs="Times New Roman"/>
          <w:sz w:val="20"/>
          <w:szCs w:val="20"/>
        </w:rPr>
        <w:t>]</w:t>
      </w:r>
      <w:r w:rsidR="00777154" w:rsidRPr="004B3086">
        <w:rPr>
          <w:rFonts w:ascii="Times New Roman" w:hAnsi="Times New Roman" w:cs="Times New Roman"/>
          <w:sz w:val="20"/>
          <w:szCs w:val="20"/>
        </w:rPr>
        <w:t>.</w:t>
      </w:r>
    </w:p>
    <w:p w14:paraId="1D6039C1" w14:textId="77777777" w:rsidR="00E6066E" w:rsidRPr="00E6066E" w:rsidRDefault="00E6066E" w:rsidP="00E6066E">
      <w:pPr>
        <w:autoSpaceDE w:val="0"/>
        <w:autoSpaceDN w:val="0"/>
        <w:adjustRightInd w:val="0"/>
        <w:spacing w:after="0" w:line="240" w:lineRule="auto"/>
        <w:jc w:val="both"/>
        <w:rPr>
          <w:rFonts w:ascii="Times New Roman" w:hAnsi="Times New Roman" w:cs="Times New Roman"/>
          <w:b/>
          <w:sz w:val="20"/>
          <w:szCs w:val="20"/>
        </w:rPr>
      </w:pPr>
    </w:p>
    <w:p w14:paraId="59CEBBF8" w14:textId="19CAF755" w:rsidR="00777154" w:rsidRDefault="00E6066E" w:rsidP="00F41155">
      <w:pPr>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 xml:space="preserve">Table 1. </w:t>
      </w:r>
      <w:r w:rsidR="00777154" w:rsidRPr="00F41155">
        <w:rPr>
          <w:rFonts w:ascii="Times New Roman" w:hAnsi="Times New Roman" w:cs="Times New Roman"/>
          <w:sz w:val="20"/>
          <w:szCs w:val="20"/>
        </w:rPr>
        <w:t>Percentage of healing efficiency at different medium</w:t>
      </w:r>
    </w:p>
    <w:p w14:paraId="4B5535CF" w14:textId="77777777" w:rsidR="00E6066E" w:rsidRPr="00F41155" w:rsidRDefault="00E6066E" w:rsidP="00F41155">
      <w:pPr>
        <w:autoSpaceDE w:val="0"/>
        <w:autoSpaceDN w:val="0"/>
        <w:adjustRightInd w:val="0"/>
        <w:spacing w:after="0"/>
        <w:jc w:val="center"/>
        <w:rPr>
          <w:rFonts w:ascii="Calibri" w:hAnsi="Calibri" w:cs="Calibri"/>
          <w:sz w:val="20"/>
          <w:szCs w:val="20"/>
        </w:rPr>
      </w:pPr>
    </w:p>
    <w:tbl>
      <w:tblPr>
        <w:tblStyle w:val="LightShading1"/>
        <w:tblW w:w="0" w:type="auto"/>
        <w:jc w:val="center"/>
        <w:tblLook w:val="04A0" w:firstRow="1" w:lastRow="0" w:firstColumn="1" w:lastColumn="0" w:noHBand="0" w:noVBand="1"/>
      </w:tblPr>
      <w:tblGrid>
        <w:gridCol w:w="3180"/>
        <w:gridCol w:w="1921"/>
        <w:gridCol w:w="2579"/>
      </w:tblGrid>
      <w:tr w:rsidR="00777154" w:rsidRPr="004B3086" w14:paraId="4F1B417E" w14:textId="77777777" w:rsidTr="00777154">
        <w:trPr>
          <w:cnfStyle w:val="100000000000" w:firstRow="1" w:lastRow="0" w:firstColumn="0" w:lastColumn="0" w:oddVBand="0" w:evenVBand="0" w:oddHBand="0" w:evenHBand="0" w:firstRowFirstColumn="0" w:firstRowLastColumn="0" w:lastRowFirstColumn="0" w:lastRowLastColumn="0"/>
          <w:trHeight w:val="689"/>
          <w:jc w:val="center"/>
        </w:trPr>
        <w:tc>
          <w:tcPr>
            <w:cnfStyle w:val="001000000000" w:firstRow="0" w:lastRow="0" w:firstColumn="1" w:lastColumn="0" w:oddVBand="0" w:evenVBand="0" w:oddHBand="0" w:evenHBand="0" w:firstRowFirstColumn="0" w:firstRowLastColumn="0" w:lastRowFirstColumn="0" w:lastRowLastColumn="0"/>
            <w:tcW w:w="3180" w:type="dxa"/>
            <w:hideMark/>
          </w:tcPr>
          <w:p w14:paraId="6B0E104D" w14:textId="77777777" w:rsidR="00777154" w:rsidRPr="00E6066E" w:rsidRDefault="00777154" w:rsidP="00F41155">
            <w:pPr>
              <w:jc w:val="center"/>
              <w:rPr>
                <w:rFonts w:ascii="Times New Roman" w:hAnsi="Times New Roman" w:cs="Times New Roman"/>
                <w:bCs w:val="0"/>
                <w:noProof/>
                <w:sz w:val="20"/>
                <w:szCs w:val="20"/>
              </w:rPr>
            </w:pPr>
            <w:r w:rsidRPr="00E6066E">
              <w:rPr>
                <w:rFonts w:ascii="Times New Roman" w:hAnsi="Times New Roman" w:cs="Times New Roman"/>
                <w:bCs w:val="0"/>
                <w:noProof/>
                <w:sz w:val="20"/>
                <w:szCs w:val="20"/>
              </w:rPr>
              <w:t>Medium (buffer)</w:t>
            </w:r>
          </w:p>
        </w:tc>
        <w:tc>
          <w:tcPr>
            <w:tcW w:w="1921" w:type="dxa"/>
            <w:hideMark/>
          </w:tcPr>
          <w:p w14:paraId="159459CE" w14:textId="77777777" w:rsidR="00777154" w:rsidRPr="00E6066E" w:rsidRDefault="00777154" w:rsidP="00F4115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szCs w:val="20"/>
              </w:rPr>
            </w:pPr>
            <w:r w:rsidRPr="00E6066E">
              <w:rPr>
                <w:rFonts w:ascii="Times New Roman" w:hAnsi="Times New Roman" w:cs="Times New Roman"/>
                <w:bCs w:val="0"/>
                <w:noProof/>
                <w:sz w:val="20"/>
                <w:szCs w:val="20"/>
              </w:rPr>
              <w:t>Maximum Stress (N/mm</w:t>
            </w:r>
            <w:r w:rsidRPr="00E6066E">
              <w:rPr>
                <w:rFonts w:ascii="Times New Roman" w:hAnsi="Times New Roman" w:cs="Times New Roman"/>
                <w:bCs w:val="0"/>
                <w:noProof/>
                <w:sz w:val="20"/>
                <w:szCs w:val="20"/>
                <w:vertAlign w:val="superscript"/>
              </w:rPr>
              <w:t>2</w:t>
            </w:r>
            <w:r w:rsidRPr="00E6066E">
              <w:rPr>
                <w:rFonts w:ascii="Times New Roman" w:hAnsi="Times New Roman" w:cs="Times New Roman"/>
                <w:bCs w:val="0"/>
                <w:noProof/>
                <w:sz w:val="20"/>
                <w:szCs w:val="20"/>
              </w:rPr>
              <w:t>)</w:t>
            </w:r>
          </w:p>
        </w:tc>
        <w:tc>
          <w:tcPr>
            <w:tcW w:w="2579" w:type="dxa"/>
            <w:hideMark/>
          </w:tcPr>
          <w:p w14:paraId="7745E2D0" w14:textId="6C4241EE" w:rsidR="00777154" w:rsidRPr="00E6066E" w:rsidRDefault="00E6066E" w:rsidP="00F4115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szCs w:val="20"/>
              </w:rPr>
            </w:pPr>
            <m:oMathPara>
              <m:oMath>
                <m:r>
                  <m:rPr>
                    <m:sty m:val="b"/>
                  </m:rPr>
                  <w:rPr>
                    <w:rFonts w:ascii="Cambria Math" w:hAnsi="Cambria Math" w:cs="Times New Roman"/>
                    <w:sz w:val="20"/>
                    <w:szCs w:val="20"/>
                    <w:lang w:val="en-GB"/>
                  </w:rPr>
                  <m:t>R</m:t>
                </m:r>
                <m:d>
                  <m:dPr>
                    <m:ctrlPr>
                      <w:rPr>
                        <w:rFonts w:ascii="Cambria Math" w:hAnsi="Times New Roman" w:cs="Times New Roman"/>
                        <w:bCs w:val="0"/>
                        <w:i/>
                        <w:sz w:val="20"/>
                        <w:szCs w:val="20"/>
                        <w:lang w:val="en-GB"/>
                      </w:rPr>
                    </m:ctrlPr>
                  </m:dPr>
                  <m:e>
                    <m:r>
                      <m:rPr>
                        <m:sty m:val="bi"/>
                      </m:rPr>
                      <w:rPr>
                        <w:rFonts w:ascii="Cambria Math" w:hAnsi="Cambria Math" w:cs="Times New Roman"/>
                        <w:sz w:val="20"/>
                        <w:szCs w:val="20"/>
                        <w:lang w:val="en-GB"/>
                      </w:rPr>
                      <m:t>σ</m:t>
                    </m:r>
                  </m:e>
                </m:d>
                <m:r>
                  <m:rPr>
                    <m:sty m:val="bi"/>
                  </m:rPr>
                  <w:rPr>
                    <w:rFonts w:ascii="Cambria Math" w:hAnsi="Times New Roman" w:cs="Times New Roman"/>
                    <w:sz w:val="20"/>
                    <w:szCs w:val="20"/>
                    <w:lang w:val="en-GB"/>
                  </w:rPr>
                  <m:t xml:space="preserve">= </m:t>
                </m:r>
                <m:f>
                  <m:fPr>
                    <m:ctrlPr>
                      <w:rPr>
                        <w:rFonts w:ascii="Cambria Math" w:hAnsi="Times New Roman" w:cs="Times New Roman"/>
                        <w:bCs w:val="0"/>
                        <w:i/>
                        <w:sz w:val="20"/>
                        <w:szCs w:val="20"/>
                        <w:lang w:val="en-GB"/>
                      </w:rPr>
                    </m:ctrlPr>
                  </m:fPr>
                  <m:num>
                    <m:sSub>
                      <m:sSubPr>
                        <m:ctrlPr>
                          <w:rPr>
                            <w:rFonts w:ascii="Cambria Math" w:hAnsi="Times New Roman" w:cs="Times New Roman"/>
                            <w:bCs w:val="0"/>
                            <w:i/>
                            <w:sz w:val="20"/>
                            <w:szCs w:val="20"/>
                            <w:lang w:val="en-GB"/>
                          </w:rPr>
                        </m:ctrlPr>
                      </m:sSubPr>
                      <m:e>
                        <m:r>
                          <m:rPr>
                            <m:sty m:val="bi"/>
                          </m:rPr>
                          <w:rPr>
                            <w:rFonts w:ascii="Cambria Math" w:hAnsi="Cambria Math" w:cs="Times New Roman"/>
                            <w:sz w:val="20"/>
                            <w:szCs w:val="20"/>
                            <w:lang w:val="en-GB"/>
                          </w:rPr>
                          <m:t>σ</m:t>
                        </m:r>
                      </m:e>
                      <m:sub>
                        <m:r>
                          <m:rPr>
                            <m:sty m:val="bi"/>
                          </m:rPr>
                          <w:rPr>
                            <w:rFonts w:ascii="Cambria Math" w:hAnsi="Cambria Math" w:cs="Times New Roman"/>
                            <w:sz w:val="20"/>
                            <w:szCs w:val="20"/>
                            <w:lang w:val="en-GB"/>
                          </w:rPr>
                          <m:t>healed</m:t>
                        </m:r>
                      </m:sub>
                    </m:sSub>
                  </m:num>
                  <m:den>
                    <m:sSub>
                      <m:sSubPr>
                        <m:ctrlPr>
                          <w:rPr>
                            <w:rFonts w:ascii="Cambria Math" w:hAnsi="Times New Roman" w:cs="Times New Roman"/>
                            <w:bCs w:val="0"/>
                            <w:i/>
                            <w:sz w:val="20"/>
                            <w:szCs w:val="20"/>
                            <w:lang w:val="en-GB"/>
                          </w:rPr>
                        </m:ctrlPr>
                      </m:sSubPr>
                      <m:e>
                        <m:r>
                          <m:rPr>
                            <m:sty m:val="bi"/>
                          </m:rPr>
                          <w:rPr>
                            <w:rFonts w:ascii="Cambria Math" w:hAnsi="Cambria Math" w:cs="Times New Roman"/>
                            <w:sz w:val="20"/>
                            <w:szCs w:val="20"/>
                            <w:lang w:val="en-GB"/>
                          </w:rPr>
                          <m:t>σ</m:t>
                        </m:r>
                      </m:e>
                      <m:sub>
                        <m:r>
                          <m:rPr>
                            <m:sty m:val="bi"/>
                          </m:rPr>
                          <w:rPr>
                            <w:rFonts w:ascii="Cambria Math" w:hAnsi="Cambria Math" w:cs="Times New Roman"/>
                            <w:sz w:val="20"/>
                            <w:szCs w:val="20"/>
                            <w:lang w:val="en-GB"/>
                          </w:rPr>
                          <m:t>initial</m:t>
                        </m:r>
                      </m:sub>
                    </m:sSub>
                  </m:den>
                </m:f>
                <m:r>
                  <m:rPr>
                    <m:sty m:val="bi"/>
                  </m:rPr>
                  <w:rPr>
                    <w:rFonts w:ascii="Cambria Math" w:hAnsi="Times New Roman" w:cs="Times New Roman"/>
                    <w:sz w:val="20"/>
                    <w:szCs w:val="20"/>
                    <w:lang w:val="en-GB"/>
                  </w:rPr>
                  <m:t xml:space="preserve"> </m:t>
                </m:r>
                <m:r>
                  <m:rPr>
                    <m:sty m:val="bi"/>
                  </m:rPr>
                  <w:rPr>
                    <w:rFonts w:ascii="Cambria Math" w:hAnsi="Cambria Math" w:cs="Times New Roman"/>
                    <w:sz w:val="20"/>
                    <w:szCs w:val="20"/>
                    <w:lang w:val="en-GB"/>
                  </w:rPr>
                  <m:t>x</m:t>
                </m:r>
                <m:r>
                  <m:rPr>
                    <m:sty m:val="bi"/>
                  </m:rPr>
                  <w:rPr>
                    <w:rFonts w:ascii="Cambria Math" w:hAnsi="Times New Roman" w:cs="Times New Roman"/>
                    <w:sz w:val="20"/>
                    <w:szCs w:val="20"/>
                    <w:lang w:val="en-GB"/>
                  </w:rPr>
                  <m:t xml:space="preserve"> </m:t>
                </m:r>
                <m:r>
                  <m:rPr>
                    <m:sty m:val="bi"/>
                  </m:rPr>
                  <w:rPr>
                    <w:rFonts w:ascii="Cambria Math" w:hAnsi="Cambria Math" w:cs="Times New Roman"/>
                    <w:sz w:val="20"/>
                    <w:szCs w:val="20"/>
                    <w:lang w:val="en-GB"/>
                  </w:rPr>
                  <m:t>100</m:t>
                </m:r>
              </m:oMath>
            </m:oMathPara>
          </w:p>
        </w:tc>
      </w:tr>
      <w:tr w:rsidR="00777154" w14:paraId="35F2CC16" w14:textId="77777777" w:rsidTr="00EC00A0">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bottom w:val="nil"/>
            </w:tcBorders>
            <w:shd w:val="clear" w:color="auto" w:fill="auto"/>
            <w:hideMark/>
          </w:tcPr>
          <w:p w14:paraId="63AC6965" w14:textId="77777777" w:rsidR="00777154" w:rsidRPr="004B3086" w:rsidRDefault="00777154" w:rsidP="00F41155">
            <w:pPr>
              <w:jc w:val="center"/>
              <w:rPr>
                <w:rFonts w:ascii="Times New Roman" w:hAnsi="Times New Roman" w:cs="Times New Roman"/>
                <w:b w:val="0"/>
                <w:noProof/>
                <w:sz w:val="20"/>
                <w:szCs w:val="20"/>
              </w:rPr>
            </w:pPr>
            <w:r w:rsidRPr="004B3086">
              <w:rPr>
                <w:rFonts w:ascii="Times New Roman" w:hAnsi="Times New Roman" w:cs="Times New Roman"/>
                <w:b w:val="0"/>
                <w:noProof/>
                <w:sz w:val="20"/>
                <w:szCs w:val="20"/>
              </w:rPr>
              <w:t>Without buffer</w:t>
            </w:r>
          </w:p>
        </w:tc>
        <w:tc>
          <w:tcPr>
            <w:tcW w:w="1921" w:type="dxa"/>
            <w:tcBorders>
              <w:top w:val="nil"/>
              <w:bottom w:val="nil"/>
            </w:tcBorders>
            <w:shd w:val="clear" w:color="auto" w:fill="auto"/>
            <w:hideMark/>
          </w:tcPr>
          <w:p w14:paraId="685433BC" w14:textId="77777777" w:rsidR="00777154" w:rsidRPr="004B3086" w:rsidRDefault="00777154" w:rsidP="00F411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0.20 ± 0.63</w:t>
            </w:r>
          </w:p>
        </w:tc>
        <w:tc>
          <w:tcPr>
            <w:tcW w:w="2579" w:type="dxa"/>
            <w:tcBorders>
              <w:top w:val="nil"/>
              <w:bottom w:val="nil"/>
            </w:tcBorders>
            <w:shd w:val="clear" w:color="auto" w:fill="auto"/>
            <w:hideMark/>
          </w:tcPr>
          <w:p w14:paraId="0151B0A8" w14:textId="77777777" w:rsidR="00777154" w:rsidRPr="004B3086" w:rsidRDefault="00777154" w:rsidP="00F411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14 %</w:t>
            </w:r>
          </w:p>
        </w:tc>
      </w:tr>
      <w:tr w:rsidR="00777154" w14:paraId="3FB87D55" w14:textId="77777777" w:rsidTr="00EC00A0">
        <w:trPr>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left w:val="nil"/>
              <w:bottom w:val="nil"/>
              <w:right w:val="nil"/>
            </w:tcBorders>
            <w:shd w:val="clear" w:color="auto" w:fill="auto"/>
            <w:hideMark/>
          </w:tcPr>
          <w:p w14:paraId="3E8C4488" w14:textId="77777777" w:rsidR="00777154" w:rsidRPr="004B3086" w:rsidRDefault="00777154" w:rsidP="00F41155">
            <w:pPr>
              <w:jc w:val="center"/>
              <w:rPr>
                <w:rFonts w:ascii="Times New Roman" w:hAnsi="Times New Roman" w:cs="Times New Roman"/>
                <w:b w:val="0"/>
                <w:noProof/>
                <w:sz w:val="20"/>
                <w:szCs w:val="20"/>
              </w:rPr>
            </w:pPr>
            <w:r w:rsidRPr="004B3086">
              <w:rPr>
                <w:rFonts w:ascii="Times New Roman" w:hAnsi="Times New Roman" w:cs="Times New Roman"/>
                <w:b w:val="0"/>
                <w:noProof/>
                <w:sz w:val="20"/>
                <w:szCs w:val="20"/>
              </w:rPr>
              <w:t>Phthalate (pH 4)</w:t>
            </w:r>
          </w:p>
        </w:tc>
        <w:tc>
          <w:tcPr>
            <w:tcW w:w="1921" w:type="dxa"/>
            <w:tcBorders>
              <w:top w:val="nil"/>
              <w:left w:val="nil"/>
              <w:bottom w:val="nil"/>
              <w:right w:val="nil"/>
            </w:tcBorders>
            <w:shd w:val="clear" w:color="auto" w:fill="auto"/>
            <w:hideMark/>
          </w:tcPr>
          <w:p w14:paraId="262DE0DC" w14:textId="77777777" w:rsidR="00777154" w:rsidRPr="004B3086" w:rsidRDefault="00777154" w:rsidP="00F4115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0.28 ± 0.19</w:t>
            </w:r>
          </w:p>
        </w:tc>
        <w:tc>
          <w:tcPr>
            <w:tcW w:w="2579" w:type="dxa"/>
            <w:tcBorders>
              <w:top w:val="nil"/>
              <w:left w:val="nil"/>
              <w:bottom w:val="nil"/>
              <w:right w:val="nil"/>
            </w:tcBorders>
            <w:shd w:val="clear" w:color="auto" w:fill="auto"/>
            <w:hideMark/>
          </w:tcPr>
          <w:p w14:paraId="49182E64" w14:textId="77777777" w:rsidR="00777154" w:rsidRPr="004B3086" w:rsidRDefault="00777154" w:rsidP="00F4115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19 %</w:t>
            </w:r>
          </w:p>
        </w:tc>
      </w:tr>
      <w:tr w:rsidR="00777154" w14:paraId="68DD77BD" w14:textId="77777777" w:rsidTr="00F41155">
        <w:trPr>
          <w:cnfStyle w:val="000000100000" w:firstRow="0" w:lastRow="0" w:firstColumn="0" w:lastColumn="0" w:oddVBand="0" w:evenVBand="0" w:oddHBand="1" w:evenHBand="0" w:firstRowFirstColumn="0" w:firstRowLastColumn="0" w:lastRowFirstColumn="0" w:lastRowLastColumn="0"/>
          <w:trHeight w:val="8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bottom w:val="nil"/>
            </w:tcBorders>
            <w:shd w:val="clear" w:color="auto" w:fill="auto"/>
            <w:hideMark/>
          </w:tcPr>
          <w:p w14:paraId="23ACF8E7" w14:textId="77777777" w:rsidR="00777154" w:rsidRPr="004B3086" w:rsidRDefault="00777154" w:rsidP="00F41155">
            <w:pPr>
              <w:jc w:val="center"/>
              <w:rPr>
                <w:rFonts w:ascii="Times New Roman" w:hAnsi="Times New Roman" w:cs="Times New Roman"/>
                <w:b w:val="0"/>
                <w:noProof/>
                <w:sz w:val="20"/>
                <w:szCs w:val="20"/>
              </w:rPr>
            </w:pPr>
            <w:r w:rsidRPr="004B3086">
              <w:rPr>
                <w:rFonts w:ascii="Times New Roman" w:hAnsi="Times New Roman" w:cs="Times New Roman"/>
                <w:b w:val="0"/>
                <w:noProof/>
                <w:sz w:val="20"/>
                <w:szCs w:val="20"/>
              </w:rPr>
              <w:t>Phosphate (pH 7)</w:t>
            </w:r>
          </w:p>
        </w:tc>
        <w:tc>
          <w:tcPr>
            <w:tcW w:w="1921" w:type="dxa"/>
            <w:tcBorders>
              <w:top w:val="nil"/>
              <w:bottom w:val="nil"/>
            </w:tcBorders>
            <w:shd w:val="clear" w:color="auto" w:fill="auto"/>
            <w:hideMark/>
          </w:tcPr>
          <w:p w14:paraId="3DD57349" w14:textId="77777777" w:rsidR="00777154" w:rsidRPr="004B3086" w:rsidRDefault="00777154" w:rsidP="00F411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0.52 ± 0.20</w:t>
            </w:r>
          </w:p>
        </w:tc>
        <w:tc>
          <w:tcPr>
            <w:tcW w:w="2579" w:type="dxa"/>
            <w:tcBorders>
              <w:top w:val="nil"/>
              <w:bottom w:val="nil"/>
            </w:tcBorders>
            <w:shd w:val="clear" w:color="auto" w:fill="auto"/>
            <w:hideMark/>
          </w:tcPr>
          <w:p w14:paraId="40B4884B" w14:textId="77777777" w:rsidR="00777154" w:rsidRPr="004B3086" w:rsidRDefault="00777154" w:rsidP="00F411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35 %</w:t>
            </w:r>
          </w:p>
        </w:tc>
      </w:tr>
      <w:tr w:rsidR="00777154" w14:paraId="5B8D279D" w14:textId="77777777" w:rsidTr="00EC00A0">
        <w:trPr>
          <w:trHeight w:val="344"/>
          <w:jc w:val="center"/>
        </w:trPr>
        <w:tc>
          <w:tcPr>
            <w:cnfStyle w:val="001000000000" w:firstRow="0" w:lastRow="0" w:firstColumn="1" w:lastColumn="0" w:oddVBand="0" w:evenVBand="0" w:oddHBand="0" w:evenHBand="0" w:firstRowFirstColumn="0" w:firstRowLastColumn="0" w:lastRowFirstColumn="0" w:lastRowLastColumn="0"/>
            <w:tcW w:w="3180" w:type="dxa"/>
            <w:tcBorders>
              <w:top w:val="nil"/>
              <w:left w:val="nil"/>
              <w:bottom w:val="single" w:sz="8" w:space="0" w:color="3C3C3C" w:themeColor="text1"/>
              <w:right w:val="nil"/>
            </w:tcBorders>
            <w:shd w:val="clear" w:color="auto" w:fill="auto"/>
            <w:hideMark/>
          </w:tcPr>
          <w:p w14:paraId="13478D57" w14:textId="77777777" w:rsidR="00777154" w:rsidRPr="004B3086" w:rsidRDefault="00777154" w:rsidP="00F41155">
            <w:pPr>
              <w:jc w:val="center"/>
              <w:rPr>
                <w:rFonts w:ascii="Times New Roman" w:hAnsi="Times New Roman" w:cs="Times New Roman"/>
                <w:b w:val="0"/>
                <w:noProof/>
                <w:sz w:val="20"/>
                <w:szCs w:val="20"/>
              </w:rPr>
            </w:pPr>
            <w:r w:rsidRPr="004B3086">
              <w:rPr>
                <w:rFonts w:ascii="Times New Roman" w:hAnsi="Times New Roman" w:cs="Times New Roman"/>
                <w:b w:val="0"/>
                <w:sz w:val="20"/>
                <w:szCs w:val="20"/>
              </w:rPr>
              <w:t>Borax-Sodium Hydroxide</w:t>
            </w:r>
            <w:r w:rsidRPr="004B3086">
              <w:rPr>
                <w:rFonts w:ascii="Times New Roman" w:hAnsi="Times New Roman" w:cs="Times New Roman"/>
                <w:b w:val="0"/>
                <w:noProof/>
                <w:sz w:val="20"/>
                <w:szCs w:val="20"/>
              </w:rPr>
              <w:t xml:space="preserve"> </w:t>
            </w:r>
          </w:p>
          <w:p w14:paraId="3B0609DD" w14:textId="77777777" w:rsidR="00777154" w:rsidRPr="004B3086" w:rsidRDefault="00777154" w:rsidP="00F41155">
            <w:pPr>
              <w:jc w:val="center"/>
              <w:rPr>
                <w:rFonts w:ascii="Times New Roman" w:hAnsi="Times New Roman" w:cs="Times New Roman"/>
                <w:b w:val="0"/>
                <w:noProof/>
                <w:sz w:val="20"/>
                <w:szCs w:val="20"/>
              </w:rPr>
            </w:pPr>
            <w:r w:rsidRPr="004B3086">
              <w:rPr>
                <w:rFonts w:ascii="Times New Roman" w:hAnsi="Times New Roman" w:cs="Times New Roman"/>
                <w:b w:val="0"/>
                <w:noProof/>
                <w:sz w:val="20"/>
                <w:szCs w:val="20"/>
              </w:rPr>
              <w:t>(pH 10)</w:t>
            </w:r>
          </w:p>
        </w:tc>
        <w:tc>
          <w:tcPr>
            <w:tcW w:w="1921" w:type="dxa"/>
            <w:tcBorders>
              <w:top w:val="nil"/>
              <w:left w:val="nil"/>
              <w:bottom w:val="single" w:sz="8" w:space="0" w:color="3C3C3C" w:themeColor="text1"/>
              <w:right w:val="nil"/>
            </w:tcBorders>
            <w:shd w:val="clear" w:color="auto" w:fill="auto"/>
            <w:hideMark/>
          </w:tcPr>
          <w:p w14:paraId="71B53328" w14:textId="77777777" w:rsidR="00777154" w:rsidRPr="004B3086" w:rsidRDefault="00777154" w:rsidP="00F4115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1.40 ± 0.10</w:t>
            </w:r>
          </w:p>
        </w:tc>
        <w:tc>
          <w:tcPr>
            <w:tcW w:w="2579" w:type="dxa"/>
            <w:tcBorders>
              <w:top w:val="nil"/>
              <w:left w:val="nil"/>
              <w:bottom w:val="single" w:sz="8" w:space="0" w:color="3C3C3C" w:themeColor="text1"/>
              <w:right w:val="nil"/>
            </w:tcBorders>
            <w:shd w:val="clear" w:color="auto" w:fill="auto"/>
            <w:hideMark/>
          </w:tcPr>
          <w:p w14:paraId="4F78777F" w14:textId="77777777" w:rsidR="00777154" w:rsidRPr="004B3086" w:rsidRDefault="00777154" w:rsidP="00F4115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86">
              <w:rPr>
                <w:rFonts w:ascii="Times New Roman" w:hAnsi="Times New Roman" w:cs="Times New Roman"/>
                <w:noProof/>
                <w:sz w:val="20"/>
                <w:szCs w:val="20"/>
              </w:rPr>
              <w:t>95 %</w:t>
            </w:r>
          </w:p>
        </w:tc>
      </w:tr>
    </w:tbl>
    <w:p w14:paraId="5135A221" w14:textId="03EAC512" w:rsidR="00777154" w:rsidRDefault="00777154" w:rsidP="00777154">
      <w:pPr>
        <w:autoSpaceDE w:val="0"/>
        <w:autoSpaceDN w:val="0"/>
        <w:adjustRightInd w:val="0"/>
        <w:jc w:val="both"/>
        <w:rPr>
          <w:rFonts w:ascii="Calibri" w:hAnsi="Calibri" w:cs="Calibri"/>
        </w:rPr>
      </w:pPr>
    </w:p>
    <w:p w14:paraId="1B93F338" w14:textId="77777777" w:rsidR="00E6066E" w:rsidRDefault="00F41155" w:rsidP="00E6066E">
      <w:pPr>
        <w:autoSpaceDE w:val="0"/>
        <w:autoSpaceDN w:val="0"/>
        <w:adjustRightInd w:val="0"/>
        <w:spacing w:after="0" w:line="240" w:lineRule="auto"/>
        <w:jc w:val="both"/>
        <w:rPr>
          <w:rFonts w:ascii="Times New Roman" w:hAnsi="Times New Roman" w:cs="Times New Roman"/>
          <w:bCs/>
          <w:sz w:val="20"/>
          <w:szCs w:val="20"/>
        </w:rPr>
      </w:pPr>
      <w:r w:rsidRPr="004B3086">
        <w:rPr>
          <w:rFonts w:ascii="Times New Roman" w:hAnsi="Times New Roman" w:cs="Times New Roman"/>
          <w:bCs/>
          <w:sz w:val="20"/>
          <w:szCs w:val="20"/>
        </w:rPr>
        <w:t>The tensile test showed that borax-sodium hydroxide buffer which is a basic medium gives the highest percentage of healing efficiency of 95%, with an ultimate tensile strength at 1.40 N/mm</w:t>
      </w:r>
      <w:r w:rsidRPr="004B3086">
        <w:rPr>
          <w:rFonts w:ascii="Times New Roman" w:hAnsi="Times New Roman" w:cs="Times New Roman"/>
          <w:bCs/>
          <w:sz w:val="20"/>
          <w:szCs w:val="20"/>
          <w:vertAlign w:val="superscript"/>
        </w:rPr>
        <w:t>2</w:t>
      </w:r>
      <w:r w:rsidRPr="004B3086">
        <w:rPr>
          <w:rFonts w:ascii="Times New Roman" w:hAnsi="Times New Roman" w:cs="Times New Roman"/>
          <w:bCs/>
          <w:sz w:val="20"/>
          <w:szCs w:val="20"/>
        </w:rPr>
        <w:t>, as shown in Figure 2. The results obtained were in agreement with mechanism degradation of disulfide bond described below [12] (Figure 3).</w:t>
      </w:r>
    </w:p>
    <w:p w14:paraId="41EA4ECC" w14:textId="77777777" w:rsidR="00E6066E" w:rsidRDefault="00E6066E" w:rsidP="00E6066E">
      <w:pPr>
        <w:autoSpaceDE w:val="0"/>
        <w:autoSpaceDN w:val="0"/>
        <w:adjustRightInd w:val="0"/>
        <w:spacing w:after="0" w:line="240" w:lineRule="auto"/>
        <w:jc w:val="both"/>
        <w:rPr>
          <w:rFonts w:ascii="Times New Roman" w:hAnsi="Times New Roman" w:cs="Times New Roman"/>
          <w:bCs/>
          <w:sz w:val="20"/>
          <w:szCs w:val="20"/>
        </w:rPr>
      </w:pPr>
    </w:p>
    <w:p w14:paraId="4A8935E9" w14:textId="15E65F7F" w:rsidR="00F41155" w:rsidRPr="00E6066E" w:rsidRDefault="00F41155" w:rsidP="00E6066E">
      <w:pPr>
        <w:autoSpaceDE w:val="0"/>
        <w:autoSpaceDN w:val="0"/>
        <w:adjustRightInd w:val="0"/>
        <w:spacing w:after="0" w:line="240" w:lineRule="auto"/>
        <w:jc w:val="both"/>
        <w:rPr>
          <w:rFonts w:ascii="Times New Roman" w:hAnsi="Times New Roman" w:cs="Times New Roman"/>
          <w:bCs/>
          <w:sz w:val="20"/>
          <w:szCs w:val="20"/>
        </w:rPr>
      </w:pPr>
      <w:r w:rsidRPr="004B3086">
        <w:rPr>
          <w:rFonts w:ascii="Times New Roman" w:hAnsi="Times New Roman" w:cs="Times New Roman"/>
          <w:sz w:val="20"/>
          <w:szCs w:val="20"/>
        </w:rPr>
        <w:t>The hydroxyl attack of the disulfide bond produces sulfenic acid and thiolate anion (1, Fig. 3). The thiolate anion 1 can proceed to attack another disulfide bond on another protein molecule to produce a thiolate dimer intermediate 2 (pathway a, Fig. 3). This intermediate (2) undergoes three possible reactions as shown in pathways b, c, and d. In pathway b, intra-molecular nucleophilic attack of the sulfenic acid by the thiolate anion produces dimer 3 with two intermolecular disulfide bonds. Intermediate 2 can form sulfenic acid dimer 4 by abstracting a proton from water (pathway c). Higher molecular weight oligomers such as trimer 5 can be produced via intermolecular disulfide bond reactions utilizing pathway d. The thiolate anion 1 can also undergo an intermolecular reaction between the sulfur atom of the sulfenic acid group and a disulfide in another molecule to produce an intermediate dimer 6, as shown in pathway e. The resulting thiolate 6 oligomerizes by reacting with another protein molecule to generate a trimer 7 (pathway f); further intermolecular reactions lead to higher molecular weight oligomers. Intermediate 6 can also react with water to form a dimer molecule (8) with two free thiols.</w:t>
      </w:r>
    </w:p>
    <w:p w14:paraId="28D04855" w14:textId="77777777" w:rsidR="00F41155" w:rsidRDefault="00F41155" w:rsidP="00777154">
      <w:pPr>
        <w:autoSpaceDE w:val="0"/>
        <w:autoSpaceDN w:val="0"/>
        <w:adjustRightInd w:val="0"/>
        <w:jc w:val="both"/>
        <w:rPr>
          <w:rFonts w:ascii="Calibri" w:hAnsi="Calibri" w:cs="Calibri"/>
        </w:rPr>
      </w:pPr>
    </w:p>
    <w:p w14:paraId="11999BA4" w14:textId="0D5EC350" w:rsidR="00777154" w:rsidRDefault="00F41155" w:rsidP="00777154">
      <w:pPr>
        <w:pStyle w:val="ListParagraph"/>
        <w:spacing w:line="360" w:lineRule="auto"/>
        <w:jc w:val="center"/>
      </w:pPr>
      <w:r>
        <w:rPr>
          <w:noProof/>
          <w:lang w:eastAsia="zh-CN"/>
        </w:rPr>
        <w:lastRenderedPageBreak/>
        <mc:AlternateContent>
          <mc:Choice Requires="wps">
            <w:drawing>
              <wp:anchor distT="0" distB="0" distL="114300" distR="114300" simplePos="0" relativeHeight="251673600" behindDoc="0" locked="0" layoutInCell="1" allowOverlap="1" wp14:anchorId="651D1143" wp14:editId="79A46A1B">
                <wp:simplePos x="0" y="0"/>
                <wp:positionH relativeFrom="column">
                  <wp:posOffset>342900</wp:posOffset>
                </wp:positionH>
                <wp:positionV relativeFrom="paragraph">
                  <wp:posOffset>228600</wp:posOffset>
                </wp:positionV>
                <wp:extent cx="314325" cy="323850"/>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23850"/>
                        </a:xfrm>
                        <a:prstGeom prst="rect">
                          <a:avLst/>
                        </a:prstGeom>
                        <a:noFill/>
                        <a:ln w="9525">
                          <a:noFill/>
                          <a:miter lim="800000"/>
                          <a:headEnd/>
                          <a:tailEnd/>
                        </a:ln>
                      </wps:spPr>
                      <wps:txbx>
                        <w:txbxContent>
                          <w:p w14:paraId="6096F836" w14:textId="77777777" w:rsidR="004F4858" w:rsidRPr="004B3086" w:rsidRDefault="004F4858" w:rsidP="00F41155">
                            <w:pPr>
                              <w:rPr>
                                <w:rFonts w:ascii="Times New Roman" w:hAnsi="Times New Roman" w:cs="Times New Roman"/>
                                <w:sz w:val="20"/>
                                <w:szCs w:val="20"/>
                              </w:rPr>
                            </w:pPr>
                            <w:r w:rsidRPr="004B3086">
                              <w:rPr>
                                <w:rFonts w:ascii="Times New Roman" w:hAnsi="Times New Roman" w:cs="Times New Roman"/>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D1143" id="Text Box 4" o:spid="_x0000_s1036" type="#_x0000_t202" style="position:absolute;left:0;text-align:left;margin-left:27pt;margin-top:18pt;width:24.75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" filled="f" stroked="f">
                <v:textbox>
                  <w:txbxContent>
                    <w:p w14:paraId="6096F836" w14:textId="77777777" w:rsidR="004F4858" w:rsidRPr="004B3086" w:rsidRDefault="004F4858" w:rsidP="00F41155">
                      <w:pPr>
                        <w:rPr>
                          <w:rFonts w:ascii="Times New Roman" w:hAnsi="Times New Roman" w:cs="Times New Roman"/>
                          <w:sz w:val="20"/>
                          <w:szCs w:val="20"/>
                        </w:rPr>
                      </w:pPr>
                      <w:r w:rsidRPr="004B3086">
                        <w:rPr>
                          <w:rFonts w:ascii="Times New Roman" w:hAnsi="Times New Roman" w:cs="Times New Roman"/>
                          <w:sz w:val="20"/>
                          <w:szCs w:val="20"/>
                        </w:rPr>
                        <w:t>a)</w:t>
                      </w:r>
                    </w:p>
                  </w:txbxContent>
                </v:textbox>
              </v:shape>
            </w:pict>
          </mc:Fallback>
        </mc:AlternateContent>
      </w:r>
      <w:r>
        <w:rPr>
          <w:noProof/>
          <w:lang w:eastAsia="zh-CN"/>
        </w:rPr>
        <mc:AlternateContent>
          <mc:Choice Requires="wps">
            <w:drawing>
              <wp:anchor distT="0" distB="0" distL="114300" distR="114300" simplePos="0" relativeHeight="251671552" behindDoc="0" locked="0" layoutInCell="1" allowOverlap="1" wp14:anchorId="64424D4D" wp14:editId="5F8DAB72">
                <wp:simplePos x="0" y="0"/>
                <wp:positionH relativeFrom="column">
                  <wp:posOffset>114300</wp:posOffset>
                </wp:positionH>
                <wp:positionV relativeFrom="paragraph">
                  <wp:posOffset>2286000</wp:posOffset>
                </wp:positionV>
                <wp:extent cx="342900" cy="323850"/>
                <wp:effectExtent l="0" t="0" r="0"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23850"/>
                        </a:xfrm>
                        <a:prstGeom prst="rect">
                          <a:avLst/>
                        </a:prstGeom>
                        <a:noFill/>
                        <a:ln w="9525">
                          <a:noFill/>
                          <a:miter lim="800000"/>
                          <a:headEnd/>
                          <a:tailEnd/>
                        </a:ln>
                      </wps:spPr>
                      <wps:txbx>
                        <w:txbxContent>
                          <w:p w14:paraId="3CB8A6D2" w14:textId="77777777" w:rsidR="004F4858" w:rsidRPr="004B3086" w:rsidRDefault="004F4858" w:rsidP="00F41155">
                            <w:pPr>
                              <w:rPr>
                                <w:rFonts w:ascii="Times New Roman" w:hAnsi="Times New Roman" w:cs="Times New Roman"/>
                                <w:sz w:val="20"/>
                                <w:szCs w:val="20"/>
                              </w:rPr>
                            </w:pPr>
                            <w:r w:rsidRPr="004B3086">
                              <w:rPr>
                                <w:rFonts w:ascii="Times New Roman" w:hAnsi="Times New Roman" w:cs="Times New Roman"/>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24D4D" id="Text Box 5" o:spid="_x0000_s1037" type="#_x0000_t202" style="position:absolute;left:0;text-align:left;margin-left:9pt;margin-top:180pt;width:27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" filled="f" stroked="f">
                <v:textbox>
                  <w:txbxContent>
                    <w:p w14:paraId="3CB8A6D2" w14:textId="77777777" w:rsidR="004F4858" w:rsidRPr="004B3086" w:rsidRDefault="004F4858" w:rsidP="00F41155">
                      <w:pPr>
                        <w:rPr>
                          <w:rFonts w:ascii="Times New Roman" w:hAnsi="Times New Roman" w:cs="Times New Roman"/>
                          <w:sz w:val="20"/>
                          <w:szCs w:val="20"/>
                        </w:rPr>
                      </w:pPr>
                      <w:r w:rsidRPr="004B3086">
                        <w:rPr>
                          <w:rFonts w:ascii="Times New Roman" w:hAnsi="Times New Roman" w:cs="Times New Roman"/>
                          <w:sz w:val="20"/>
                          <w:szCs w:val="20"/>
                        </w:rPr>
                        <w:t>b)</w:t>
                      </w:r>
                    </w:p>
                  </w:txbxContent>
                </v:textbox>
              </v:shape>
            </w:pict>
          </mc:Fallback>
        </mc:AlternateContent>
      </w:r>
      <w:r>
        <w:object w:dxaOrig="2970" w:dyaOrig="2595" w14:anchorId="31097A0C">
          <v:shape id="_x0000_i1029" type="#_x0000_t75" style="width:216.6pt;height:189.6pt" o:ole="">
            <v:imagedata r:id="rId17" o:title=""/>
          </v:shape>
          <o:OLEObject Type="Embed" ProgID="SigmaPlotGraphicObject.11" ShapeID="_x0000_i1029" DrawAspect="Content" ObjectID="_1488276460" r:id="rId18"/>
        </w:object>
      </w:r>
      <w:r w:rsidRPr="00F41155">
        <w:rPr>
          <w:noProof/>
          <w:lang w:eastAsia="zh-CN"/>
        </w:rPr>
        <mc:AlternateContent>
          <mc:Choice Requires="wpg">
            <w:drawing>
              <wp:inline distT="0" distB="0" distL="0" distR="0" wp14:anchorId="771CFB62" wp14:editId="12D6456F">
                <wp:extent cx="3429000" cy="1819910"/>
                <wp:effectExtent l="0" t="0" r="0" b="8890"/>
                <wp:docPr id="6" name="Group 13"/>
                <wp:cNvGraphicFramePr/>
                <a:graphic xmlns:a="http://schemas.openxmlformats.org/drawingml/2006/main">
                  <a:graphicData uri="http://schemas.microsoft.com/office/word/2010/wordprocessingGroup">
                    <wpg:wgp>
                      <wpg:cNvGrpSpPr/>
                      <wpg:grpSpPr>
                        <a:xfrm>
                          <a:off x="0" y="0"/>
                          <a:ext cx="3429000" cy="1819910"/>
                          <a:chOff x="0" y="0"/>
                          <a:chExt cx="4598459" cy="2463706"/>
                        </a:xfrm>
                      </wpg:grpSpPr>
                      <pic:pic xmlns:pic="http://schemas.openxmlformats.org/drawingml/2006/picture">
                        <pic:nvPicPr>
                          <pic:cNvPr id="7" name="Picture 7"/>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98459" cy="2463706"/>
                          </a:xfrm>
                          <a:prstGeom prst="rect">
                            <a:avLst/>
                          </a:prstGeom>
                          <a:noFill/>
                          <a:ln>
                            <a:noFill/>
                          </a:ln>
                        </pic:spPr>
                      </pic:pic>
                      <wps:wsp>
                        <wps:cNvPr id="12" name="Straight Arrow Connector 12"/>
                        <wps:cNvCnPr/>
                        <wps:spPr>
                          <a:xfrm flipH="1" flipV="1">
                            <a:off x="1675417" y="1215549"/>
                            <a:ext cx="266700" cy="47625"/>
                          </a:xfrm>
                          <a:prstGeom prst="straightConnector1">
                            <a:avLst/>
                          </a:prstGeom>
                          <a:noFill/>
                          <a:ln w="9525" cap="flat" cmpd="sng" algn="ctr">
                            <a:solidFill>
                              <a:sysClr val="windowText" lastClr="3C3C3C">
                                <a:shade val="95000"/>
                                <a:satMod val="105000"/>
                              </a:sysClr>
                            </a:solidFill>
                            <a:prstDash val="solid"/>
                            <a:tailEnd type="arrow"/>
                          </a:ln>
                          <a:effectLst/>
                        </wps:spPr>
                        <wps:bodyPr/>
                      </wps:wsp>
                      <wps:wsp>
                        <wps:cNvPr id="13" name="Text Box 8"/>
                        <wps:cNvSpPr txBox="1">
                          <a:spLocks noChangeArrowheads="1"/>
                        </wps:cNvSpPr>
                        <wps:spPr bwMode="auto">
                          <a:xfrm>
                            <a:off x="1808767" y="1156494"/>
                            <a:ext cx="960527" cy="447675"/>
                          </a:xfrm>
                          <a:prstGeom prst="rect">
                            <a:avLst/>
                          </a:prstGeom>
                          <a:noFill/>
                          <a:ln w="9525">
                            <a:noFill/>
                            <a:miter lim="800000"/>
                            <a:headEnd/>
                            <a:tailEnd/>
                          </a:ln>
                        </wps:spPr>
                        <wps:txbx>
                          <w:txbxContent>
                            <w:p w14:paraId="71AA4E5C" w14:textId="77777777" w:rsidR="004F4858" w:rsidRPr="00F41155" w:rsidRDefault="004F4858" w:rsidP="00F41155">
                              <w:pPr>
                                <w:pStyle w:val="Header"/>
                                <w:spacing w:after="200" w:line="276" w:lineRule="auto"/>
                                <w:jc w:val="center"/>
                                <w:rPr>
                                  <w:sz w:val="16"/>
                                  <w:szCs w:val="16"/>
                                </w:rPr>
                              </w:pPr>
                              <w:r w:rsidRPr="00F41155">
                                <w:rPr>
                                  <w:rFonts w:ascii="Times New Roman" w:eastAsia="Calibri" w:hAnsi="Times New Roman"/>
                                  <w:color w:val="3C3C3C" w:themeColor="text1"/>
                                  <w:kern w:val="24"/>
                                  <w:sz w:val="16"/>
                                  <w:szCs w:val="16"/>
                                </w:rPr>
                                <w:t>Second healing</w:t>
                              </w:r>
                            </w:p>
                          </w:txbxContent>
                        </wps:txbx>
                        <wps:bodyPr rot="0" vert="horz" wrap="square" lIns="91440" tIns="45720" rIns="91440" bIns="45720" anchor="t" anchorCtr="0">
                          <a:noAutofit/>
                        </wps:bodyPr>
                      </wps:wsp>
                      <wps:wsp>
                        <wps:cNvPr id="14" name="Text Box 24"/>
                        <wps:cNvSpPr txBox="1">
                          <a:spLocks noChangeArrowheads="1"/>
                        </wps:cNvSpPr>
                        <wps:spPr bwMode="auto">
                          <a:xfrm>
                            <a:off x="2602862" y="652918"/>
                            <a:ext cx="1013402" cy="765492"/>
                          </a:xfrm>
                          <a:prstGeom prst="rect">
                            <a:avLst/>
                          </a:prstGeom>
                          <a:noFill/>
                          <a:ln w="9525">
                            <a:noFill/>
                            <a:miter lim="800000"/>
                            <a:headEnd/>
                            <a:tailEnd/>
                          </a:ln>
                        </wps:spPr>
                        <wps:txbx>
                          <w:txbxContent>
                            <w:p w14:paraId="2D8D0A46" w14:textId="77777777" w:rsidR="004F4858" w:rsidRPr="00236C30" w:rsidRDefault="004F4858" w:rsidP="00F41155">
                              <w:pPr>
                                <w:pStyle w:val="Header"/>
                                <w:spacing w:after="200" w:line="276" w:lineRule="auto"/>
                                <w:jc w:val="center"/>
                                <w:rPr>
                                  <w:sz w:val="16"/>
                                  <w:szCs w:val="16"/>
                                </w:rPr>
                              </w:pPr>
                              <w:r w:rsidRPr="00236C30">
                                <w:rPr>
                                  <w:rFonts w:ascii="Times New Roman" w:eastAsia="Calibri" w:hAnsi="Times New Roman"/>
                                  <w:color w:val="3C3C3C" w:themeColor="text1"/>
                                  <w:kern w:val="24"/>
                                  <w:sz w:val="16"/>
                                  <w:szCs w:val="16"/>
                                </w:rPr>
                                <w:t>First healing</w:t>
                              </w:r>
                            </w:p>
                          </w:txbxContent>
                        </wps:txbx>
                        <wps:bodyPr rot="0" vert="horz" wrap="square" lIns="91440" tIns="45720" rIns="91440" bIns="45720" anchor="t" anchorCtr="0">
                          <a:noAutofit/>
                        </wps:bodyPr>
                      </wps:wsp>
                      <wps:wsp>
                        <wps:cNvPr id="15" name="Straight Arrow Connector 15"/>
                        <wps:cNvCnPr/>
                        <wps:spPr>
                          <a:xfrm flipV="1">
                            <a:off x="2799367" y="587612"/>
                            <a:ext cx="257175" cy="123825"/>
                          </a:xfrm>
                          <a:prstGeom prst="straightConnector1">
                            <a:avLst/>
                          </a:prstGeom>
                          <a:noFill/>
                          <a:ln w="9525" cap="flat" cmpd="sng" algn="ctr">
                            <a:solidFill>
                              <a:sysClr val="windowText" lastClr="3C3C3C">
                                <a:shade val="95000"/>
                                <a:satMod val="105000"/>
                              </a:sysClr>
                            </a:solidFill>
                            <a:prstDash val="solid"/>
                            <a:tailEnd type="arrow"/>
                          </a:ln>
                          <a:effectLst/>
                        </wps:spPr>
                        <wps:bodyPr/>
                      </wps:wsp>
                      <wps:wsp>
                        <wps:cNvPr id="16" name="Text Box 307"/>
                        <wps:cNvSpPr txBox="1">
                          <a:spLocks noChangeArrowheads="1"/>
                        </wps:cNvSpPr>
                        <wps:spPr bwMode="auto">
                          <a:xfrm>
                            <a:off x="3616264" y="513021"/>
                            <a:ext cx="869027" cy="637484"/>
                          </a:xfrm>
                          <a:prstGeom prst="rect">
                            <a:avLst/>
                          </a:prstGeom>
                          <a:noFill/>
                          <a:ln w="9525">
                            <a:noFill/>
                            <a:miter lim="800000"/>
                            <a:headEnd/>
                            <a:tailEnd/>
                          </a:ln>
                        </wps:spPr>
                        <wps:txbx>
                          <w:txbxContent>
                            <w:p w14:paraId="16CFDF32" w14:textId="77777777" w:rsidR="004F4858" w:rsidRPr="00236C30" w:rsidRDefault="004F4858" w:rsidP="00F41155">
                              <w:pPr>
                                <w:pStyle w:val="Header"/>
                                <w:spacing w:after="200" w:line="276" w:lineRule="auto"/>
                                <w:jc w:val="center"/>
                                <w:rPr>
                                  <w:sz w:val="14"/>
                                  <w:szCs w:val="14"/>
                                </w:rPr>
                              </w:pPr>
                              <w:r w:rsidRPr="00236C30">
                                <w:rPr>
                                  <w:rFonts w:ascii="Times New Roman" w:eastAsia="Calibri" w:hAnsi="Times New Roman"/>
                                  <w:color w:val="3C3C3C" w:themeColor="text1"/>
                                  <w:kern w:val="24"/>
                                  <w:sz w:val="14"/>
                                  <w:szCs w:val="14"/>
                                </w:rPr>
                                <w:t>Before healing</w:t>
                              </w:r>
                            </w:p>
                          </w:txbxContent>
                        </wps:txbx>
                        <wps:bodyPr rot="0" vert="horz" wrap="square" lIns="91440" tIns="45720" rIns="91440" bIns="45720" anchor="t" anchorCtr="0">
                          <a:noAutofit/>
                        </wps:bodyPr>
                      </wps:wsp>
                      <wps:wsp>
                        <wps:cNvPr id="19" name="Straight Arrow Connector 19"/>
                        <wps:cNvCnPr/>
                        <wps:spPr>
                          <a:xfrm flipV="1">
                            <a:off x="4156679" y="363251"/>
                            <a:ext cx="0" cy="224361"/>
                          </a:xfrm>
                          <a:prstGeom prst="straightConnector1">
                            <a:avLst/>
                          </a:prstGeom>
                          <a:noFill/>
                          <a:ln w="9525" cap="flat" cmpd="sng" algn="ctr">
                            <a:solidFill>
                              <a:sysClr val="windowText" lastClr="3C3C3C">
                                <a:shade val="95000"/>
                                <a:satMod val="105000"/>
                              </a:sysClr>
                            </a:solidFill>
                            <a:prstDash val="solid"/>
                            <a:tailEnd type="arrow"/>
                          </a:ln>
                          <a:effectLst/>
                        </wps:spPr>
                        <wps:bodyPr/>
                      </wps:wsp>
                    </wpg:wgp>
                  </a:graphicData>
                </a:graphic>
              </wp:inline>
            </w:drawing>
          </mc:Choice>
          <mc:Fallback>
            <w:pict>
              <v:group w14:anchorId="771CFB62" id="Group 13" o:spid="_x0000_s1038" style="width:270pt;height:143.3pt;mso-position-horizontal-relative:char;mso-position-vertical-relative:line" coordsize="45984,24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">
                <v:shape id="Picture 7" o:spid="_x0000_s1039" type="#_x0000_t75" style="position:absolute;width:45984;height:246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jREfCAAAA2gAAAA8AAABkcnMvZG93bnJldi54bWxEj81uwjAQhO+V+g7WVuqtceDQViEGIRBS&#10;DlygPMAqXpxAvA6xyU+fvq6ExHE0M99o8tVoG9FT52vHCmZJCoK4dLpmo+D0s/v4BuEDssbGMSmY&#10;yMNq+fqSY6bdwAfqj8GICGGfoYIqhDaT0pcVWfSJa4mjd3adxRBlZ6TucIhw28h5mn5KizXHhQpb&#10;2lRUXo93q8BdzGHaUkrT6Vb+FnttzO42KPX+Nq4XIAKN4Rl+tAut4Av+r8QbIJ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I0RHwgAAANoAAAAPAAAAAAAAAAAAAAAAAJ8C&#10;AABkcnMvZG93bnJldi54bWxQSwUGAAAAAAQABAD3AAAAjgMAAAAA&#10;">
                  <v:imagedata r:id="rId20" o:title=""/>
                </v:shape>
                <v:shapetype id="_x0000_t32" coordsize="21600,21600" o:spt="32" o:oned="t" path="m,l21600,21600e" filled="f">
                  <v:path arrowok="t" fillok="f" o:connecttype="none"/>
                  <o:lock v:ext="edit" shapetype="t"/>
                </v:shapetype>
                <v:shape id="Straight Arrow Connector 12" o:spid="_x0000_s1040" type="#_x0000_t32" style="position:absolute;left:16754;top:12155;width:2667;height:4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KVncIAAADbAAAADwAAAGRycy9kb3ducmV2LnhtbERPTWsCMRC9C/0PYQpeSs0qi8jWKGVB&#10;EC9Sq4i36Wa6WbuZLEnU9d83hYK3ebzPmS9724or+dA4VjAeZSCIK6cbrhXsP1evMxAhImtsHZOC&#10;OwVYLp4Gcyy0u/EHXXexFimEQ4EKTIxdIWWoDFkMI9cRJ+7beYsxQV9L7fGWwm0rJ1k2lRYbTg0G&#10;OyoNVT+7i1WAp3xzLo8vZ2+nh+Op/NrmJpdKDZ/79zcQkfr4EP+71zrNn8DfL+kA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kKVncIAAADbAAAADwAAAAAAAAAAAAAA&#10;AAChAgAAZHJzL2Rvd25yZXYueG1sUEsFBgAAAAAEAAQA+QAAAJADAAAAAA==&#10;" strokecolor="#3a3a3a">
                  <v:stroke endarrow="open"/>
                </v:shape>
                <v:shape id="Text Box 8" o:spid="_x0000_s1041" type="#_x0000_t202" style="position:absolute;left:18087;top:11564;width:9605;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14:paraId="71AA4E5C" w14:textId="77777777" w:rsidR="004F4858" w:rsidRPr="00F41155" w:rsidRDefault="004F4858" w:rsidP="00F41155">
                        <w:pPr>
                          <w:pStyle w:val="Header"/>
                          <w:spacing w:after="200" w:line="276" w:lineRule="auto"/>
                          <w:jc w:val="center"/>
                          <w:rPr>
                            <w:sz w:val="16"/>
                            <w:szCs w:val="16"/>
                          </w:rPr>
                        </w:pPr>
                        <w:r w:rsidRPr="00F41155">
                          <w:rPr>
                            <w:rFonts w:ascii="Times New Roman" w:eastAsia="Calibri" w:hAnsi="Times New Roman"/>
                            <w:color w:val="3C3C3C" w:themeColor="text1"/>
                            <w:kern w:val="24"/>
                            <w:sz w:val="16"/>
                            <w:szCs w:val="16"/>
                          </w:rPr>
                          <w:t>Second healing</w:t>
                        </w:r>
                      </w:p>
                    </w:txbxContent>
                  </v:textbox>
                </v:shape>
                <v:shape id="Text Box 24" o:spid="_x0000_s1042" type="#_x0000_t202" style="position:absolute;left:26028;top:6529;width:10134;height:7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2D8D0A46" w14:textId="77777777" w:rsidR="004F4858" w:rsidRPr="00236C30" w:rsidRDefault="004F4858" w:rsidP="00F41155">
                        <w:pPr>
                          <w:pStyle w:val="Header"/>
                          <w:spacing w:after="200" w:line="276" w:lineRule="auto"/>
                          <w:jc w:val="center"/>
                          <w:rPr>
                            <w:sz w:val="16"/>
                            <w:szCs w:val="16"/>
                          </w:rPr>
                        </w:pPr>
                        <w:r w:rsidRPr="00236C30">
                          <w:rPr>
                            <w:rFonts w:ascii="Times New Roman" w:eastAsia="Calibri" w:hAnsi="Times New Roman"/>
                            <w:color w:val="3C3C3C" w:themeColor="text1"/>
                            <w:kern w:val="24"/>
                            <w:sz w:val="16"/>
                            <w:szCs w:val="16"/>
                          </w:rPr>
                          <w:t>First healing</w:t>
                        </w:r>
                      </w:p>
                    </w:txbxContent>
                  </v:textbox>
                </v:shape>
                <v:shape id="Straight Arrow Connector 15" o:spid="_x0000_s1043" type="#_x0000_t32" style="position:absolute;left:27993;top:5876;width:2572;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OTDsIAAADbAAAADwAAAGRycy9kb3ducmV2LnhtbERPTWsCMRC9F/wPYQRvNWvBIqtRiqBU&#10;QWy39eBt3Ew3q5vJkkTd/vumUOhtHu9zZovONuJGPtSOFYyGGQji0umaKwWfH6vHCYgQkTU2jknB&#10;NwVYzHsPM8y1u/M73YpYiRTCIUcFJsY2lzKUhiyGoWuJE/flvMWYoK+k9nhP4baRT1n2LC3WnBoM&#10;trQ0VF6Kq1WwPWz8/oDHydrZ07HZ2zdz3lVKDfrdyxREpC7+i//crzrNH8PvL+kAO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fOTDsIAAADbAAAADwAAAAAAAAAAAAAA&#10;AAChAgAAZHJzL2Rvd25yZXYueG1sUEsFBgAAAAAEAAQA+QAAAJADAAAAAA==&#10;" strokecolor="#3a3a3a">
                  <v:stroke endarrow="open"/>
                </v:shape>
                <v:shape id="Text Box 307" o:spid="_x0000_s1044" type="#_x0000_t202" style="position:absolute;left:36162;top:5130;width:8690;height:6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16CFDF32" w14:textId="77777777" w:rsidR="004F4858" w:rsidRPr="00236C30" w:rsidRDefault="004F4858" w:rsidP="00F41155">
                        <w:pPr>
                          <w:pStyle w:val="Header"/>
                          <w:spacing w:after="200" w:line="276" w:lineRule="auto"/>
                          <w:jc w:val="center"/>
                          <w:rPr>
                            <w:sz w:val="14"/>
                            <w:szCs w:val="14"/>
                          </w:rPr>
                        </w:pPr>
                        <w:r w:rsidRPr="00236C30">
                          <w:rPr>
                            <w:rFonts w:ascii="Times New Roman" w:eastAsia="Calibri" w:hAnsi="Times New Roman"/>
                            <w:color w:val="3C3C3C" w:themeColor="text1"/>
                            <w:kern w:val="24"/>
                            <w:sz w:val="14"/>
                            <w:szCs w:val="14"/>
                          </w:rPr>
                          <w:t>Before healing</w:t>
                        </w:r>
                      </w:p>
                    </w:txbxContent>
                  </v:textbox>
                </v:shape>
                <v:shape id="Straight Arrow Connector 19" o:spid="_x0000_s1045" type="#_x0000_t32" style="position:absolute;left:41566;top:3632;width:0;height:22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6ZC8IAAADbAAAADwAAAGRycy9kb3ducmV2LnhtbERPTWsCMRC9F/wPYQRvNWsPYlejFEGp&#10;gmhtPXgbN9PN6mayJFG3/74RCr3N433OZNbaWtzIh8qxgkE/A0FcOF1xqeDrc/E8AhEissbaMSn4&#10;oQCzaedpgrl2d/6g2z6WIoVwyFGBibHJpQyFIYuh7xrixH07bzEm6EupPd5TuK3lS5YNpcWKU4PB&#10;huaGisv+ahWsDyu/PeBxtHT2dKy3dmfOm1KpXrd9G4OI1MZ/8Z/7Xaf5r/D4JR0gp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L6ZC8IAAADbAAAADwAAAAAAAAAAAAAA&#10;AAChAgAAZHJzL2Rvd25yZXYueG1sUEsFBgAAAAAEAAQA+QAAAJADAAAAAA==&#10;" strokecolor="#3a3a3a">
                  <v:stroke endarrow="open"/>
                </v:shape>
                <w10:anchorlock/>
              </v:group>
            </w:pict>
          </mc:Fallback>
        </mc:AlternateContent>
      </w:r>
      <w:bookmarkStart w:id="0" w:name="_GoBack"/>
      <w:bookmarkEnd w:id="0"/>
    </w:p>
    <w:p w14:paraId="4CF49946" w14:textId="54DDC2C6" w:rsidR="00777154" w:rsidRPr="00F41155" w:rsidRDefault="00777154" w:rsidP="00E6066E">
      <w:pPr>
        <w:ind w:left="810" w:hanging="810"/>
        <w:jc w:val="both"/>
        <w:rPr>
          <w:rFonts w:ascii="Times New Roman" w:hAnsi="Times New Roman" w:cs="Times New Roman"/>
          <w:sz w:val="20"/>
          <w:szCs w:val="20"/>
        </w:rPr>
      </w:pPr>
      <w:r w:rsidRPr="00F41155">
        <w:rPr>
          <w:rFonts w:ascii="Times New Roman" w:hAnsi="Times New Roman" w:cs="Times New Roman"/>
          <w:sz w:val="20"/>
          <w:szCs w:val="20"/>
        </w:rPr>
        <w:t>Figure 2</w:t>
      </w:r>
      <w:r w:rsidR="00E6066E">
        <w:rPr>
          <w:rFonts w:ascii="Times New Roman" w:hAnsi="Times New Roman" w:cs="Times New Roman"/>
          <w:sz w:val="20"/>
          <w:szCs w:val="20"/>
        </w:rPr>
        <w:t>.</w:t>
      </w:r>
      <w:r w:rsidRPr="00F41155">
        <w:rPr>
          <w:rFonts w:ascii="Times New Roman" w:hAnsi="Times New Roman" w:cs="Times New Roman"/>
          <w:sz w:val="20"/>
          <w:szCs w:val="20"/>
        </w:rPr>
        <w:t xml:space="preserve"> a) Pattern of self-healing poly(HEMA) hydrogel in different medium and b) Stress-strain curves of self-healing poly(HEMA) hydrogel in base medium.</w:t>
      </w:r>
    </w:p>
    <w:p w14:paraId="3B9702AE" w14:textId="7046034C" w:rsidR="00FE5861" w:rsidRDefault="00E6066E" w:rsidP="00FE5861">
      <w:pPr>
        <w:autoSpaceDE w:val="0"/>
        <w:autoSpaceDN w:val="0"/>
        <w:adjustRightInd w:val="0"/>
        <w:jc w:val="both"/>
        <w:rPr>
          <w:rFonts w:ascii="Calibri" w:hAnsi="Calibri" w:cs="Calibri"/>
        </w:rPr>
      </w:pPr>
      <w:r>
        <w:rPr>
          <w:lang w:val="en-US"/>
        </w:rPr>
        <w:object w:dxaOrig="9345" w:dyaOrig="11655" w14:anchorId="279259C9">
          <v:shape id="_x0000_i1030" type="#_x0000_t75" style="width:406.8pt;height:396pt" o:ole="">
            <v:imagedata r:id="rId21" o:title=""/>
          </v:shape>
          <o:OLEObject Type="Embed" ProgID="ChemDraw.Document.6.0" ShapeID="_x0000_i1030" DrawAspect="Content" ObjectID="_1488276461" r:id="rId22"/>
        </w:object>
      </w:r>
    </w:p>
    <w:p w14:paraId="0BD8A764" w14:textId="39C66ADA" w:rsidR="00F67612" w:rsidRDefault="00E6066E" w:rsidP="00E6066E">
      <w:pPr>
        <w:autoSpaceDE w:val="0"/>
        <w:autoSpaceDN w:val="0"/>
        <w:adjustRightInd w:val="0"/>
        <w:spacing w:after="0"/>
        <w:ind w:left="810" w:hanging="810"/>
        <w:jc w:val="both"/>
        <w:rPr>
          <w:rFonts w:ascii="Calibri" w:hAnsi="Calibri" w:cs="Calibri"/>
        </w:rPr>
      </w:pPr>
      <w:r>
        <w:rPr>
          <w:rFonts w:ascii="Times New Roman" w:hAnsi="Times New Roman" w:cs="Times New Roman"/>
          <w:sz w:val="20"/>
          <w:szCs w:val="20"/>
        </w:rPr>
        <w:t xml:space="preserve">Figure 3. </w:t>
      </w:r>
      <w:r w:rsidR="00777154" w:rsidRPr="004B3086">
        <w:rPr>
          <w:rFonts w:ascii="Times New Roman" w:hAnsi="Times New Roman" w:cs="Times New Roman"/>
          <w:sz w:val="20"/>
          <w:szCs w:val="20"/>
        </w:rPr>
        <w:t>The mechanism of degradation of disulfide bonds in homopolymer under neutral and basic conditions. The degradation of the disulfide bond involves a direct attack on the sulfur atom by hydroxyl anions</w:t>
      </w:r>
      <w:r w:rsidR="004B3086">
        <w:rPr>
          <w:rFonts w:ascii="Times New Roman" w:hAnsi="Times New Roman" w:cs="Times New Roman"/>
          <w:sz w:val="20"/>
          <w:szCs w:val="20"/>
        </w:rPr>
        <w:t>.</w:t>
      </w:r>
    </w:p>
    <w:p w14:paraId="0BFDFCD9" w14:textId="77777777" w:rsidR="00E6066E" w:rsidRPr="00E6066E" w:rsidRDefault="00E6066E" w:rsidP="00E6066E">
      <w:pPr>
        <w:autoSpaceDE w:val="0"/>
        <w:autoSpaceDN w:val="0"/>
        <w:adjustRightInd w:val="0"/>
        <w:spacing w:after="0"/>
        <w:ind w:left="810" w:hanging="810"/>
        <w:jc w:val="both"/>
        <w:rPr>
          <w:rFonts w:ascii="Calibri" w:hAnsi="Calibri" w:cs="Calibri"/>
        </w:rPr>
      </w:pPr>
    </w:p>
    <w:p w14:paraId="1F7D8923" w14:textId="77777777" w:rsidR="00E6066E" w:rsidRDefault="00777154" w:rsidP="00E6066E">
      <w:pPr>
        <w:spacing w:after="0"/>
        <w:jc w:val="both"/>
        <w:rPr>
          <w:rFonts w:ascii="Times New Roman" w:hAnsi="Times New Roman" w:cs="Times New Roman"/>
          <w:b/>
          <w:sz w:val="20"/>
          <w:szCs w:val="20"/>
        </w:rPr>
      </w:pPr>
      <w:r w:rsidRPr="004B3086">
        <w:rPr>
          <w:rFonts w:ascii="Times New Roman" w:hAnsi="Times New Roman" w:cs="Times New Roman"/>
          <w:b/>
          <w:sz w:val="20"/>
          <w:szCs w:val="20"/>
        </w:rPr>
        <w:t>Morphological observation</w:t>
      </w:r>
    </w:p>
    <w:p w14:paraId="33635641" w14:textId="2E02D2FE" w:rsidR="00777154" w:rsidRDefault="00777154" w:rsidP="00E6066E">
      <w:pPr>
        <w:spacing w:after="0"/>
        <w:jc w:val="both"/>
        <w:rPr>
          <w:rFonts w:ascii="Times New Roman" w:hAnsi="Times New Roman" w:cs="Times New Roman"/>
          <w:sz w:val="20"/>
          <w:szCs w:val="20"/>
        </w:rPr>
      </w:pPr>
      <w:r w:rsidRPr="004B3086">
        <w:rPr>
          <w:rFonts w:ascii="Times New Roman" w:hAnsi="Times New Roman" w:cs="Times New Roman"/>
          <w:sz w:val="20"/>
          <w:szCs w:val="20"/>
        </w:rPr>
        <w:t>As we have mentioned before, a control hydrogel was prepared to ensure that the self-healing hydrogel via buffer solution were only occur in the presence of disulfide bond. Figure 4 below shows the self-healing poly(HEMA) hydrogel with methylene bis-acrylamide (MBA) as the crosslinker while Figure 5 shows the self-healing with cystine as the crosslinker.</w:t>
      </w:r>
    </w:p>
    <w:p w14:paraId="6E58DCD5" w14:textId="77777777" w:rsidR="00E6066E" w:rsidRDefault="00E6066E" w:rsidP="00E6066E">
      <w:pPr>
        <w:spacing w:after="0"/>
        <w:jc w:val="both"/>
        <w:rPr>
          <w:rFonts w:ascii="Times New Roman" w:hAnsi="Times New Roman" w:cs="Times New Roman"/>
          <w:sz w:val="20"/>
          <w:szCs w:val="20"/>
        </w:rPr>
      </w:pPr>
    </w:p>
    <w:p w14:paraId="621CCF43" w14:textId="77777777" w:rsidR="00E6066E" w:rsidRDefault="00E6066E" w:rsidP="00E6066E">
      <w:pPr>
        <w:spacing w:after="0"/>
        <w:jc w:val="both"/>
        <w:rPr>
          <w:rFonts w:ascii="Times New Roman" w:hAnsi="Times New Roman" w:cs="Times New Roman"/>
          <w:sz w:val="20"/>
          <w:szCs w:val="20"/>
        </w:rPr>
      </w:pPr>
    </w:p>
    <w:p w14:paraId="06482F29" w14:textId="77777777" w:rsidR="00E6066E" w:rsidRDefault="00E6066E" w:rsidP="00E6066E">
      <w:pPr>
        <w:spacing w:after="0"/>
        <w:jc w:val="both"/>
        <w:rPr>
          <w:rFonts w:ascii="Times New Roman" w:hAnsi="Times New Roman" w:cs="Times New Roman"/>
          <w:sz w:val="20"/>
          <w:szCs w:val="20"/>
        </w:rPr>
      </w:pPr>
    </w:p>
    <w:p w14:paraId="1A45E800" w14:textId="77777777" w:rsidR="00E6066E" w:rsidRDefault="00E6066E" w:rsidP="00E6066E">
      <w:pPr>
        <w:spacing w:after="0"/>
        <w:jc w:val="both"/>
        <w:rPr>
          <w:rFonts w:ascii="Times New Roman" w:hAnsi="Times New Roman" w:cs="Times New Roman"/>
          <w:sz w:val="20"/>
          <w:szCs w:val="20"/>
        </w:rPr>
      </w:pPr>
    </w:p>
    <w:p w14:paraId="06E21302" w14:textId="77777777" w:rsidR="00E6066E" w:rsidRDefault="00E6066E" w:rsidP="00E6066E">
      <w:pPr>
        <w:spacing w:after="0"/>
        <w:jc w:val="both"/>
        <w:rPr>
          <w:rFonts w:ascii="Times New Roman" w:hAnsi="Times New Roman" w:cs="Times New Roman"/>
          <w:sz w:val="20"/>
          <w:szCs w:val="20"/>
        </w:rPr>
      </w:pPr>
    </w:p>
    <w:p w14:paraId="29FFE063" w14:textId="77777777" w:rsidR="00E6066E" w:rsidRDefault="00E6066E" w:rsidP="00E6066E">
      <w:pPr>
        <w:spacing w:after="0"/>
        <w:jc w:val="both"/>
        <w:rPr>
          <w:rFonts w:ascii="Times New Roman" w:hAnsi="Times New Roman" w:cs="Times New Roman"/>
          <w:sz w:val="20"/>
          <w:szCs w:val="20"/>
        </w:rPr>
      </w:pPr>
    </w:p>
    <w:p w14:paraId="584FF354" w14:textId="77777777" w:rsidR="00E6066E" w:rsidRDefault="00E6066E" w:rsidP="00E6066E">
      <w:pPr>
        <w:spacing w:after="0"/>
        <w:jc w:val="both"/>
        <w:rPr>
          <w:rFonts w:ascii="Times New Roman" w:hAnsi="Times New Roman" w:cs="Times New Roman"/>
          <w:sz w:val="20"/>
          <w:szCs w:val="20"/>
        </w:rPr>
      </w:pPr>
    </w:p>
    <w:p w14:paraId="0E36D4A8" w14:textId="77777777" w:rsidR="00E6066E" w:rsidRDefault="00E6066E" w:rsidP="00E6066E">
      <w:pPr>
        <w:spacing w:after="0"/>
        <w:jc w:val="both"/>
        <w:rPr>
          <w:rFonts w:ascii="Times New Roman" w:hAnsi="Times New Roman" w:cs="Times New Roman"/>
          <w:sz w:val="20"/>
          <w:szCs w:val="20"/>
        </w:rPr>
      </w:pPr>
    </w:p>
    <w:p w14:paraId="6888DD29" w14:textId="77777777" w:rsidR="00E6066E" w:rsidRDefault="00E6066E" w:rsidP="00E6066E">
      <w:pPr>
        <w:spacing w:after="0"/>
        <w:jc w:val="both"/>
        <w:rPr>
          <w:rFonts w:ascii="Times New Roman" w:hAnsi="Times New Roman" w:cs="Times New Roman"/>
          <w:sz w:val="20"/>
          <w:szCs w:val="20"/>
        </w:rPr>
      </w:pPr>
    </w:p>
    <w:p w14:paraId="65996D92" w14:textId="77777777" w:rsidR="00E6066E" w:rsidRDefault="00E6066E" w:rsidP="00E6066E">
      <w:pPr>
        <w:spacing w:after="0"/>
        <w:jc w:val="both"/>
        <w:rPr>
          <w:rFonts w:ascii="Times New Roman" w:hAnsi="Times New Roman" w:cs="Times New Roman"/>
          <w:sz w:val="20"/>
          <w:szCs w:val="20"/>
        </w:rPr>
      </w:pPr>
    </w:p>
    <w:p w14:paraId="4A0D67A9" w14:textId="77777777" w:rsidR="00E6066E" w:rsidRDefault="00E6066E" w:rsidP="00E6066E">
      <w:pPr>
        <w:spacing w:after="0"/>
        <w:jc w:val="both"/>
        <w:rPr>
          <w:rFonts w:ascii="Times New Roman" w:hAnsi="Times New Roman" w:cs="Times New Roman"/>
          <w:sz w:val="20"/>
          <w:szCs w:val="20"/>
        </w:rPr>
      </w:pPr>
    </w:p>
    <w:p w14:paraId="7F4E8E44" w14:textId="77777777" w:rsidR="00E6066E" w:rsidRDefault="00E6066E" w:rsidP="00E6066E">
      <w:pPr>
        <w:spacing w:after="0"/>
        <w:jc w:val="both"/>
        <w:rPr>
          <w:rFonts w:ascii="Times New Roman" w:hAnsi="Times New Roman" w:cs="Times New Roman"/>
          <w:sz w:val="20"/>
          <w:szCs w:val="20"/>
        </w:rPr>
      </w:pPr>
    </w:p>
    <w:p w14:paraId="03B4B8AC" w14:textId="77777777" w:rsidR="00E6066E" w:rsidRPr="00E6066E" w:rsidRDefault="00E6066E" w:rsidP="00E6066E">
      <w:pPr>
        <w:spacing w:after="0"/>
        <w:jc w:val="both"/>
        <w:rPr>
          <w:rFonts w:ascii="Times New Roman" w:hAnsi="Times New Roman" w:cs="Times New Roman"/>
          <w:b/>
          <w:sz w:val="20"/>
          <w:szCs w:val="20"/>
        </w:rPr>
      </w:pPr>
    </w:p>
    <w:tbl>
      <w:tblPr>
        <w:tblStyle w:val="TableGrid"/>
        <w:tblW w:w="0" w:type="auto"/>
        <w:jc w:val="center"/>
        <w:tblLayout w:type="fixed"/>
        <w:tblLook w:val="04A0" w:firstRow="1" w:lastRow="0" w:firstColumn="1" w:lastColumn="0" w:noHBand="0" w:noVBand="1"/>
      </w:tblPr>
      <w:tblGrid>
        <w:gridCol w:w="1242"/>
        <w:gridCol w:w="2402"/>
        <w:gridCol w:w="2752"/>
      </w:tblGrid>
      <w:tr w:rsidR="00FE5861" w14:paraId="623D1122" w14:textId="77777777" w:rsidTr="00E6066E">
        <w:trPr>
          <w:jc w:val="center"/>
        </w:trPr>
        <w:tc>
          <w:tcPr>
            <w:tcW w:w="1242" w:type="dxa"/>
            <w:tcBorders>
              <w:left w:val="nil"/>
              <w:bottom w:val="single" w:sz="4" w:space="0" w:color="auto"/>
              <w:right w:val="nil"/>
            </w:tcBorders>
          </w:tcPr>
          <w:p w14:paraId="2EC6ED93" w14:textId="77777777" w:rsidR="00FE5861" w:rsidRDefault="00FE5861" w:rsidP="00FE5861">
            <w:pPr>
              <w:jc w:val="center"/>
              <w:rPr>
                <w:rFonts w:ascii="Times New Roman" w:hAnsi="Times New Roman" w:cs="Times New Roman"/>
                <w:sz w:val="20"/>
                <w:szCs w:val="20"/>
              </w:rPr>
            </w:pPr>
            <w:r>
              <w:rPr>
                <w:rFonts w:ascii="Times New Roman" w:hAnsi="Times New Roman" w:cs="Times New Roman"/>
                <w:sz w:val="20"/>
                <w:szCs w:val="20"/>
              </w:rPr>
              <w:lastRenderedPageBreak/>
              <w:t>Conditions</w:t>
            </w:r>
          </w:p>
        </w:tc>
        <w:tc>
          <w:tcPr>
            <w:tcW w:w="2402" w:type="dxa"/>
            <w:tcBorders>
              <w:left w:val="nil"/>
              <w:bottom w:val="single" w:sz="4" w:space="0" w:color="auto"/>
              <w:right w:val="nil"/>
            </w:tcBorders>
          </w:tcPr>
          <w:p w14:paraId="2094DF1F" w14:textId="77777777" w:rsidR="00FE5861" w:rsidRDefault="00FE5861" w:rsidP="00FE5861">
            <w:pPr>
              <w:jc w:val="center"/>
              <w:rPr>
                <w:rFonts w:ascii="Times New Roman" w:hAnsi="Times New Roman" w:cs="Times New Roman"/>
                <w:sz w:val="20"/>
                <w:szCs w:val="20"/>
              </w:rPr>
            </w:pPr>
            <w:r>
              <w:rPr>
                <w:rFonts w:ascii="Times New Roman" w:hAnsi="Times New Roman" w:cs="Times New Roman"/>
                <w:sz w:val="20"/>
                <w:szCs w:val="20"/>
              </w:rPr>
              <w:t>Before healing</w:t>
            </w:r>
          </w:p>
        </w:tc>
        <w:tc>
          <w:tcPr>
            <w:tcW w:w="2752" w:type="dxa"/>
            <w:tcBorders>
              <w:left w:val="nil"/>
              <w:bottom w:val="single" w:sz="4" w:space="0" w:color="auto"/>
              <w:right w:val="nil"/>
            </w:tcBorders>
          </w:tcPr>
          <w:p w14:paraId="0A405D04" w14:textId="77777777" w:rsidR="00FE5861" w:rsidRDefault="00FE5861" w:rsidP="00FE5861">
            <w:pPr>
              <w:jc w:val="center"/>
              <w:rPr>
                <w:rFonts w:ascii="Times New Roman" w:hAnsi="Times New Roman" w:cs="Times New Roman"/>
                <w:sz w:val="20"/>
                <w:szCs w:val="20"/>
              </w:rPr>
            </w:pPr>
            <w:r>
              <w:rPr>
                <w:rFonts w:ascii="Times New Roman" w:hAnsi="Times New Roman" w:cs="Times New Roman"/>
                <w:sz w:val="20"/>
                <w:szCs w:val="20"/>
              </w:rPr>
              <w:t>After healing</w:t>
            </w:r>
          </w:p>
        </w:tc>
      </w:tr>
      <w:tr w:rsidR="00FE5861" w14:paraId="68376754" w14:textId="77777777" w:rsidTr="00E6066E">
        <w:trPr>
          <w:jc w:val="center"/>
        </w:trPr>
        <w:tc>
          <w:tcPr>
            <w:tcW w:w="1242" w:type="dxa"/>
            <w:tcBorders>
              <w:left w:val="nil"/>
              <w:bottom w:val="nil"/>
              <w:right w:val="nil"/>
            </w:tcBorders>
          </w:tcPr>
          <w:p w14:paraId="5BC72569" w14:textId="77777777" w:rsidR="00FE5861" w:rsidRDefault="00FE5861" w:rsidP="004F4858">
            <w:pPr>
              <w:jc w:val="both"/>
              <w:rPr>
                <w:rFonts w:ascii="Times New Roman" w:hAnsi="Times New Roman" w:cs="Times New Roman"/>
                <w:sz w:val="20"/>
                <w:szCs w:val="20"/>
              </w:rPr>
            </w:pPr>
          </w:p>
          <w:p w14:paraId="01F301BE" w14:textId="77777777" w:rsidR="00FE5861" w:rsidRDefault="00FE5861" w:rsidP="004F4858">
            <w:pPr>
              <w:jc w:val="both"/>
              <w:rPr>
                <w:rFonts w:ascii="Times New Roman" w:hAnsi="Times New Roman" w:cs="Times New Roman"/>
                <w:sz w:val="20"/>
                <w:szCs w:val="20"/>
              </w:rPr>
            </w:pPr>
            <w:r>
              <w:rPr>
                <w:rFonts w:ascii="Times New Roman" w:hAnsi="Times New Roman" w:cs="Times New Roman"/>
                <w:sz w:val="20"/>
                <w:szCs w:val="20"/>
              </w:rPr>
              <w:t>Without buffer</w:t>
            </w:r>
          </w:p>
        </w:tc>
        <w:tc>
          <w:tcPr>
            <w:tcW w:w="2402" w:type="dxa"/>
            <w:vMerge w:val="restart"/>
            <w:tcBorders>
              <w:left w:val="nil"/>
              <w:right w:val="nil"/>
            </w:tcBorders>
          </w:tcPr>
          <w:p w14:paraId="62968C45" w14:textId="77777777" w:rsidR="00FE5861" w:rsidRDefault="00FE5861" w:rsidP="004F4858">
            <w:pPr>
              <w:jc w:val="both"/>
              <w:rPr>
                <w:rFonts w:ascii="Times New Roman" w:hAnsi="Times New Roman" w:cs="Times New Roman"/>
                <w:sz w:val="20"/>
                <w:szCs w:val="20"/>
              </w:rPr>
            </w:pPr>
            <w:r>
              <w:rPr>
                <w:noProof/>
                <w:lang w:val="en-US" w:eastAsia="zh-CN"/>
              </w:rPr>
              <w:drawing>
                <wp:inline distT="0" distB="0" distL="0" distR="0" wp14:anchorId="760982CA" wp14:editId="4F84E2E1">
                  <wp:extent cx="1635760" cy="3127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r="51935"/>
                          <a:stretch/>
                        </pic:blipFill>
                        <pic:spPr bwMode="auto">
                          <a:xfrm>
                            <a:off x="0" y="0"/>
                            <a:ext cx="1635992" cy="312788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2752" w:type="dxa"/>
            <w:vMerge w:val="restart"/>
            <w:tcBorders>
              <w:left w:val="nil"/>
              <w:right w:val="nil"/>
            </w:tcBorders>
          </w:tcPr>
          <w:p w14:paraId="44902064" w14:textId="77777777" w:rsidR="00FE5861" w:rsidRDefault="00FE5861" w:rsidP="004F4858">
            <w:pPr>
              <w:jc w:val="both"/>
              <w:rPr>
                <w:rFonts w:ascii="Times New Roman" w:hAnsi="Times New Roman" w:cs="Times New Roman"/>
                <w:sz w:val="20"/>
                <w:szCs w:val="20"/>
              </w:rPr>
            </w:pPr>
            <w:r>
              <w:rPr>
                <w:noProof/>
                <w:lang w:val="en-US" w:eastAsia="zh-CN"/>
              </w:rPr>
              <w:drawing>
                <wp:inline distT="0" distB="0" distL="0" distR="0" wp14:anchorId="1553FD36" wp14:editId="15DABA9D">
                  <wp:extent cx="1731930" cy="31457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49406"/>
                          <a:stretch/>
                        </pic:blipFill>
                        <pic:spPr bwMode="auto">
                          <a:xfrm>
                            <a:off x="0" y="0"/>
                            <a:ext cx="1731930" cy="314579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FE5861" w14:paraId="0A75699F" w14:textId="77777777" w:rsidTr="00E6066E">
        <w:trPr>
          <w:jc w:val="center"/>
        </w:trPr>
        <w:tc>
          <w:tcPr>
            <w:tcW w:w="1242" w:type="dxa"/>
            <w:tcBorders>
              <w:top w:val="nil"/>
              <w:left w:val="nil"/>
              <w:bottom w:val="nil"/>
              <w:right w:val="nil"/>
            </w:tcBorders>
          </w:tcPr>
          <w:p w14:paraId="48A081BE" w14:textId="77777777" w:rsidR="00FE5861" w:rsidRDefault="00FE5861" w:rsidP="004F4858">
            <w:pPr>
              <w:jc w:val="both"/>
              <w:rPr>
                <w:rFonts w:ascii="Times New Roman" w:hAnsi="Times New Roman" w:cs="Times New Roman"/>
                <w:sz w:val="20"/>
                <w:szCs w:val="20"/>
              </w:rPr>
            </w:pPr>
          </w:p>
          <w:p w14:paraId="509E2F56" w14:textId="77777777" w:rsidR="00FE5861" w:rsidRDefault="00FE5861" w:rsidP="004F4858">
            <w:pPr>
              <w:jc w:val="both"/>
              <w:rPr>
                <w:rFonts w:ascii="Times New Roman" w:hAnsi="Times New Roman" w:cs="Times New Roman"/>
                <w:sz w:val="20"/>
                <w:szCs w:val="20"/>
              </w:rPr>
            </w:pPr>
          </w:p>
          <w:p w14:paraId="02598ABA" w14:textId="77777777" w:rsidR="001366C3"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Phthalate buffer </w:t>
            </w:r>
          </w:p>
          <w:p w14:paraId="5F8AE3DC" w14:textId="402BC1EF" w:rsidR="00FE5861"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(pH 4)</w:t>
            </w:r>
          </w:p>
        </w:tc>
        <w:tc>
          <w:tcPr>
            <w:tcW w:w="2402" w:type="dxa"/>
            <w:vMerge/>
            <w:tcBorders>
              <w:left w:val="nil"/>
              <w:right w:val="nil"/>
            </w:tcBorders>
          </w:tcPr>
          <w:p w14:paraId="6E546528" w14:textId="77777777" w:rsidR="00FE5861" w:rsidRDefault="00FE5861" w:rsidP="004F4858">
            <w:pPr>
              <w:jc w:val="both"/>
              <w:rPr>
                <w:rFonts w:ascii="Times New Roman" w:hAnsi="Times New Roman" w:cs="Times New Roman"/>
                <w:sz w:val="20"/>
                <w:szCs w:val="20"/>
              </w:rPr>
            </w:pPr>
          </w:p>
        </w:tc>
        <w:tc>
          <w:tcPr>
            <w:tcW w:w="2752" w:type="dxa"/>
            <w:vMerge/>
            <w:tcBorders>
              <w:left w:val="nil"/>
              <w:right w:val="nil"/>
            </w:tcBorders>
          </w:tcPr>
          <w:p w14:paraId="36B9A180" w14:textId="77777777" w:rsidR="00FE5861" w:rsidRDefault="00FE5861" w:rsidP="004F4858">
            <w:pPr>
              <w:jc w:val="both"/>
              <w:rPr>
                <w:rFonts w:ascii="Times New Roman" w:hAnsi="Times New Roman" w:cs="Times New Roman"/>
                <w:sz w:val="20"/>
                <w:szCs w:val="20"/>
              </w:rPr>
            </w:pPr>
          </w:p>
        </w:tc>
      </w:tr>
      <w:tr w:rsidR="00FE5861" w14:paraId="6C263C73" w14:textId="77777777" w:rsidTr="00E6066E">
        <w:trPr>
          <w:jc w:val="center"/>
        </w:trPr>
        <w:tc>
          <w:tcPr>
            <w:tcW w:w="1242" w:type="dxa"/>
            <w:tcBorders>
              <w:top w:val="nil"/>
              <w:left w:val="nil"/>
              <w:bottom w:val="nil"/>
              <w:right w:val="nil"/>
            </w:tcBorders>
          </w:tcPr>
          <w:p w14:paraId="55619C20" w14:textId="77777777" w:rsidR="00FE5861" w:rsidRDefault="00FE5861" w:rsidP="004F4858">
            <w:pPr>
              <w:jc w:val="both"/>
              <w:rPr>
                <w:rFonts w:ascii="Times New Roman" w:hAnsi="Times New Roman" w:cs="Times New Roman"/>
                <w:sz w:val="20"/>
                <w:szCs w:val="20"/>
              </w:rPr>
            </w:pPr>
          </w:p>
          <w:p w14:paraId="1CAF6DA4" w14:textId="77777777" w:rsidR="00FE5861" w:rsidRDefault="00FE5861" w:rsidP="004F4858">
            <w:pPr>
              <w:jc w:val="both"/>
              <w:rPr>
                <w:rFonts w:ascii="Times New Roman" w:hAnsi="Times New Roman" w:cs="Times New Roman"/>
                <w:sz w:val="20"/>
                <w:szCs w:val="20"/>
              </w:rPr>
            </w:pPr>
          </w:p>
          <w:p w14:paraId="3800C01C" w14:textId="77777777" w:rsidR="00FE5861" w:rsidRDefault="00FE5861" w:rsidP="004F4858">
            <w:pPr>
              <w:jc w:val="both"/>
              <w:rPr>
                <w:rFonts w:ascii="Times New Roman" w:hAnsi="Times New Roman" w:cs="Times New Roman"/>
                <w:sz w:val="20"/>
                <w:szCs w:val="20"/>
              </w:rPr>
            </w:pPr>
          </w:p>
          <w:p w14:paraId="69BBC8CA" w14:textId="77777777" w:rsidR="001366C3"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Phosphate buffer </w:t>
            </w:r>
          </w:p>
          <w:p w14:paraId="17920912" w14:textId="6412CB7E" w:rsidR="00FE5861"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(pH 7)</w:t>
            </w:r>
          </w:p>
        </w:tc>
        <w:tc>
          <w:tcPr>
            <w:tcW w:w="2402" w:type="dxa"/>
            <w:vMerge/>
            <w:tcBorders>
              <w:left w:val="nil"/>
              <w:right w:val="nil"/>
            </w:tcBorders>
          </w:tcPr>
          <w:p w14:paraId="5872C6D0" w14:textId="77777777" w:rsidR="00FE5861" w:rsidRDefault="00FE5861" w:rsidP="004F4858">
            <w:pPr>
              <w:jc w:val="both"/>
              <w:rPr>
                <w:rFonts w:ascii="Times New Roman" w:hAnsi="Times New Roman" w:cs="Times New Roman"/>
                <w:sz w:val="20"/>
                <w:szCs w:val="20"/>
              </w:rPr>
            </w:pPr>
          </w:p>
        </w:tc>
        <w:tc>
          <w:tcPr>
            <w:tcW w:w="2752" w:type="dxa"/>
            <w:vMerge/>
            <w:tcBorders>
              <w:left w:val="nil"/>
              <w:right w:val="nil"/>
            </w:tcBorders>
          </w:tcPr>
          <w:p w14:paraId="4641FA25" w14:textId="77777777" w:rsidR="00FE5861" w:rsidRDefault="00FE5861" w:rsidP="004F4858">
            <w:pPr>
              <w:jc w:val="both"/>
              <w:rPr>
                <w:rFonts w:ascii="Times New Roman" w:hAnsi="Times New Roman" w:cs="Times New Roman"/>
                <w:sz w:val="20"/>
                <w:szCs w:val="20"/>
              </w:rPr>
            </w:pPr>
          </w:p>
        </w:tc>
      </w:tr>
      <w:tr w:rsidR="00FE5861" w14:paraId="6F464672" w14:textId="77777777" w:rsidTr="00E6066E">
        <w:trPr>
          <w:jc w:val="center"/>
        </w:trPr>
        <w:tc>
          <w:tcPr>
            <w:tcW w:w="1242" w:type="dxa"/>
            <w:tcBorders>
              <w:top w:val="nil"/>
              <w:left w:val="nil"/>
              <w:right w:val="nil"/>
            </w:tcBorders>
          </w:tcPr>
          <w:p w14:paraId="11E9EDE8" w14:textId="77777777" w:rsidR="00FE5861" w:rsidRDefault="00FE5861" w:rsidP="004F4858">
            <w:pPr>
              <w:jc w:val="both"/>
              <w:rPr>
                <w:rFonts w:ascii="Times New Roman" w:hAnsi="Times New Roman" w:cs="Times New Roman"/>
                <w:sz w:val="20"/>
                <w:szCs w:val="20"/>
              </w:rPr>
            </w:pPr>
          </w:p>
          <w:p w14:paraId="0FD6BB01" w14:textId="77777777" w:rsidR="00FE5861" w:rsidRDefault="00FE5861" w:rsidP="004F4858">
            <w:pPr>
              <w:jc w:val="both"/>
              <w:rPr>
                <w:rFonts w:ascii="Times New Roman" w:hAnsi="Times New Roman" w:cs="Times New Roman"/>
                <w:sz w:val="20"/>
                <w:szCs w:val="20"/>
              </w:rPr>
            </w:pPr>
          </w:p>
          <w:p w14:paraId="40158002" w14:textId="77777777" w:rsidR="001366C3"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Borax-Sodium hydroxide buffer </w:t>
            </w:r>
          </w:p>
          <w:p w14:paraId="1419904E" w14:textId="13DCA166" w:rsidR="00FE5861" w:rsidRDefault="00FE5861" w:rsidP="004F4858">
            <w:pPr>
              <w:jc w:val="both"/>
              <w:rPr>
                <w:rFonts w:ascii="Times New Roman" w:hAnsi="Times New Roman" w:cs="Times New Roman"/>
                <w:sz w:val="20"/>
                <w:szCs w:val="20"/>
              </w:rPr>
            </w:pPr>
            <w:r w:rsidRPr="004B3086">
              <w:rPr>
                <w:rFonts w:ascii="Times New Roman" w:hAnsi="Times New Roman" w:cs="Times New Roman"/>
                <w:sz w:val="20"/>
                <w:szCs w:val="20"/>
              </w:rPr>
              <w:t>(pH 10)</w:t>
            </w:r>
          </w:p>
        </w:tc>
        <w:tc>
          <w:tcPr>
            <w:tcW w:w="2402" w:type="dxa"/>
            <w:vMerge/>
            <w:tcBorders>
              <w:left w:val="nil"/>
              <w:right w:val="nil"/>
            </w:tcBorders>
          </w:tcPr>
          <w:p w14:paraId="33C1CCFD" w14:textId="77777777" w:rsidR="00FE5861" w:rsidRDefault="00FE5861" w:rsidP="004F4858">
            <w:pPr>
              <w:jc w:val="both"/>
              <w:rPr>
                <w:rFonts w:ascii="Times New Roman" w:hAnsi="Times New Roman" w:cs="Times New Roman"/>
                <w:sz w:val="20"/>
                <w:szCs w:val="20"/>
              </w:rPr>
            </w:pPr>
          </w:p>
        </w:tc>
        <w:tc>
          <w:tcPr>
            <w:tcW w:w="2752" w:type="dxa"/>
            <w:vMerge/>
            <w:tcBorders>
              <w:left w:val="nil"/>
              <w:right w:val="nil"/>
            </w:tcBorders>
          </w:tcPr>
          <w:p w14:paraId="2CE1D8C8" w14:textId="77777777" w:rsidR="00FE5861" w:rsidRDefault="00FE5861" w:rsidP="004F4858">
            <w:pPr>
              <w:jc w:val="both"/>
              <w:rPr>
                <w:rFonts w:ascii="Times New Roman" w:hAnsi="Times New Roman" w:cs="Times New Roman"/>
                <w:sz w:val="20"/>
                <w:szCs w:val="20"/>
              </w:rPr>
            </w:pPr>
          </w:p>
        </w:tc>
      </w:tr>
    </w:tbl>
    <w:p w14:paraId="3BD0DE1F" w14:textId="77777777" w:rsidR="00FE5861" w:rsidRDefault="00FE5861" w:rsidP="00777154">
      <w:pPr>
        <w:jc w:val="center"/>
        <w:rPr>
          <w:rFonts w:ascii="Times New Roman" w:hAnsi="Times New Roman" w:cs="Times New Roman"/>
          <w:sz w:val="20"/>
          <w:szCs w:val="20"/>
        </w:rPr>
      </w:pPr>
    </w:p>
    <w:p w14:paraId="2116BD98" w14:textId="0BDE8234" w:rsidR="004F4858" w:rsidRPr="004B3086" w:rsidRDefault="00E6066E" w:rsidP="00E6066E">
      <w:pPr>
        <w:jc w:val="center"/>
        <w:rPr>
          <w:rFonts w:ascii="Times New Roman" w:hAnsi="Times New Roman" w:cs="Times New Roman"/>
          <w:sz w:val="20"/>
          <w:szCs w:val="20"/>
        </w:rPr>
      </w:pPr>
      <w:r>
        <w:rPr>
          <w:rFonts w:ascii="Times New Roman" w:hAnsi="Times New Roman" w:cs="Times New Roman"/>
          <w:sz w:val="20"/>
          <w:szCs w:val="20"/>
        </w:rPr>
        <w:t xml:space="preserve">Figure 4. </w:t>
      </w:r>
      <w:r w:rsidR="00777154" w:rsidRPr="004B3086">
        <w:rPr>
          <w:rFonts w:ascii="Times New Roman" w:hAnsi="Times New Roman" w:cs="Times New Roman"/>
          <w:sz w:val="20"/>
          <w:szCs w:val="20"/>
        </w:rPr>
        <w:t>Self-healing hydrogel was not occur in every medium tested</w:t>
      </w:r>
      <w:r w:rsidR="004B3086">
        <w:rPr>
          <w:rFonts w:ascii="Times New Roman" w:hAnsi="Times New Roman" w:cs="Times New Roman"/>
          <w:sz w:val="20"/>
          <w:szCs w:val="20"/>
        </w:rPr>
        <w:t>.</w:t>
      </w:r>
    </w:p>
    <w:tbl>
      <w:tblPr>
        <w:tblStyle w:val="TableGrid"/>
        <w:tblW w:w="0" w:type="auto"/>
        <w:jc w:val="center"/>
        <w:tblLayout w:type="fixed"/>
        <w:tblLook w:val="04A0" w:firstRow="1" w:lastRow="0" w:firstColumn="1" w:lastColumn="0" w:noHBand="0" w:noVBand="1"/>
      </w:tblPr>
      <w:tblGrid>
        <w:gridCol w:w="1101"/>
        <w:gridCol w:w="141"/>
        <w:gridCol w:w="1985"/>
        <w:gridCol w:w="3169"/>
      </w:tblGrid>
      <w:tr w:rsidR="004F4858" w14:paraId="2BA4EA52" w14:textId="77777777" w:rsidTr="00E6066E">
        <w:trPr>
          <w:jc w:val="center"/>
        </w:trPr>
        <w:tc>
          <w:tcPr>
            <w:tcW w:w="1101" w:type="dxa"/>
            <w:tcBorders>
              <w:left w:val="nil"/>
              <w:bottom w:val="single" w:sz="4" w:space="0" w:color="auto"/>
              <w:right w:val="nil"/>
            </w:tcBorders>
          </w:tcPr>
          <w:p w14:paraId="058C3474" w14:textId="77777777" w:rsidR="004F4858" w:rsidRDefault="004F4858" w:rsidP="004F4858">
            <w:pPr>
              <w:jc w:val="center"/>
              <w:rPr>
                <w:rFonts w:ascii="Times New Roman" w:hAnsi="Times New Roman" w:cs="Times New Roman"/>
                <w:sz w:val="20"/>
                <w:szCs w:val="20"/>
              </w:rPr>
            </w:pPr>
            <w:r>
              <w:rPr>
                <w:rFonts w:ascii="Times New Roman" w:hAnsi="Times New Roman" w:cs="Times New Roman"/>
                <w:sz w:val="20"/>
                <w:szCs w:val="20"/>
              </w:rPr>
              <w:t>Conditions</w:t>
            </w:r>
          </w:p>
        </w:tc>
        <w:tc>
          <w:tcPr>
            <w:tcW w:w="2126" w:type="dxa"/>
            <w:gridSpan w:val="2"/>
            <w:tcBorders>
              <w:left w:val="nil"/>
              <w:bottom w:val="single" w:sz="4" w:space="0" w:color="auto"/>
              <w:right w:val="nil"/>
            </w:tcBorders>
          </w:tcPr>
          <w:p w14:paraId="6EC4E7A2" w14:textId="7D297641" w:rsidR="004F4858" w:rsidRDefault="007440BE" w:rsidP="004F4858">
            <w:pPr>
              <w:jc w:val="center"/>
              <w:rPr>
                <w:rFonts w:ascii="Times New Roman" w:hAnsi="Times New Roman" w:cs="Times New Roman"/>
                <w:sz w:val="20"/>
                <w:szCs w:val="20"/>
              </w:rPr>
            </w:pPr>
            <w:r>
              <w:rPr>
                <w:rFonts w:ascii="Times New Roman" w:hAnsi="Times New Roman" w:cs="Times New Roman"/>
                <w:sz w:val="20"/>
                <w:szCs w:val="20"/>
              </w:rPr>
              <w:t xml:space="preserve">  </w:t>
            </w:r>
            <w:r w:rsidR="004F4858">
              <w:rPr>
                <w:rFonts w:ascii="Times New Roman" w:hAnsi="Times New Roman" w:cs="Times New Roman"/>
                <w:sz w:val="20"/>
                <w:szCs w:val="20"/>
              </w:rPr>
              <w:t>Before healing</w:t>
            </w:r>
          </w:p>
        </w:tc>
        <w:tc>
          <w:tcPr>
            <w:tcW w:w="3169" w:type="dxa"/>
            <w:tcBorders>
              <w:left w:val="nil"/>
              <w:bottom w:val="single" w:sz="4" w:space="0" w:color="auto"/>
              <w:right w:val="nil"/>
            </w:tcBorders>
          </w:tcPr>
          <w:p w14:paraId="12F7131D" w14:textId="77777777" w:rsidR="004F4858" w:rsidRDefault="004F4858" w:rsidP="004F4858">
            <w:pPr>
              <w:jc w:val="center"/>
              <w:rPr>
                <w:rFonts w:ascii="Times New Roman" w:hAnsi="Times New Roman" w:cs="Times New Roman"/>
                <w:sz w:val="20"/>
                <w:szCs w:val="20"/>
              </w:rPr>
            </w:pPr>
            <w:r>
              <w:rPr>
                <w:rFonts w:ascii="Times New Roman" w:hAnsi="Times New Roman" w:cs="Times New Roman"/>
                <w:sz w:val="20"/>
                <w:szCs w:val="20"/>
              </w:rPr>
              <w:t>After healing</w:t>
            </w:r>
          </w:p>
        </w:tc>
      </w:tr>
      <w:tr w:rsidR="004F4858" w14:paraId="76813B86" w14:textId="77777777" w:rsidTr="00E6066E">
        <w:trPr>
          <w:jc w:val="center"/>
        </w:trPr>
        <w:tc>
          <w:tcPr>
            <w:tcW w:w="1242" w:type="dxa"/>
            <w:gridSpan w:val="2"/>
            <w:tcBorders>
              <w:left w:val="nil"/>
              <w:bottom w:val="nil"/>
              <w:right w:val="nil"/>
            </w:tcBorders>
          </w:tcPr>
          <w:p w14:paraId="481595EA" w14:textId="77777777" w:rsidR="004F4858" w:rsidRDefault="004F4858" w:rsidP="004F4858">
            <w:pPr>
              <w:jc w:val="both"/>
              <w:rPr>
                <w:rFonts w:ascii="Times New Roman" w:hAnsi="Times New Roman" w:cs="Times New Roman"/>
                <w:sz w:val="20"/>
                <w:szCs w:val="20"/>
              </w:rPr>
            </w:pPr>
            <w:r>
              <w:rPr>
                <w:rFonts w:ascii="Times New Roman" w:hAnsi="Times New Roman" w:cs="Times New Roman"/>
                <w:sz w:val="20"/>
                <w:szCs w:val="20"/>
              </w:rPr>
              <w:t>Without buffer</w:t>
            </w:r>
          </w:p>
        </w:tc>
        <w:tc>
          <w:tcPr>
            <w:tcW w:w="1985" w:type="dxa"/>
            <w:vMerge w:val="restart"/>
            <w:tcBorders>
              <w:left w:val="nil"/>
              <w:right w:val="nil"/>
            </w:tcBorders>
          </w:tcPr>
          <w:p w14:paraId="7F24FB36" w14:textId="4F4C53B0" w:rsidR="004F4858" w:rsidRDefault="00F67612" w:rsidP="004F4858">
            <w:pPr>
              <w:jc w:val="both"/>
              <w:rPr>
                <w:rFonts w:ascii="Times New Roman" w:hAnsi="Times New Roman" w:cs="Times New Roman"/>
                <w:sz w:val="20"/>
                <w:szCs w:val="20"/>
              </w:rPr>
            </w:pPr>
            <w:r>
              <w:rPr>
                <w:noProof/>
                <w:lang w:val="en-US" w:eastAsia="zh-CN"/>
              </w:rPr>
              <w:drawing>
                <wp:inline distT="0" distB="0" distL="0" distR="0" wp14:anchorId="3E336533" wp14:editId="7047BD93">
                  <wp:extent cx="1236394" cy="2589530"/>
                  <wp:effectExtent l="0" t="0" r="825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r="64127"/>
                          <a:stretch/>
                        </pic:blipFill>
                        <pic:spPr bwMode="auto">
                          <a:xfrm>
                            <a:off x="0" y="0"/>
                            <a:ext cx="1236588" cy="258993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3169" w:type="dxa"/>
            <w:vMerge w:val="restart"/>
            <w:tcBorders>
              <w:left w:val="nil"/>
              <w:right w:val="nil"/>
            </w:tcBorders>
          </w:tcPr>
          <w:p w14:paraId="48C63237" w14:textId="0CBA2699" w:rsidR="004F4858" w:rsidRDefault="00F67612" w:rsidP="004F4858">
            <w:pPr>
              <w:jc w:val="both"/>
              <w:rPr>
                <w:rFonts w:ascii="Times New Roman" w:hAnsi="Times New Roman" w:cs="Times New Roman"/>
                <w:sz w:val="20"/>
                <w:szCs w:val="20"/>
              </w:rPr>
            </w:pPr>
            <w:r>
              <w:rPr>
                <w:noProof/>
                <w:lang w:val="en-US" w:eastAsia="zh-CN"/>
              </w:rPr>
              <w:drawing>
                <wp:inline distT="0" distB="0" distL="0" distR="0" wp14:anchorId="5C677952" wp14:editId="2767E048">
                  <wp:extent cx="1905635" cy="25895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36259"/>
                          <a:stretch/>
                        </pic:blipFill>
                        <pic:spPr bwMode="auto">
                          <a:xfrm>
                            <a:off x="0" y="0"/>
                            <a:ext cx="1907382" cy="259190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4F4858" w14:paraId="708229E7" w14:textId="77777777" w:rsidTr="00E6066E">
        <w:trPr>
          <w:jc w:val="center"/>
        </w:trPr>
        <w:tc>
          <w:tcPr>
            <w:tcW w:w="1242" w:type="dxa"/>
            <w:gridSpan w:val="2"/>
            <w:tcBorders>
              <w:top w:val="nil"/>
              <w:left w:val="nil"/>
              <w:bottom w:val="nil"/>
              <w:right w:val="nil"/>
            </w:tcBorders>
          </w:tcPr>
          <w:p w14:paraId="56D571D3" w14:textId="77777777" w:rsidR="004F4858" w:rsidRDefault="004F4858" w:rsidP="004F4858">
            <w:pPr>
              <w:jc w:val="both"/>
              <w:rPr>
                <w:rFonts w:ascii="Times New Roman" w:hAnsi="Times New Roman" w:cs="Times New Roman"/>
                <w:sz w:val="20"/>
                <w:szCs w:val="20"/>
              </w:rPr>
            </w:pPr>
          </w:p>
          <w:p w14:paraId="557C8617" w14:textId="77777777" w:rsidR="004F4858" w:rsidRDefault="004F4858" w:rsidP="004F4858">
            <w:pPr>
              <w:jc w:val="both"/>
              <w:rPr>
                <w:rFonts w:ascii="Times New Roman" w:hAnsi="Times New Roman" w:cs="Times New Roman"/>
                <w:sz w:val="20"/>
                <w:szCs w:val="20"/>
              </w:rPr>
            </w:pPr>
          </w:p>
          <w:p w14:paraId="2531036A"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Phthalate buffer </w:t>
            </w:r>
          </w:p>
          <w:p w14:paraId="645CB1ED"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(pH 4)</w:t>
            </w:r>
          </w:p>
        </w:tc>
        <w:tc>
          <w:tcPr>
            <w:tcW w:w="1985" w:type="dxa"/>
            <w:vMerge/>
            <w:tcBorders>
              <w:left w:val="nil"/>
              <w:right w:val="nil"/>
            </w:tcBorders>
          </w:tcPr>
          <w:p w14:paraId="5322C8AF" w14:textId="77777777" w:rsidR="004F4858" w:rsidRDefault="004F4858" w:rsidP="004F4858">
            <w:pPr>
              <w:jc w:val="both"/>
              <w:rPr>
                <w:rFonts w:ascii="Times New Roman" w:hAnsi="Times New Roman" w:cs="Times New Roman"/>
                <w:sz w:val="20"/>
                <w:szCs w:val="20"/>
              </w:rPr>
            </w:pPr>
          </w:p>
        </w:tc>
        <w:tc>
          <w:tcPr>
            <w:tcW w:w="3169" w:type="dxa"/>
            <w:vMerge/>
            <w:tcBorders>
              <w:left w:val="nil"/>
              <w:right w:val="nil"/>
            </w:tcBorders>
          </w:tcPr>
          <w:p w14:paraId="7879B784" w14:textId="77777777" w:rsidR="004F4858" w:rsidRDefault="004F4858" w:rsidP="004F4858">
            <w:pPr>
              <w:jc w:val="both"/>
              <w:rPr>
                <w:rFonts w:ascii="Times New Roman" w:hAnsi="Times New Roman" w:cs="Times New Roman"/>
                <w:sz w:val="20"/>
                <w:szCs w:val="20"/>
              </w:rPr>
            </w:pPr>
          </w:p>
        </w:tc>
      </w:tr>
      <w:tr w:rsidR="004F4858" w14:paraId="487258B6" w14:textId="77777777" w:rsidTr="00E6066E">
        <w:trPr>
          <w:jc w:val="center"/>
        </w:trPr>
        <w:tc>
          <w:tcPr>
            <w:tcW w:w="1242" w:type="dxa"/>
            <w:gridSpan w:val="2"/>
            <w:tcBorders>
              <w:top w:val="nil"/>
              <w:left w:val="nil"/>
              <w:bottom w:val="nil"/>
              <w:right w:val="nil"/>
            </w:tcBorders>
          </w:tcPr>
          <w:p w14:paraId="4C8E72EF" w14:textId="77777777" w:rsidR="004F4858" w:rsidRDefault="004F4858" w:rsidP="004F4858">
            <w:pPr>
              <w:jc w:val="both"/>
              <w:rPr>
                <w:rFonts w:ascii="Times New Roman" w:hAnsi="Times New Roman" w:cs="Times New Roman"/>
                <w:sz w:val="20"/>
                <w:szCs w:val="20"/>
              </w:rPr>
            </w:pPr>
          </w:p>
          <w:p w14:paraId="0FDC29F2" w14:textId="77777777" w:rsidR="004F4858" w:rsidRDefault="004F4858" w:rsidP="004F4858">
            <w:pPr>
              <w:jc w:val="both"/>
              <w:rPr>
                <w:rFonts w:ascii="Times New Roman" w:hAnsi="Times New Roman" w:cs="Times New Roman"/>
                <w:sz w:val="20"/>
                <w:szCs w:val="20"/>
              </w:rPr>
            </w:pPr>
          </w:p>
          <w:p w14:paraId="57D5C14C"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Phosphate buffer </w:t>
            </w:r>
          </w:p>
          <w:p w14:paraId="3E656C82"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(pH 7)</w:t>
            </w:r>
          </w:p>
        </w:tc>
        <w:tc>
          <w:tcPr>
            <w:tcW w:w="1985" w:type="dxa"/>
            <w:vMerge/>
            <w:tcBorders>
              <w:left w:val="nil"/>
              <w:right w:val="nil"/>
            </w:tcBorders>
          </w:tcPr>
          <w:p w14:paraId="54008048" w14:textId="77777777" w:rsidR="004F4858" w:rsidRDefault="004F4858" w:rsidP="004F4858">
            <w:pPr>
              <w:jc w:val="both"/>
              <w:rPr>
                <w:rFonts w:ascii="Times New Roman" w:hAnsi="Times New Roman" w:cs="Times New Roman"/>
                <w:sz w:val="20"/>
                <w:szCs w:val="20"/>
              </w:rPr>
            </w:pPr>
          </w:p>
        </w:tc>
        <w:tc>
          <w:tcPr>
            <w:tcW w:w="3169" w:type="dxa"/>
            <w:vMerge/>
            <w:tcBorders>
              <w:left w:val="nil"/>
              <w:right w:val="nil"/>
            </w:tcBorders>
          </w:tcPr>
          <w:p w14:paraId="324627D1" w14:textId="77777777" w:rsidR="004F4858" w:rsidRDefault="004F4858" w:rsidP="004F4858">
            <w:pPr>
              <w:jc w:val="both"/>
              <w:rPr>
                <w:rFonts w:ascii="Times New Roman" w:hAnsi="Times New Roman" w:cs="Times New Roman"/>
                <w:sz w:val="20"/>
                <w:szCs w:val="20"/>
              </w:rPr>
            </w:pPr>
          </w:p>
        </w:tc>
      </w:tr>
      <w:tr w:rsidR="004F4858" w14:paraId="79AF578E" w14:textId="77777777" w:rsidTr="00E6066E">
        <w:trPr>
          <w:jc w:val="center"/>
        </w:trPr>
        <w:tc>
          <w:tcPr>
            <w:tcW w:w="1242" w:type="dxa"/>
            <w:gridSpan w:val="2"/>
            <w:tcBorders>
              <w:top w:val="nil"/>
              <w:left w:val="nil"/>
              <w:right w:val="nil"/>
            </w:tcBorders>
          </w:tcPr>
          <w:p w14:paraId="65C22B83" w14:textId="77777777" w:rsidR="004F4858" w:rsidRDefault="004F4858" w:rsidP="004F4858">
            <w:pPr>
              <w:jc w:val="both"/>
              <w:rPr>
                <w:rFonts w:ascii="Times New Roman" w:hAnsi="Times New Roman" w:cs="Times New Roman"/>
                <w:sz w:val="20"/>
                <w:szCs w:val="20"/>
              </w:rPr>
            </w:pPr>
          </w:p>
          <w:p w14:paraId="1D7E32B4"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 xml:space="preserve">Borax-Sodium hydroxide buffer </w:t>
            </w:r>
          </w:p>
          <w:p w14:paraId="0D6BE050" w14:textId="77777777" w:rsidR="004F4858" w:rsidRDefault="004F4858" w:rsidP="004F4858">
            <w:pPr>
              <w:jc w:val="both"/>
              <w:rPr>
                <w:rFonts w:ascii="Times New Roman" w:hAnsi="Times New Roman" w:cs="Times New Roman"/>
                <w:sz w:val="20"/>
                <w:szCs w:val="20"/>
              </w:rPr>
            </w:pPr>
            <w:r w:rsidRPr="004B3086">
              <w:rPr>
                <w:rFonts w:ascii="Times New Roman" w:hAnsi="Times New Roman" w:cs="Times New Roman"/>
                <w:sz w:val="20"/>
                <w:szCs w:val="20"/>
              </w:rPr>
              <w:t>(pH 10)</w:t>
            </w:r>
          </w:p>
        </w:tc>
        <w:tc>
          <w:tcPr>
            <w:tcW w:w="1985" w:type="dxa"/>
            <w:vMerge/>
            <w:tcBorders>
              <w:left w:val="nil"/>
              <w:right w:val="nil"/>
            </w:tcBorders>
          </w:tcPr>
          <w:p w14:paraId="7E890406" w14:textId="77777777" w:rsidR="004F4858" w:rsidRDefault="004F4858" w:rsidP="004F4858">
            <w:pPr>
              <w:jc w:val="both"/>
              <w:rPr>
                <w:rFonts w:ascii="Times New Roman" w:hAnsi="Times New Roman" w:cs="Times New Roman"/>
                <w:sz w:val="20"/>
                <w:szCs w:val="20"/>
              </w:rPr>
            </w:pPr>
          </w:p>
        </w:tc>
        <w:tc>
          <w:tcPr>
            <w:tcW w:w="3169" w:type="dxa"/>
            <w:vMerge/>
            <w:tcBorders>
              <w:left w:val="nil"/>
              <w:right w:val="nil"/>
            </w:tcBorders>
          </w:tcPr>
          <w:p w14:paraId="696C4566" w14:textId="77777777" w:rsidR="004F4858" w:rsidRDefault="004F4858" w:rsidP="004F4858">
            <w:pPr>
              <w:jc w:val="both"/>
              <w:rPr>
                <w:rFonts w:ascii="Times New Roman" w:hAnsi="Times New Roman" w:cs="Times New Roman"/>
                <w:sz w:val="20"/>
                <w:szCs w:val="20"/>
              </w:rPr>
            </w:pPr>
          </w:p>
        </w:tc>
      </w:tr>
    </w:tbl>
    <w:p w14:paraId="496391AE" w14:textId="77777777" w:rsidR="00F67612" w:rsidRDefault="00F67612" w:rsidP="00F67612">
      <w:pPr>
        <w:spacing w:after="120" w:line="240" w:lineRule="auto"/>
        <w:jc w:val="center"/>
        <w:rPr>
          <w:rFonts w:ascii="Times New Roman" w:hAnsi="Times New Roman" w:cs="Times New Roman"/>
          <w:sz w:val="20"/>
          <w:szCs w:val="20"/>
        </w:rPr>
      </w:pPr>
    </w:p>
    <w:p w14:paraId="416E1744" w14:textId="2F255322" w:rsidR="00777154" w:rsidRPr="004B3086" w:rsidRDefault="00E6066E" w:rsidP="00F67612">
      <w:pPr>
        <w:spacing w:after="12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5. </w:t>
      </w:r>
      <w:r w:rsidR="00777154" w:rsidRPr="004B3086">
        <w:rPr>
          <w:rFonts w:ascii="Times New Roman" w:hAnsi="Times New Roman" w:cs="Times New Roman"/>
          <w:sz w:val="20"/>
          <w:szCs w:val="20"/>
        </w:rPr>
        <w:t>Presence of the disulfide cross-linker have made the self-healing property is achievable</w:t>
      </w:r>
    </w:p>
    <w:p w14:paraId="377F5103" w14:textId="77777777" w:rsidR="00777154" w:rsidRPr="004B3086" w:rsidRDefault="00777154" w:rsidP="00E6066E">
      <w:pPr>
        <w:spacing w:after="0" w:line="240" w:lineRule="auto"/>
        <w:jc w:val="center"/>
        <w:rPr>
          <w:rFonts w:ascii="Times New Roman" w:hAnsi="Times New Roman" w:cs="Times New Roman"/>
          <w:b/>
          <w:sz w:val="20"/>
          <w:szCs w:val="20"/>
        </w:rPr>
      </w:pPr>
      <w:r w:rsidRPr="004B3086">
        <w:rPr>
          <w:rFonts w:ascii="Times New Roman" w:hAnsi="Times New Roman" w:cs="Times New Roman"/>
          <w:b/>
          <w:sz w:val="20"/>
          <w:szCs w:val="20"/>
        </w:rPr>
        <w:t>Conclusion</w:t>
      </w:r>
    </w:p>
    <w:p w14:paraId="2A53BA9B" w14:textId="77777777" w:rsidR="00777154" w:rsidRDefault="00EC00A0" w:rsidP="00E6066E">
      <w:pPr>
        <w:autoSpaceDE w:val="0"/>
        <w:autoSpaceDN w:val="0"/>
        <w:adjustRightInd w:val="0"/>
        <w:spacing w:line="240" w:lineRule="auto"/>
        <w:jc w:val="both"/>
        <w:rPr>
          <w:rFonts w:ascii="Times New Roman" w:hAnsi="Times New Roman" w:cs="Times New Roman"/>
          <w:sz w:val="20"/>
          <w:szCs w:val="20"/>
        </w:rPr>
      </w:pPr>
      <w:r w:rsidRPr="00DB72EA">
        <w:rPr>
          <w:rFonts w:ascii="Times New Roman" w:hAnsi="Times New Roman" w:cs="Times New Roman"/>
          <w:sz w:val="20"/>
          <w:szCs w:val="20"/>
        </w:rPr>
        <w:t>S</w:t>
      </w:r>
      <w:r w:rsidR="00777154" w:rsidRPr="00DB72EA">
        <w:rPr>
          <w:rFonts w:ascii="Times New Roman" w:hAnsi="Times New Roman" w:cs="Times New Roman"/>
          <w:sz w:val="20"/>
          <w:szCs w:val="20"/>
        </w:rPr>
        <w:t xml:space="preserve">elf-healable poly(HEMA) hydrogel occur in the basic </w:t>
      </w:r>
      <w:r w:rsidR="009C6EAE" w:rsidRPr="00DB72EA">
        <w:rPr>
          <w:rFonts w:ascii="Times New Roman" w:hAnsi="Times New Roman" w:cs="Times New Roman"/>
          <w:sz w:val="20"/>
          <w:szCs w:val="20"/>
        </w:rPr>
        <w:t>medium</w:t>
      </w:r>
      <w:r w:rsidR="00777154" w:rsidRPr="00DB72EA">
        <w:rPr>
          <w:rFonts w:ascii="Times New Roman" w:hAnsi="Times New Roman" w:cs="Times New Roman"/>
          <w:sz w:val="20"/>
          <w:szCs w:val="20"/>
        </w:rPr>
        <w:t xml:space="preserve"> (presence of hydroxyl group)</w:t>
      </w:r>
      <w:r w:rsidRPr="00DB72EA">
        <w:rPr>
          <w:rFonts w:ascii="Times New Roman" w:hAnsi="Times New Roman" w:cs="Times New Roman"/>
          <w:sz w:val="20"/>
          <w:szCs w:val="20"/>
        </w:rPr>
        <w:t xml:space="preserve"> as it displays the highest percen</w:t>
      </w:r>
      <w:r w:rsidR="009C6EAE" w:rsidRPr="00DB72EA">
        <w:rPr>
          <w:rFonts w:ascii="Times New Roman" w:hAnsi="Times New Roman" w:cs="Times New Roman"/>
          <w:sz w:val="20"/>
          <w:szCs w:val="20"/>
        </w:rPr>
        <w:t>tage of healing eff</w:t>
      </w:r>
      <w:r w:rsidR="00B87F9E" w:rsidRPr="00DB72EA">
        <w:rPr>
          <w:rFonts w:ascii="Times New Roman" w:hAnsi="Times New Roman" w:cs="Times New Roman"/>
          <w:sz w:val="20"/>
          <w:szCs w:val="20"/>
        </w:rPr>
        <w:t>iciency (95%) compared to the other</w:t>
      </w:r>
      <w:r w:rsidR="009C6EAE" w:rsidRPr="00DB72EA">
        <w:rPr>
          <w:rFonts w:ascii="Times New Roman" w:hAnsi="Times New Roman" w:cs="Times New Roman"/>
          <w:sz w:val="20"/>
          <w:szCs w:val="20"/>
        </w:rPr>
        <w:t xml:space="preserve"> medium, along wit</w:t>
      </w:r>
      <w:r w:rsidR="00B87F9E" w:rsidRPr="00DB72EA">
        <w:rPr>
          <w:rFonts w:ascii="Times New Roman" w:hAnsi="Times New Roman" w:cs="Times New Roman"/>
          <w:sz w:val="20"/>
          <w:szCs w:val="20"/>
        </w:rPr>
        <w:t>h the best self-healing durability</w:t>
      </w:r>
      <w:r w:rsidR="00777154" w:rsidRPr="00DB72EA">
        <w:rPr>
          <w:rFonts w:ascii="Times New Roman" w:hAnsi="Times New Roman" w:cs="Times New Roman"/>
          <w:sz w:val="20"/>
          <w:szCs w:val="20"/>
        </w:rPr>
        <w:t xml:space="preserve">. This </w:t>
      </w:r>
      <w:r w:rsidR="009C6EAE" w:rsidRPr="00DB72EA">
        <w:rPr>
          <w:rFonts w:ascii="Times New Roman" w:hAnsi="Times New Roman" w:cs="Times New Roman"/>
          <w:sz w:val="20"/>
          <w:szCs w:val="20"/>
        </w:rPr>
        <w:t>study</w:t>
      </w:r>
      <w:r w:rsidR="00777154" w:rsidRPr="00DB72EA">
        <w:rPr>
          <w:rFonts w:ascii="Times New Roman" w:hAnsi="Times New Roman" w:cs="Times New Roman"/>
          <w:sz w:val="20"/>
          <w:szCs w:val="20"/>
        </w:rPr>
        <w:t xml:space="preserve"> represents a most fundamental level approach to the development of new stimuli-responsive materials. Eventually, this </w:t>
      </w:r>
      <w:r w:rsidR="009C6EAE" w:rsidRPr="00DB72EA">
        <w:rPr>
          <w:rFonts w:ascii="Times New Roman" w:hAnsi="Times New Roman" w:cs="Times New Roman"/>
          <w:sz w:val="20"/>
          <w:szCs w:val="20"/>
        </w:rPr>
        <w:t>study</w:t>
      </w:r>
      <w:r w:rsidR="00777154" w:rsidRPr="00DB72EA">
        <w:rPr>
          <w:rFonts w:ascii="Times New Roman" w:hAnsi="Times New Roman" w:cs="Times New Roman"/>
          <w:sz w:val="20"/>
          <w:szCs w:val="20"/>
        </w:rPr>
        <w:t xml:space="preserve"> approach opens the door to the development of new structurally dynamic systems that use a multitude of components designed to work synergistically and lead to the evolution of new, increasingly complex materials behavior and responses. </w:t>
      </w:r>
    </w:p>
    <w:p w14:paraId="0F7BFB86" w14:textId="77777777" w:rsidR="00E6066E" w:rsidRDefault="00E6066E" w:rsidP="00E6066E">
      <w:pPr>
        <w:autoSpaceDE w:val="0"/>
        <w:autoSpaceDN w:val="0"/>
        <w:adjustRightInd w:val="0"/>
        <w:spacing w:line="240" w:lineRule="auto"/>
        <w:jc w:val="both"/>
        <w:rPr>
          <w:rFonts w:ascii="Times New Roman" w:hAnsi="Times New Roman" w:cs="Times New Roman"/>
          <w:sz w:val="20"/>
          <w:szCs w:val="20"/>
        </w:rPr>
      </w:pPr>
    </w:p>
    <w:p w14:paraId="226CF8A8" w14:textId="77777777" w:rsidR="00E6066E" w:rsidRPr="00DB72EA" w:rsidRDefault="00E6066E" w:rsidP="00E6066E">
      <w:pPr>
        <w:autoSpaceDE w:val="0"/>
        <w:autoSpaceDN w:val="0"/>
        <w:adjustRightInd w:val="0"/>
        <w:spacing w:line="240" w:lineRule="auto"/>
        <w:jc w:val="both"/>
        <w:rPr>
          <w:rFonts w:ascii="Times New Roman" w:hAnsi="Times New Roman" w:cs="Times New Roman"/>
          <w:sz w:val="20"/>
          <w:szCs w:val="20"/>
        </w:rPr>
      </w:pPr>
    </w:p>
    <w:p w14:paraId="692A8FF7" w14:textId="77777777" w:rsidR="00777154" w:rsidRPr="00DB72EA" w:rsidRDefault="00777154" w:rsidP="00DB72EA">
      <w:pPr>
        <w:spacing w:after="0"/>
        <w:jc w:val="center"/>
        <w:rPr>
          <w:rFonts w:ascii="Times New Roman" w:hAnsi="Times New Roman" w:cs="Times New Roman"/>
          <w:b/>
          <w:sz w:val="20"/>
          <w:szCs w:val="20"/>
        </w:rPr>
      </w:pPr>
      <w:r w:rsidRPr="00DB72EA">
        <w:rPr>
          <w:rFonts w:ascii="Times New Roman" w:hAnsi="Times New Roman" w:cs="Times New Roman"/>
          <w:b/>
          <w:sz w:val="20"/>
          <w:szCs w:val="20"/>
        </w:rPr>
        <w:lastRenderedPageBreak/>
        <w:t>Acknowledgement</w:t>
      </w:r>
    </w:p>
    <w:p w14:paraId="20E1F7C2" w14:textId="77777777" w:rsidR="00777154" w:rsidRPr="00DB72EA" w:rsidRDefault="00777154" w:rsidP="00DB72EA">
      <w:pPr>
        <w:spacing w:after="0" w:line="240" w:lineRule="auto"/>
        <w:jc w:val="both"/>
        <w:rPr>
          <w:rFonts w:ascii="Times New Roman" w:eastAsia="Calibri" w:hAnsi="Times New Roman" w:cs="Times New Roman"/>
          <w:color w:val="000000"/>
          <w:sz w:val="20"/>
          <w:szCs w:val="20"/>
        </w:rPr>
      </w:pPr>
      <w:r w:rsidRPr="00DB72EA">
        <w:rPr>
          <w:rFonts w:ascii="Times New Roman" w:eastAsia="Calibri" w:hAnsi="Times New Roman" w:cs="Times New Roman"/>
          <w:color w:val="000000"/>
          <w:sz w:val="20"/>
          <w:szCs w:val="20"/>
        </w:rPr>
        <w:t>The authors acknowledge the financial support of this study by Government of Malaysia through FRGS/1/2012/SE07/UKM/03/1, GGPM-2012-014 and ERGS/1/2012/TK04/UKM/03/3 grant. The authors also wish to thank the Universiti Kebangsaan Malaysia for the continuous support of this project.</w:t>
      </w:r>
    </w:p>
    <w:p w14:paraId="17EA9F14" w14:textId="77777777" w:rsidR="00C11F53" w:rsidRDefault="00C11F53" w:rsidP="00777154">
      <w:pPr>
        <w:spacing w:after="0"/>
        <w:jc w:val="both"/>
        <w:rPr>
          <w:rFonts w:ascii="Times New Roman" w:eastAsia="Calibri" w:hAnsi="Times New Roman" w:cs="Times New Roman"/>
          <w:color w:val="000000"/>
          <w:sz w:val="24"/>
          <w:szCs w:val="24"/>
        </w:rPr>
      </w:pPr>
    </w:p>
    <w:p w14:paraId="1EE56E53" w14:textId="77777777" w:rsidR="00C11F53" w:rsidRPr="00E6066E" w:rsidRDefault="00777154" w:rsidP="00DB72EA">
      <w:pPr>
        <w:spacing w:after="0" w:line="240" w:lineRule="auto"/>
        <w:jc w:val="center"/>
        <w:rPr>
          <w:rFonts w:ascii="Times New Roman" w:hAnsi="Times New Roman" w:cs="Times New Roman"/>
          <w:b/>
          <w:sz w:val="20"/>
          <w:szCs w:val="20"/>
        </w:rPr>
      </w:pPr>
      <w:r w:rsidRPr="00E6066E">
        <w:rPr>
          <w:rFonts w:ascii="Times New Roman" w:hAnsi="Times New Roman" w:cs="Times New Roman"/>
          <w:b/>
          <w:sz w:val="20"/>
          <w:szCs w:val="20"/>
        </w:rPr>
        <w:t>References</w:t>
      </w:r>
    </w:p>
    <w:p w14:paraId="011E1E23" w14:textId="77777777" w:rsidR="00181957" w:rsidRPr="00E6066E" w:rsidRDefault="00C11F53"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Moulin, </w:t>
      </w:r>
      <w:r w:rsidR="008A295A" w:rsidRPr="00E6066E">
        <w:rPr>
          <w:rFonts w:ascii="Times New Roman" w:hAnsi="Times New Roman" w:cs="Times New Roman"/>
          <w:sz w:val="18"/>
          <w:szCs w:val="18"/>
        </w:rPr>
        <w:t xml:space="preserve">E., </w:t>
      </w:r>
      <w:r w:rsidRPr="00E6066E">
        <w:rPr>
          <w:rFonts w:ascii="Times New Roman" w:hAnsi="Times New Roman" w:cs="Times New Roman"/>
          <w:sz w:val="18"/>
          <w:szCs w:val="18"/>
        </w:rPr>
        <w:t xml:space="preserve">Cormos, </w:t>
      </w:r>
      <w:r w:rsidR="008A295A" w:rsidRPr="00E6066E">
        <w:rPr>
          <w:rFonts w:ascii="Times New Roman" w:hAnsi="Times New Roman" w:cs="Times New Roman"/>
          <w:sz w:val="18"/>
          <w:szCs w:val="18"/>
        </w:rPr>
        <w:t xml:space="preserve">G., &amp; </w:t>
      </w:r>
      <w:r w:rsidRPr="00E6066E">
        <w:rPr>
          <w:rFonts w:ascii="Times New Roman" w:hAnsi="Times New Roman" w:cs="Times New Roman"/>
          <w:sz w:val="18"/>
          <w:szCs w:val="18"/>
        </w:rPr>
        <w:t xml:space="preserve">Giuseppone, </w:t>
      </w:r>
      <w:r w:rsidR="008A295A" w:rsidRPr="00E6066E">
        <w:rPr>
          <w:rFonts w:ascii="Times New Roman" w:hAnsi="Times New Roman" w:cs="Times New Roman"/>
          <w:sz w:val="18"/>
          <w:szCs w:val="18"/>
        </w:rPr>
        <w:t>N. (2012). Dynamic combinational chemistry as a tool for the design of functional materials and devices</w:t>
      </w:r>
      <w:r w:rsidR="00B96DB9" w:rsidRPr="00E6066E">
        <w:rPr>
          <w:rFonts w:ascii="Times New Roman" w:hAnsi="Times New Roman" w:cs="Times New Roman"/>
          <w:sz w:val="18"/>
          <w:szCs w:val="18"/>
        </w:rPr>
        <w:t xml:space="preserve">. </w:t>
      </w:r>
      <w:r w:rsidR="00B96DB9" w:rsidRPr="00E6066E">
        <w:rPr>
          <w:rFonts w:ascii="Times New Roman" w:hAnsi="Times New Roman" w:cs="Times New Roman"/>
          <w:i/>
          <w:sz w:val="18"/>
          <w:szCs w:val="18"/>
        </w:rPr>
        <w:t>Chemical Society reviews</w:t>
      </w:r>
      <w:r w:rsidR="00B96DB9" w:rsidRPr="00E6066E">
        <w:rPr>
          <w:rFonts w:ascii="Times New Roman" w:hAnsi="Times New Roman" w:cs="Times New Roman"/>
          <w:sz w:val="18"/>
          <w:szCs w:val="18"/>
        </w:rPr>
        <w:t>, 41(3):</w:t>
      </w:r>
      <w:r w:rsidRPr="00E6066E">
        <w:rPr>
          <w:rFonts w:ascii="Times New Roman" w:hAnsi="Times New Roman" w:cs="Times New Roman"/>
          <w:sz w:val="18"/>
          <w:szCs w:val="18"/>
        </w:rPr>
        <w:t xml:space="preserve"> 1031–1049.</w:t>
      </w:r>
    </w:p>
    <w:p w14:paraId="70D99BAD" w14:textId="77777777" w:rsidR="00181957" w:rsidRPr="00E6066E" w:rsidRDefault="00B96DB9"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Cougon, </w:t>
      </w:r>
      <w:r w:rsidR="00C11F53" w:rsidRPr="00E6066E">
        <w:rPr>
          <w:rFonts w:ascii="Times New Roman" w:hAnsi="Times New Roman" w:cs="Times New Roman"/>
          <w:sz w:val="18"/>
          <w:szCs w:val="18"/>
        </w:rPr>
        <w:t xml:space="preserve">F. B. L. </w:t>
      </w:r>
      <w:r w:rsidRPr="00E6066E">
        <w:rPr>
          <w:rFonts w:ascii="Times New Roman" w:hAnsi="Times New Roman" w:cs="Times New Roman"/>
          <w:sz w:val="18"/>
          <w:szCs w:val="18"/>
        </w:rPr>
        <w:t xml:space="preserve">&amp; Sanders, </w:t>
      </w:r>
      <w:r w:rsidR="00C11F53" w:rsidRPr="00E6066E">
        <w:rPr>
          <w:rFonts w:ascii="Times New Roman" w:hAnsi="Times New Roman" w:cs="Times New Roman"/>
          <w:sz w:val="18"/>
          <w:szCs w:val="18"/>
        </w:rPr>
        <w:t xml:space="preserve">J. K. M. </w:t>
      </w:r>
      <w:r w:rsidRPr="00E6066E">
        <w:rPr>
          <w:rFonts w:ascii="Times New Roman" w:hAnsi="Times New Roman" w:cs="Times New Roman"/>
          <w:sz w:val="18"/>
          <w:szCs w:val="18"/>
        </w:rPr>
        <w:t>(2012).</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Evolution of dynamic combinational chemsitry. </w:t>
      </w:r>
      <w:r w:rsidRPr="00E6066E">
        <w:rPr>
          <w:rFonts w:ascii="Times New Roman" w:hAnsi="Times New Roman" w:cs="Times New Roman"/>
          <w:i/>
          <w:sz w:val="18"/>
          <w:szCs w:val="18"/>
        </w:rPr>
        <w:t>Accounts of Chemical Research,</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45: </w:t>
      </w:r>
      <w:r w:rsidR="00C11F53" w:rsidRPr="00E6066E">
        <w:rPr>
          <w:rFonts w:ascii="Times New Roman" w:hAnsi="Times New Roman" w:cs="Times New Roman"/>
          <w:sz w:val="18"/>
          <w:szCs w:val="18"/>
        </w:rPr>
        <w:t>2211–2221.</w:t>
      </w:r>
    </w:p>
    <w:p w14:paraId="7B8A440E" w14:textId="77777777" w:rsidR="00181957" w:rsidRPr="00E6066E" w:rsidRDefault="00C53DAD"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Giuseppone, N. (2012). Towar</w:t>
      </w:r>
      <w:r w:rsidR="00513E47" w:rsidRPr="00E6066E">
        <w:rPr>
          <w:rFonts w:ascii="Times New Roman" w:hAnsi="Times New Roman" w:cs="Times New Roman"/>
          <w:sz w:val="18"/>
          <w:szCs w:val="18"/>
        </w:rPr>
        <w:t>d self-constructing materials: A</w:t>
      </w:r>
      <w:r w:rsidRPr="00E6066E">
        <w:rPr>
          <w:rFonts w:ascii="Times New Roman" w:hAnsi="Times New Roman" w:cs="Times New Roman"/>
          <w:sz w:val="18"/>
          <w:szCs w:val="18"/>
        </w:rPr>
        <w:t xml:space="preserve"> systems chemistry approach. </w:t>
      </w:r>
      <w:r w:rsidRPr="00E6066E">
        <w:rPr>
          <w:rFonts w:ascii="Times New Roman" w:hAnsi="Times New Roman" w:cs="Times New Roman"/>
          <w:i/>
          <w:sz w:val="18"/>
          <w:szCs w:val="18"/>
        </w:rPr>
        <w:t>Accounts of Chemical Reseasrch</w:t>
      </w:r>
      <w:r w:rsidRPr="00E6066E">
        <w:rPr>
          <w:rFonts w:ascii="Times New Roman" w:hAnsi="Times New Roman" w:cs="Times New Roman"/>
          <w:sz w:val="18"/>
          <w:szCs w:val="18"/>
        </w:rPr>
        <w:t>, 45(12):</w:t>
      </w:r>
      <w:r w:rsidR="00C11F53" w:rsidRPr="00E6066E">
        <w:rPr>
          <w:rFonts w:ascii="Times New Roman" w:hAnsi="Times New Roman" w:cs="Times New Roman"/>
          <w:sz w:val="18"/>
          <w:szCs w:val="18"/>
        </w:rPr>
        <w:t xml:space="preserve"> 2178–2188.</w:t>
      </w:r>
    </w:p>
    <w:p w14:paraId="541828D1" w14:textId="77777777" w:rsidR="00181957" w:rsidRPr="00E6066E" w:rsidRDefault="00C11F53"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Otto, </w:t>
      </w:r>
      <w:r w:rsidR="00513E47" w:rsidRPr="00E6066E">
        <w:rPr>
          <w:rFonts w:ascii="Times New Roman" w:hAnsi="Times New Roman" w:cs="Times New Roman"/>
          <w:sz w:val="18"/>
          <w:szCs w:val="18"/>
        </w:rPr>
        <w:t xml:space="preserve">S. (2012). Dynamic molecular networks: From synthetic receptors to self-replicators. </w:t>
      </w:r>
      <w:r w:rsidR="00513E47" w:rsidRPr="00E6066E">
        <w:rPr>
          <w:rFonts w:ascii="Times New Roman" w:hAnsi="Times New Roman" w:cs="Times New Roman"/>
          <w:i/>
          <w:sz w:val="18"/>
          <w:szCs w:val="18"/>
        </w:rPr>
        <w:t>Accounts of Chemical Research</w:t>
      </w:r>
      <w:r w:rsidR="00513E47" w:rsidRPr="00E6066E">
        <w:rPr>
          <w:rFonts w:ascii="Times New Roman" w:hAnsi="Times New Roman" w:cs="Times New Roman"/>
          <w:sz w:val="18"/>
          <w:szCs w:val="18"/>
        </w:rPr>
        <w:t>, 45(12):</w:t>
      </w:r>
      <w:r w:rsidRPr="00E6066E">
        <w:rPr>
          <w:rFonts w:ascii="Times New Roman" w:hAnsi="Times New Roman" w:cs="Times New Roman"/>
          <w:sz w:val="18"/>
          <w:szCs w:val="18"/>
        </w:rPr>
        <w:t xml:space="preserve"> 2200–2210.</w:t>
      </w:r>
    </w:p>
    <w:p w14:paraId="2CD8D9D5" w14:textId="77777777" w:rsidR="00181957" w:rsidRPr="00E6066E" w:rsidRDefault="00C11F53"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Barboiu, </w:t>
      </w:r>
      <w:r w:rsidR="00DF66D4" w:rsidRPr="00E6066E">
        <w:rPr>
          <w:rFonts w:ascii="Times New Roman" w:hAnsi="Times New Roman" w:cs="Times New Roman"/>
          <w:sz w:val="18"/>
          <w:szCs w:val="18"/>
        </w:rPr>
        <w:t xml:space="preserve">M. (2010). </w:t>
      </w:r>
      <w:r w:rsidR="00F73203" w:rsidRPr="00E6066E">
        <w:rPr>
          <w:rFonts w:ascii="Times New Roman" w:hAnsi="Times New Roman" w:cs="Times New Roman"/>
          <w:sz w:val="18"/>
          <w:szCs w:val="18"/>
        </w:rPr>
        <w:t xml:space="preserve">Dynamic interactive systems: Dynamic selection in hybrid organic-inorganic constitutional networks. </w:t>
      </w:r>
      <w:r w:rsidR="00DF66D4" w:rsidRPr="00E6066E">
        <w:rPr>
          <w:rFonts w:ascii="Times New Roman" w:hAnsi="Times New Roman" w:cs="Times New Roman"/>
          <w:i/>
          <w:sz w:val="18"/>
          <w:szCs w:val="18"/>
        </w:rPr>
        <w:t>Chemical Communications</w:t>
      </w:r>
      <w:r w:rsidR="00DF66D4" w:rsidRPr="00E6066E">
        <w:rPr>
          <w:rFonts w:ascii="Times New Roman" w:hAnsi="Times New Roman" w:cs="Times New Roman"/>
          <w:sz w:val="18"/>
          <w:szCs w:val="18"/>
        </w:rPr>
        <w:t>,</w:t>
      </w:r>
      <w:r w:rsidRPr="00E6066E">
        <w:rPr>
          <w:rFonts w:ascii="Times New Roman" w:hAnsi="Times New Roman" w:cs="Times New Roman"/>
          <w:sz w:val="18"/>
          <w:szCs w:val="18"/>
        </w:rPr>
        <w:t xml:space="preserve"> </w:t>
      </w:r>
      <w:r w:rsidR="00DF66D4" w:rsidRPr="00E6066E">
        <w:rPr>
          <w:rFonts w:ascii="Times New Roman" w:hAnsi="Times New Roman" w:cs="Times New Roman"/>
          <w:sz w:val="18"/>
          <w:szCs w:val="18"/>
        </w:rPr>
        <w:t>46:</w:t>
      </w:r>
      <w:r w:rsidRPr="00E6066E">
        <w:rPr>
          <w:rFonts w:ascii="Times New Roman" w:hAnsi="Times New Roman" w:cs="Times New Roman"/>
          <w:sz w:val="18"/>
          <w:szCs w:val="18"/>
        </w:rPr>
        <w:t xml:space="preserve"> 7466–7476.</w:t>
      </w:r>
    </w:p>
    <w:p w14:paraId="40CA0C4B" w14:textId="77777777" w:rsidR="00181957" w:rsidRPr="00E6066E" w:rsidRDefault="00C11F53"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Aida, </w:t>
      </w:r>
      <w:r w:rsidR="00AB3432" w:rsidRPr="00E6066E">
        <w:rPr>
          <w:rFonts w:ascii="Times New Roman" w:hAnsi="Times New Roman" w:cs="Times New Roman"/>
          <w:sz w:val="18"/>
          <w:szCs w:val="18"/>
        </w:rPr>
        <w:t xml:space="preserve">T., Meijer, </w:t>
      </w:r>
      <w:r w:rsidRPr="00E6066E">
        <w:rPr>
          <w:rFonts w:ascii="Times New Roman" w:hAnsi="Times New Roman" w:cs="Times New Roman"/>
          <w:sz w:val="18"/>
          <w:szCs w:val="18"/>
        </w:rPr>
        <w:t>E. W.</w:t>
      </w:r>
      <w:r w:rsidR="00AB3432" w:rsidRPr="00E6066E">
        <w:rPr>
          <w:rFonts w:ascii="Times New Roman" w:hAnsi="Times New Roman" w:cs="Times New Roman"/>
          <w:sz w:val="18"/>
          <w:szCs w:val="18"/>
        </w:rPr>
        <w:t>, &amp;</w:t>
      </w:r>
      <w:r w:rsidRPr="00E6066E">
        <w:rPr>
          <w:rFonts w:ascii="Times New Roman" w:hAnsi="Times New Roman" w:cs="Times New Roman"/>
          <w:sz w:val="18"/>
          <w:szCs w:val="18"/>
        </w:rPr>
        <w:t xml:space="preserve"> </w:t>
      </w:r>
      <w:r w:rsidR="00AB3432" w:rsidRPr="00E6066E">
        <w:rPr>
          <w:rFonts w:ascii="Times New Roman" w:hAnsi="Times New Roman" w:cs="Times New Roman"/>
          <w:sz w:val="18"/>
          <w:szCs w:val="18"/>
        </w:rPr>
        <w:t xml:space="preserve">Stupp, </w:t>
      </w:r>
      <w:r w:rsidRPr="00E6066E">
        <w:rPr>
          <w:rFonts w:ascii="Times New Roman" w:hAnsi="Times New Roman" w:cs="Times New Roman"/>
          <w:sz w:val="18"/>
          <w:szCs w:val="18"/>
        </w:rPr>
        <w:t xml:space="preserve">S. I. </w:t>
      </w:r>
      <w:r w:rsidR="00AB3432" w:rsidRPr="00E6066E">
        <w:rPr>
          <w:rFonts w:ascii="Times New Roman" w:hAnsi="Times New Roman" w:cs="Times New Roman"/>
          <w:sz w:val="18"/>
          <w:szCs w:val="18"/>
        </w:rPr>
        <w:t xml:space="preserve">(2012). Functional supramolecular polymers. </w:t>
      </w:r>
      <w:r w:rsidRPr="00E6066E">
        <w:rPr>
          <w:rFonts w:ascii="Times New Roman" w:hAnsi="Times New Roman" w:cs="Times New Roman"/>
          <w:i/>
          <w:sz w:val="18"/>
          <w:szCs w:val="18"/>
        </w:rPr>
        <w:t>Science</w:t>
      </w:r>
      <w:r w:rsidR="00AB3432" w:rsidRPr="00E6066E">
        <w:rPr>
          <w:rFonts w:ascii="Times New Roman" w:hAnsi="Times New Roman" w:cs="Times New Roman"/>
          <w:i/>
          <w:sz w:val="18"/>
          <w:szCs w:val="18"/>
        </w:rPr>
        <w:t>,</w:t>
      </w:r>
      <w:r w:rsidRPr="00E6066E">
        <w:rPr>
          <w:rFonts w:ascii="Times New Roman" w:hAnsi="Times New Roman" w:cs="Times New Roman"/>
          <w:sz w:val="18"/>
          <w:szCs w:val="18"/>
        </w:rPr>
        <w:t xml:space="preserve"> 335</w:t>
      </w:r>
      <w:r w:rsidR="00AB3432" w:rsidRPr="00E6066E">
        <w:rPr>
          <w:rFonts w:ascii="Times New Roman" w:hAnsi="Times New Roman" w:cs="Times New Roman"/>
          <w:sz w:val="18"/>
          <w:szCs w:val="18"/>
        </w:rPr>
        <w:t>(6070):</w:t>
      </w:r>
      <w:r w:rsidRPr="00E6066E">
        <w:rPr>
          <w:rFonts w:ascii="Times New Roman" w:hAnsi="Times New Roman" w:cs="Times New Roman"/>
          <w:sz w:val="18"/>
          <w:szCs w:val="18"/>
        </w:rPr>
        <w:t xml:space="preserve"> 813–817.</w:t>
      </w:r>
    </w:p>
    <w:p w14:paraId="5AB8D4BF" w14:textId="77777777" w:rsidR="00181957" w:rsidRPr="00E6066E" w:rsidRDefault="00F87FCF"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Lanzara, </w:t>
      </w:r>
      <w:r w:rsidR="00C11F53" w:rsidRPr="00E6066E">
        <w:rPr>
          <w:rFonts w:ascii="Times New Roman" w:hAnsi="Times New Roman" w:cs="Times New Roman"/>
          <w:sz w:val="18"/>
          <w:szCs w:val="18"/>
        </w:rPr>
        <w:t>G.</w:t>
      </w:r>
      <w:r w:rsidRPr="00E6066E">
        <w:rPr>
          <w:rFonts w:ascii="Times New Roman" w:hAnsi="Times New Roman" w:cs="Times New Roman"/>
          <w:sz w:val="18"/>
          <w:szCs w:val="18"/>
        </w:rPr>
        <w:t>,</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Yoon, </w:t>
      </w:r>
      <w:r w:rsidR="00C11F53" w:rsidRPr="00E6066E">
        <w:rPr>
          <w:rFonts w:ascii="Times New Roman" w:hAnsi="Times New Roman" w:cs="Times New Roman"/>
          <w:sz w:val="18"/>
          <w:szCs w:val="18"/>
        </w:rPr>
        <w:t>Y.</w:t>
      </w:r>
      <w:r w:rsidRPr="00E6066E">
        <w:rPr>
          <w:rFonts w:ascii="Times New Roman" w:hAnsi="Times New Roman" w:cs="Times New Roman"/>
          <w:sz w:val="18"/>
          <w:szCs w:val="18"/>
        </w:rPr>
        <w:t>,</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Liu, </w:t>
      </w:r>
      <w:r w:rsidR="00C11F53" w:rsidRPr="00E6066E">
        <w:rPr>
          <w:rFonts w:ascii="Times New Roman" w:hAnsi="Times New Roman" w:cs="Times New Roman"/>
          <w:sz w:val="18"/>
          <w:szCs w:val="18"/>
        </w:rPr>
        <w:t>H.</w:t>
      </w:r>
      <w:r w:rsidRPr="00E6066E">
        <w:rPr>
          <w:rFonts w:ascii="Times New Roman" w:hAnsi="Times New Roman" w:cs="Times New Roman"/>
          <w:sz w:val="18"/>
          <w:szCs w:val="18"/>
        </w:rPr>
        <w:t>,</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Peng, </w:t>
      </w:r>
      <w:r w:rsidR="00C11F53" w:rsidRPr="00E6066E">
        <w:rPr>
          <w:rFonts w:ascii="Times New Roman" w:hAnsi="Times New Roman" w:cs="Times New Roman"/>
          <w:sz w:val="18"/>
          <w:szCs w:val="18"/>
        </w:rPr>
        <w:t>S.</w:t>
      </w:r>
      <w:r w:rsidRPr="00E6066E">
        <w:rPr>
          <w:rFonts w:ascii="Times New Roman" w:hAnsi="Times New Roman" w:cs="Times New Roman"/>
          <w:sz w:val="18"/>
          <w:szCs w:val="18"/>
        </w:rPr>
        <w:t>,</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&amp;</w:t>
      </w:r>
      <w:r w:rsidR="00C11F53"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Lee, </w:t>
      </w:r>
      <w:r w:rsidR="00C11F53" w:rsidRPr="00E6066E">
        <w:rPr>
          <w:rFonts w:ascii="Times New Roman" w:hAnsi="Times New Roman" w:cs="Times New Roman"/>
          <w:sz w:val="18"/>
          <w:szCs w:val="18"/>
        </w:rPr>
        <w:t xml:space="preserve">W. I. </w:t>
      </w:r>
      <w:r w:rsidRPr="00E6066E">
        <w:rPr>
          <w:rFonts w:ascii="Times New Roman" w:hAnsi="Times New Roman" w:cs="Times New Roman"/>
          <w:sz w:val="18"/>
          <w:szCs w:val="18"/>
        </w:rPr>
        <w:t xml:space="preserve">(2009). Carbon nanotube reservoirs for self-healing materials. </w:t>
      </w:r>
      <w:r w:rsidRPr="00E6066E">
        <w:rPr>
          <w:rFonts w:ascii="Times New Roman" w:hAnsi="Times New Roman" w:cs="Times New Roman"/>
          <w:i/>
          <w:sz w:val="18"/>
          <w:szCs w:val="18"/>
        </w:rPr>
        <w:t>Nanotechnology</w:t>
      </w:r>
      <w:r w:rsidRPr="00E6066E">
        <w:rPr>
          <w:rFonts w:ascii="Times New Roman" w:hAnsi="Times New Roman" w:cs="Times New Roman"/>
          <w:sz w:val="18"/>
          <w:szCs w:val="18"/>
        </w:rPr>
        <w:t>, 20(33):</w:t>
      </w:r>
      <w:r w:rsidR="00C11F53" w:rsidRPr="00E6066E">
        <w:rPr>
          <w:rFonts w:ascii="Times New Roman" w:hAnsi="Times New Roman" w:cs="Times New Roman"/>
          <w:sz w:val="18"/>
          <w:szCs w:val="18"/>
        </w:rPr>
        <w:t xml:space="preserve"> 335704.</w:t>
      </w:r>
    </w:p>
    <w:p w14:paraId="3B0550FA" w14:textId="77777777" w:rsidR="00181957" w:rsidRPr="00E6066E" w:rsidRDefault="004D3F67"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lang w:val="en-GB"/>
        </w:rPr>
        <w:t xml:space="preserve">Bergman, S. D., &amp; Wudl, F. (2008). Mendable polymers. </w:t>
      </w:r>
      <w:r w:rsidRPr="00E6066E">
        <w:rPr>
          <w:rFonts w:ascii="Times New Roman" w:hAnsi="Times New Roman" w:cs="Times New Roman"/>
          <w:i/>
          <w:sz w:val="18"/>
          <w:szCs w:val="18"/>
          <w:lang w:val="en-GB"/>
        </w:rPr>
        <w:t>Journal of Materials Chemistry,</w:t>
      </w:r>
      <w:r w:rsidRPr="00E6066E">
        <w:rPr>
          <w:rFonts w:ascii="Times New Roman" w:hAnsi="Times New Roman" w:cs="Times New Roman"/>
          <w:sz w:val="18"/>
          <w:szCs w:val="18"/>
          <w:lang w:val="en-GB"/>
        </w:rPr>
        <w:t xml:space="preserve"> 18: 41-62.</w:t>
      </w:r>
    </w:p>
    <w:p w14:paraId="6730DF9A" w14:textId="77777777" w:rsidR="00181957" w:rsidRPr="00E6066E" w:rsidRDefault="004D3F67"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Shibayama, M.,</w:t>
      </w:r>
      <w:r w:rsidR="00944EA5" w:rsidRPr="00E6066E">
        <w:rPr>
          <w:rFonts w:ascii="Times New Roman" w:hAnsi="Times New Roman" w:cs="Times New Roman"/>
          <w:sz w:val="18"/>
          <w:szCs w:val="18"/>
        </w:rPr>
        <w:t xml:space="preserve"> </w:t>
      </w:r>
      <w:r w:rsidRPr="00E6066E">
        <w:rPr>
          <w:rFonts w:ascii="Times New Roman" w:hAnsi="Times New Roman" w:cs="Times New Roman"/>
          <w:sz w:val="18"/>
          <w:szCs w:val="18"/>
        </w:rPr>
        <w:t xml:space="preserve">&amp; </w:t>
      </w:r>
      <w:r w:rsidR="00944EA5" w:rsidRPr="00E6066E">
        <w:rPr>
          <w:rFonts w:ascii="Times New Roman" w:hAnsi="Times New Roman" w:cs="Times New Roman"/>
          <w:sz w:val="18"/>
          <w:szCs w:val="18"/>
        </w:rPr>
        <w:t xml:space="preserve">Tanaka, T. </w:t>
      </w:r>
      <w:r w:rsidRPr="00E6066E">
        <w:rPr>
          <w:rFonts w:ascii="Times New Roman" w:hAnsi="Times New Roman" w:cs="Times New Roman"/>
          <w:sz w:val="18"/>
          <w:szCs w:val="18"/>
        </w:rPr>
        <w:t xml:space="preserve">(1993). Volume phase transition and related phenomena of polymer gels. </w:t>
      </w:r>
      <w:r w:rsidRPr="00E6066E">
        <w:rPr>
          <w:rFonts w:ascii="Times New Roman" w:hAnsi="Times New Roman" w:cs="Times New Roman"/>
          <w:i/>
          <w:sz w:val="18"/>
          <w:szCs w:val="18"/>
        </w:rPr>
        <w:t>Advances in Polymer Science</w:t>
      </w:r>
      <w:r w:rsidRPr="00E6066E">
        <w:rPr>
          <w:rFonts w:ascii="Times New Roman" w:hAnsi="Times New Roman" w:cs="Times New Roman"/>
          <w:sz w:val="18"/>
          <w:szCs w:val="18"/>
        </w:rPr>
        <w:t>, 109:</w:t>
      </w:r>
      <w:r w:rsidR="00944EA5" w:rsidRPr="00E6066E">
        <w:rPr>
          <w:rFonts w:ascii="Times New Roman" w:hAnsi="Times New Roman" w:cs="Times New Roman"/>
          <w:sz w:val="18"/>
          <w:szCs w:val="18"/>
        </w:rPr>
        <w:t xml:space="preserve"> 1–62.</w:t>
      </w:r>
    </w:p>
    <w:p w14:paraId="7D0EBCFA" w14:textId="77777777" w:rsidR="00181957" w:rsidRPr="00E6066E" w:rsidRDefault="004D3F67"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lang w:val="en-GB"/>
        </w:rPr>
        <w:t xml:space="preserve">Phadke, A., Zhang, C., Arman, B., Hsu, C.-C., Mashelkar, R. A., Lele, A. K., Tauber, M. J., Arya, G., &amp; Varghese, S. </w:t>
      </w:r>
      <w:r w:rsidR="00BC33BF" w:rsidRPr="00E6066E">
        <w:rPr>
          <w:rFonts w:ascii="Times New Roman" w:hAnsi="Times New Roman" w:cs="Times New Roman"/>
          <w:sz w:val="18"/>
          <w:szCs w:val="18"/>
          <w:lang w:val="en-GB"/>
        </w:rPr>
        <w:t>(</w:t>
      </w:r>
      <w:r w:rsidRPr="00E6066E">
        <w:rPr>
          <w:rFonts w:ascii="Times New Roman" w:hAnsi="Times New Roman" w:cs="Times New Roman"/>
          <w:sz w:val="18"/>
          <w:szCs w:val="18"/>
          <w:lang w:val="en-GB"/>
        </w:rPr>
        <w:t>2012</w:t>
      </w:r>
      <w:r w:rsidR="00BC33BF" w:rsidRPr="00E6066E">
        <w:rPr>
          <w:rFonts w:ascii="Times New Roman" w:hAnsi="Times New Roman" w:cs="Times New Roman"/>
          <w:sz w:val="18"/>
          <w:szCs w:val="18"/>
          <w:lang w:val="en-GB"/>
        </w:rPr>
        <w:t>)</w:t>
      </w:r>
      <w:r w:rsidRPr="00E6066E">
        <w:rPr>
          <w:rFonts w:ascii="Times New Roman" w:hAnsi="Times New Roman" w:cs="Times New Roman"/>
          <w:sz w:val="18"/>
          <w:szCs w:val="18"/>
          <w:lang w:val="en-GB"/>
        </w:rPr>
        <w:t xml:space="preserve">. Rapid self-healing hydrogels. </w:t>
      </w:r>
      <w:r w:rsidRPr="00E6066E">
        <w:rPr>
          <w:rFonts w:ascii="Times New Roman" w:hAnsi="Times New Roman" w:cs="Times New Roman"/>
          <w:i/>
          <w:sz w:val="18"/>
          <w:szCs w:val="18"/>
          <w:lang w:val="en-GB"/>
        </w:rPr>
        <w:t>Proceeding of the National Academy Science of U.S.A</w:t>
      </w:r>
      <w:r w:rsidR="00BC33BF" w:rsidRPr="00E6066E">
        <w:rPr>
          <w:rFonts w:ascii="Times New Roman" w:hAnsi="Times New Roman" w:cs="Times New Roman"/>
          <w:i/>
          <w:sz w:val="18"/>
          <w:szCs w:val="18"/>
          <w:lang w:val="en-GB"/>
        </w:rPr>
        <w:t>,</w:t>
      </w:r>
      <w:r w:rsidRPr="00E6066E">
        <w:rPr>
          <w:rFonts w:ascii="Times New Roman" w:hAnsi="Times New Roman" w:cs="Times New Roman"/>
          <w:i/>
          <w:sz w:val="18"/>
          <w:szCs w:val="18"/>
          <w:lang w:val="en-GB"/>
        </w:rPr>
        <w:t>.</w:t>
      </w:r>
      <w:r w:rsidRPr="00E6066E">
        <w:rPr>
          <w:rFonts w:ascii="Times New Roman" w:hAnsi="Times New Roman" w:cs="Times New Roman"/>
          <w:sz w:val="18"/>
          <w:szCs w:val="18"/>
          <w:lang w:val="en-GB"/>
        </w:rPr>
        <w:t xml:space="preserve"> 109: 4383−4388.</w:t>
      </w:r>
    </w:p>
    <w:p w14:paraId="313F3862" w14:textId="77777777" w:rsidR="00181957" w:rsidRPr="00E6066E" w:rsidRDefault="00BC33BF"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lang w:val="en-GB"/>
        </w:rPr>
        <w:t xml:space="preserve">Deng, G., Li, F., Yu, H., Liu, F., Liu, C., Sun, W., Jiang, H. &amp; Chen, Y. (2012). Dynamic hydrogels with an environmental adaptive self-healing ability and dual responsive sol-gel transitions. </w:t>
      </w:r>
      <w:r w:rsidRPr="00E6066E">
        <w:rPr>
          <w:rFonts w:ascii="Times New Roman" w:hAnsi="Times New Roman" w:cs="Times New Roman"/>
          <w:i/>
          <w:sz w:val="18"/>
          <w:szCs w:val="18"/>
          <w:lang w:val="en-GB"/>
        </w:rPr>
        <w:t>ACS Macro Letters,</w:t>
      </w:r>
      <w:r w:rsidRPr="00E6066E">
        <w:rPr>
          <w:rFonts w:ascii="Times New Roman" w:hAnsi="Times New Roman" w:cs="Times New Roman"/>
          <w:sz w:val="18"/>
          <w:szCs w:val="18"/>
          <w:lang w:val="en-GB"/>
        </w:rPr>
        <w:t xml:space="preserve"> 1: 275−279.</w:t>
      </w:r>
    </w:p>
    <w:p w14:paraId="35BC67A3" w14:textId="77777777" w:rsidR="00181957" w:rsidRPr="00E6066E" w:rsidRDefault="00DE2688"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Trivedi, M. V., Laurence, J. S., &amp; Siahaan, T. J.</w:t>
      </w:r>
      <w:r w:rsidR="007A54FE" w:rsidRPr="00E6066E">
        <w:rPr>
          <w:rFonts w:ascii="Times New Roman" w:hAnsi="Times New Roman" w:cs="Times New Roman"/>
          <w:sz w:val="18"/>
          <w:szCs w:val="18"/>
        </w:rPr>
        <w:t xml:space="preserve"> </w:t>
      </w:r>
      <w:r w:rsidRPr="00E6066E">
        <w:rPr>
          <w:rFonts w:ascii="Times New Roman" w:hAnsi="Times New Roman" w:cs="Times New Roman"/>
          <w:sz w:val="18"/>
          <w:szCs w:val="18"/>
        </w:rPr>
        <w:t>(</w:t>
      </w:r>
      <w:r w:rsidR="007A54FE" w:rsidRPr="00E6066E">
        <w:rPr>
          <w:rFonts w:ascii="Times New Roman" w:hAnsi="Times New Roman" w:cs="Times New Roman"/>
          <w:sz w:val="18"/>
          <w:szCs w:val="18"/>
        </w:rPr>
        <w:t>2009</w:t>
      </w:r>
      <w:r w:rsidRPr="00E6066E">
        <w:rPr>
          <w:rFonts w:ascii="Times New Roman" w:hAnsi="Times New Roman" w:cs="Times New Roman"/>
          <w:sz w:val="18"/>
          <w:szCs w:val="18"/>
        </w:rPr>
        <w:t xml:space="preserve">). The role of thiols and disulfides on protein stability. </w:t>
      </w:r>
      <w:r w:rsidRPr="00E6066E">
        <w:rPr>
          <w:rFonts w:ascii="Times New Roman" w:hAnsi="Times New Roman" w:cs="Times New Roman"/>
          <w:i/>
          <w:sz w:val="18"/>
          <w:szCs w:val="18"/>
        </w:rPr>
        <w:t>Current Protein and Peptide Science</w:t>
      </w:r>
      <w:r w:rsidRPr="00E6066E">
        <w:rPr>
          <w:rFonts w:ascii="Times New Roman" w:hAnsi="Times New Roman" w:cs="Times New Roman"/>
          <w:sz w:val="18"/>
          <w:szCs w:val="18"/>
        </w:rPr>
        <w:t>, 10: 614-625.</w:t>
      </w:r>
    </w:p>
    <w:p w14:paraId="6BE7D563" w14:textId="77777777" w:rsidR="00181957" w:rsidRPr="00E6066E" w:rsidRDefault="00A4213C"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eastAsiaTheme="minorEastAsia" w:hAnsi="Times New Roman" w:cs="Times New Roman"/>
          <w:sz w:val="18"/>
          <w:szCs w:val="18"/>
        </w:rPr>
        <w:t xml:space="preserve">Mohd Amin, M. C. I., Ahmad, N., Halib, N., &amp; Ahmad, I. (2012). Synthesis and characterization of thermo- and pH-responsive bacterial cellulose/acrylic acid hydrogels for drug delivery. </w:t>
      </w:r>
      <w:r w:rsidRPr="00E6066E">
        <w:rPr>
          <w:rFonts w:ascii="Times New Roman" w:eastAsiaTheme="minorEastAsia" w:hAnsi="Times New Roman" w:cs="Times New Roman"/>
          <w:i/>
          <w:sz w:val="18"/>
          <w:szCs w:val="18"/>
        </w:rPr>
        <w:t>Carbohydrate Polymers</w:t>
      </w:r>
      <w:r w:rsidRPr="00E6066E">
        <w:rPr>
          <w:rFonts w:ascii="Times New Roman" w:eastAsiaTheme="minorEastAsia" w:hAnsi="Times New Roman" w:cs="Times New Roman"/>
          <w:sz w:val="18"/>
          <w:szCs w:val="18"/>
        </w:rPr>
        <w:t>, 88: 465-473.</w:t>
      </w:r>
    </w:p>
    <w:p w14:paraId="2580F7FD" w14:textId="77777777" w:rsidR="00181957" w:rsidRPr="00E6066E" w:rsidRDefault="005E5B64"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ASTM D5045-99 (2007). Standard test methods for plane-strain fracture toughness and strain energy release rate of plastic materials. American Society for Testing and Materials.</w:t>
      </w:r>
    </w:p>
    <w:p w14:paraId="110DB2E6" w14:textId="77777777" w:rsidR="00181957" w:rsidRPr="00E6066E" w:rsidRDefault="005E5B64"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lang w:val="en-GB"/>
        </w:rPr>
        <w:t xml:space="preserve">Yamaguchi, M., Ono, S., &amp; Okamoto, K. (2009). Interdiffusion of dangling chains in weak gel and its application to self-repairing material. </w:t>
      </w:r>
      <w:r w:rsidRPr="00E6066E">
        <w:rPr>
          <w:rFonts w:ascii="Times New Roman" w:hAnsi="Times New Roman" w:cs="Times New Roman"/>
          <w:i/>
          <w:sz w:val="18"/>
          <w:szCs w:val="18"/>
          <w:lang w:val="en-GB"/>
        </w:rPr>
        <w:t>Materials Science Engineering B,</w:t>
      </w:r>
      <w:r w:rsidRPr="00E6066E">
        <w:rPr>
          <w:rFonts w:ascii="Times New Roman" w:hAnsi="Times New Roman" w:cs="Times New Roman"/>
          <w:sz w:val="18"/>
          <w:szCs w:val="18"/>
          <w:lang w:val="en-GB"/>
        </w:rPr>
        <w:t xml:space="preserve"> 162(3): 189–194.</w:t>
      </w:r>
    </w:p>
    <w:p w14:paraId="5D70CB95" w14:textId="77777777" w:rsidR="00181957" w:rsidRPr="00E6066E" w:rsidRDefault="00176344"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Sirajuddin, N. A., Md Jamil, M. S., &amp; Mat Lazim, M. A. S. (</w:t>
      </w:r>
      <w:r w:rsidR="003D21A8" w:rsidRPr="00E6066E">
        <w:rPr>
          <w:rFonts w:ascii="Times New Roman" w:hAnsi="Times New Roman" w:cs="Times New Roman"/>
          <w:sz w:val="18"/>
          <w:szCs w:val="18"/>
        </w:rPr>
        <w:t>2014</w:t>
      </w:r>
      <w:r w:rsidRPr="00E6066E">
        <w:rPr>
          <w:rFonts w:ascii="Times New Roman" w:hAnsi="Times New Roman" w:cs="Times New Roman"/>
          <w:sz w:val="18"/>
          <w:szCs w:val="18"/>
        </w:rPr>
        <w:t xml:space="preserve">). Effect of cross-link density and the healing efficiency of self-healing poly(2-hydroxyethyl methacrylate) hydrogel. </w:t>
      </w:r>
      <w:r w:rsidRPr="00E6066E">
        <w:rPr>
          <w:rFonts w:ascii="Times New Roman" w:hAnsi="Times New Roman" w:cs="Times New Roman"/>
          <w:i/>
          <w:sz w:val="18"/>
          <w:szCs w:val="18"/>
        </w:rPr>
        <w:t>e-Polymers</w:t>
      </w:r>
      <w:r w:rsidRPr="00E6066E">
        <w:rPr>
          <w:rFonts w:ascii="Times New Roman" w:hAnsi="Times New Roman" w:cs="Times New Roman"/>
          <w:sz w:val="18"/>
          <w:szCs w:val="18"/>
        </w:rPr>
        <w:t>, 14(4): 289-294.</w:t>
      </w:r>
    </w:p>
    <w:p w14:paraId="0316ADB9" w14:textId="77777777" w:rsidR="00181957" w:rsidRPr="00E6066E" w:rsidRDefault="008A295A"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Ugwu</w:t>
      </w:r>
      <w:r w:rsidR="004863D1" w:rsidRPr="00E6066E">
        <w:rPr>
          <w:rFonts w:ascii="Times New Roman" w:hAnsi="Times New Roman" w:cs="Times New Roman"/>
          <w:sz w:val="18"/>
          <w:szCs w:val="18"/>
        </w:rPr>
        <w:t>,</w:t>
      </w:r>
      <w:r w:rsidRPr="00E6066E">
        <w:rPr>
          <w:rFonts w:ascii="Times New Roman" w:hAnsi="Times New Roman" w:cs="Times New Roman"/>
          <w:sz w:val="18"/>
          <w:szCs w:val="18"/>
        </w:rPr>
        <w:t xml:space="preserve"> </w:t>
      </w:r>
      <w:r w:rsidR="004863D1" w:rsidRPr="00E6066E">
        <w:rPr>
          <w:rFonts w:ascii="Times New Roman" w:hAnsi="Times New Roman" w:cs="Times New Roman"/>
          <w:sz w:val="18"/>
          <w:szCs w:val="18"/>
        </w:rPr>
        <w:t xml:space="preserve">S. O., </w:t>
      </w:r>
      <w:r w:rsidRPr="00E6066E">
        <w:rPr>
          <w:rFonts w:ascii="Times New Roman" w:hAnsi="Times New Roman" w:cs="Times New Roman"/>
          <w:sz w:val="18"/>
          <w:szCs w:val="18"/>
        </w:rPr>
        <w:t>&amp; Apte</w:t>
      </w:r>
      <w:r w:rsidR="004863D1" w:rsidRPr="00E6066E">
        <w:rPr>
          <w:rFonts w:ascii="Times New Roman" w:hAnsi="Times New Roman" w:cs="Times New Roman"/>
          <w:sz w:val="18"/>
          <w:szCs w:val="18"/>
        </w:rPr>
        <w:t>, S. P</w:t>
      </w:r>
      <w:r w:rsidRPr="00E6066E">
        <w:rPr>
          <w:rFonts w:ascii="Times New Roman" w:hAnsi="Times New Roman" w:cs="Times New Roman"/>
          <w:sz w:val="18"/>
          <w:szCs w:val="18"/>
        </w:rPr>
        <w:t xml:space="preserve">. </w:t>
      </w:r>
      <w:r w:rsidR="004863D1" w:rsidRPr="00E6066E">
        <w:rPr>
          <w:rFonts w:ascii="Times New Roman" w:hAnsi="Times New Roman" w:cs="Times New Roman"/>
          <w:sz w:val="18"/>
          <w:szCs w:val="18"/>
        </w:rPr>
        <w:t>(</w:t>
      </w:r>
      <w:r w:rsidRPr="00E6066E">
        <w:rPr>
          <w:rFonts w:ascii="Times New Roman" w:hAnsi="Times New Roman" w:cs="Times New Roman"/>
          <w:sz w:val="18"/>
          <w:szCs w:val="18"/>
        </w:rPr>
        <w:t>2004</w:t>
      </w:r>
      <w:r w:rsidR="004863D1" w:rsidRPr="00E6066E">
        <w:rPr>
          <w:rFonts w:ascii="Times New Roman" w:hAnsi="Times New Roman" w:cs="Times New Roman"/>
          <w:sz w:val="18"/>
          <w:szCs w:val="18"/>
        </w:rPr>
        <w:t xml:space="preserve">). The effect of buffers on protein conformational stability. </w:t>
      </w:r>
      <w:r w:rsidR="004863D1" w:rsidRPr="00E6066E">
        <w:rPr>
          <w:rFonts w:ascii="Times New Roman" w:hAnsi="Times New Roman" w:cs="Times New Roman"/>
          <w:i/>
          <w:sz w:val="18"/>
          <w:szCs w:val="18"/>
        </w:rPr>
        <w:t>Pharmaceutical Technology</w:t>
      </w:r>
      <w:r w:rsidR="004863D1" w:rsidRPr="00E6066E">
        <w:rPr>
          <w:rFonts w:ascii="Times New Roman" w:hAnsi="Times New Roman" w:cs="Times New Roman"/>
          <w:sz w:val="18"/>
          <w:szCs w:val="18"/>
        </w:rPr>
        <w:t>, 86-113.</w:t>
      </w:r>
    </w:p>
    <w:p w14:paraId="14D8C511" w14:textId="77777777" w:rsidR="00181957" w:rsidRPr="00E6066E" w:rsidRDefault="004863D1"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Brownsey, G. J., Noel, T. R., Parker, R., &amp; Ring, S. G.</w:t>
      </w:r>
      <w:r w:rsidR="008A295A" w:rsidRPr="00E6066E">
        <w:rPr>
          <w:rFonts w:ascii="Times New Roman" w:hAnsi="Times New Roman" w:cs="Times New Roman"/>
          <w:sz w:val="18"/>
          <w:szCs w:val="18"/>
        </w:rPr>
        <w:t xml:space="preserve"> </w:t>
      </w:r>
      <w:r w:rsidRPr="00E6066E">
        <w:rPr>
          <w:rFonts w:ascii="Times New Roman" w:hAnsi="Times New Roman" w:cs="Times New Roman"/>
          <w:sz w:val="18"/>
          <w:szCs w:val="18"/>
        </w:rPr>
        <w:t>(</w:t>
      </w:r>
      <w:r w:rsidR="008A295A" w:rsidRPr="00E6066E">
        <w:rPr>
          <w:rFonts w:ascii="Times New Roman" w:hAnsi="Times New Roman" w:cs="Times New Roman"/>
          <w:sz w:val="18"/>
          <w:szCs w:val="18"/>
        </w:rPr>
        <w:t>2003</w:t>
      </w:r>
      <w:r w:rsidRPr="00E6066E">
        <w:rPr>
          <w:rFonts w:ascii="Times New Roman" w:hAnsi="Times New Roman" w:cs="Times New Roman"/>
          <w:sz w:val="18"/>
          <w:szCs w:val="18"/>
        </w:rPr>
        <w:t xml:space="preserve">). The glass transition behavior of the globular protein bovine serum albumin. </w:t>
      </w:r>
      <w:r w:rsidR="00175CFB" w:rsidRPr="00E6066E">
        <w:rPr>
          <w:rFonts w:ascii="Times New Roman" w:hAnsi="Times New Roman" w:cs="Times New Roman"/>
          <w:i/>
          <w:sz w:val="18"/>
          <w:szCs w:val="18"/>
        </w:rPr>
        <w:t>Biophysical</w:t>
      </w:r>
      <w:r w:rsidRPr="00E6066E">
        <w:rPr>
          <w:rFonts w:ascii="Times New Roman" w:hAnsi="Times New Roman" w:cs="Times New Roman"/>
          <w:i/>
          <w:sz w:val="18"/>
          <w:szCs w:val="18"/>
        </w:rPr>
        <w:t xml:space="preserve"> Journal</w:t>
      </w:r>
      <w:r w:rsidRPr="00E6066E">
        <w:rPr>
          <w:rFonts w:ascii="Times New Roman" w:hAnsi="Times New Roman" w:cs="Times New Roman"/>
          <w:sz w:val="18"/>
          <w:szCs w:val="18"/>
        </w:rPr>
        <w:t>, 85: 3943-3950.</w:t>
      </w:r>
    </w:p>
    <w:p w14:paraId="2A03AB9D" w14:textId="77777777" w:rsidR="00181957" w:rsidRPr="00E6066E" w:rsidRDefault="00175CFB"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Saluja, A., Badkar, A. V., Zeng, D. L., Nema, S., &amp; Kalonia, D. S.</w:t>
      </w:r>
      <w:r w:rsidR="008A295A" w:rsidRPr="00E6066E">
        <w:rPr>
          <w:rFonts w:ascii="Times New Roman" w:hAnsi="Times New Roman" w:cs="Times New Roman"/>
          <w:sz w:val="18"/>
          <w:szCs w:val="18"/>
        </w:rPr>
        <w:t xml:space="preserve"> </w:t>
      </w:r>
      <w:r w:rsidRPr="00E6066E">
        <w:rPr>
          <w:rFonts w:ascii="Times New Roman" w:hAnsi="Times New Roman" w:cs="Times New Roman"/>
          <w:sz w:val="18"/>
          <w:szCs w:val="18"/>
        </w:rPr>
        <w:t>(</w:t>
      </w:r>
      <w:r w:rsidR="008A295A" w:rsidRPr="00E6066E">
        <w:rPr>
          <w:rFonts w:ascii="Times New Roman" w:hAnsi="Times New Roman" w:cs="Times New Roman"/>
          <w:sz w:val="18"/>
          <w:szCs w:val="18"/>
        </w:rPr>
        <w:t>2007</w:t>
      </w:r>
      <w:r w:rsidRPr="00E6066E">
        <w:rPr>
          <w:rFonts w:ascii="Times New Roman" w:hAnsi="Times New Roman" w:cs="Times New Roman"/>
          <w:sz w:val="18"/>
          <w:szCs w:val="18"/>
        </w:rPr>
        <w:t xml:space="preserve">). Ultrasonic storage modulus as a novel parameter for analyzing protein-protein interactions in high protein concentration solutions: Correlation with static and dynamic light scattering measurements. </w:t>
      </w:r>
      <w:r w:rsidRPr="00E6066E">
        <w:rPr>
          <w:rFonts w:ascii="Times New Roman" w:hAnsi="Times New Roman" w:cs="Times New Roman"/>
          <w:i/>
          <w:sz w:val="18"/>
          <w:szCs w:val="18"/>
        </w:rPr>
        <w:t>Biophysical Journal</w:t>
      </w:r>
      <w:r w:rsidRPr="00E6066E">
        <w:rPr>
          <w:rFonts w:ascii="Times New Roman" w:hAnsi="Times New Roman" w:cs="Times New Roman"/>
          <w:sz w:val="18"/>
          <w:szCs w:val="18"/>
        </w:rPr>
        <w:t>, 92: 234-244.</w:t>
      </w:r>
    </w:p>
    <w:p w14:paraId="5BC514E0" w14:textId="77777777" w:rsidR="00181957" w:rsidRPr="00E6066E" w:rsidRDefault="004863D1"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Reis, J., Sitaula, R., &amp; Bhowmick, S.</w:t>
      </w:r>
      <w:r w:rsidR="008A295A" w:rsidRPr="00E6066E">
        <w:rPr>
          <w:rFonts w:ascii="Times New Roman" w:hAnsi="Times New Roman" w:cs="Times New Roman"/>
          <w:sz w:val="18"/>
          <w:szCs w:val="18"/>
        </w:rPr>
        <w:t xml:space="preserve"> </w:t>
      </w:r>
      <w:r w:rsidRPr="00E6066E">
        <w:rPr>
          <w:rFonts w:ascii="Times New Roman" w:hAnsi="Times New Roman" w:cs="Times New Roman"/>
          <w:sz w:val="18"/>
          <w:szCs w:val="18"/>
        </w:rPr>
        <w:t>(</w:t>
      </w:r>
      <w:r w:rsidR="008A295A" w:rsidRPr="00E6066E">
        <w:rPr>
          <w:rFonts w:ascii="Times New Roman" w:hAnsi="Times New Roman" w:cs="Times New Roman"/>
          <w:sz w:val="18"/>
          <w:szCs w:val="18"/>
        </w:rPr>
        <w:t>2009</w:t>
      </w:r>
      <w:r w:rsidRPr="00E6066E">
        <w:rPr>
          <w:rFonts w:ascii="Times New Roman" w:hAnsi="Times New Roman" w:cs="Times New Roman"/>
          <w:sz w:val="18"/>
          <w:szCs w:val="18"/>
        </w:rPr>
        <w:t xml:space="preserve">). Water activity and glass transition temperatures </w:t>
      </w:r>
      <w:r w:rsidR="00175CFB" w:rsidRPr="00E6066E">
        <w:rPr>
          <w:rFonts w:ascii="Times New Roman" w:hAnsi="Times New Roman" w:cs="Times New Roman"/>
          <w:sz w:val="18"/>
          <w:szCs w:val="18"/>
        </w:rPr>
        <w:t xml:space="preserve">of disaccharide based buffers for desiccation preservation of biologics. </w:t>
      </w:r>
      <w:r w:rsidR="00175CFB" w:rsidRPr="00E6066E">
        <w:rPr>
          <w:rFonts w:ascii="Times New Roman" w:hAnsi="Times New Roman" w:cs="Times New Roman"/>
          <w:i/>
          <w:sz w:val="18"/>
          <w:szCs w:val="18"/>
        </w:rPr>
        <w:t>Journal of Biomedical Science and Engineering,</w:t>
      </w:r>
      <w:r w:rsidR="00175CFB" w:rsidRPr="00E6066E">
        <w:rPr>
          <w:rFonts w:ascii="Times New Roman" w:hAnsi="Times New Roman" w:cs="Times New Roman"/>
          <w:sz w:val="18"/>
          <w:szCs w:val="18"/>
        </w:rPr>
        <w:t xml:space="preserve"> 2: 594-605.</w:t>
      </w:r>
    </w:p>
    <w:p w14:paraId="0216C620" w14:textId="77777777" w:rsidR="00181957" w:rsidRPr="00E6066E" w:rsidRDefault="000248D8"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 xml:space="preserve">Sperling, L. H. </w:t>
      </w:r>
      <w:r w:rsidRPr="00E6066E">
        <w:rPr>
          <w:rFonts w:ascii="Times New Roman" w:hAnsi="Times New Roman" w:cs="Times New Roman"/>
          <w:i/>
          <w:sz w:val="18"/>
          <w:szCs w:val="18"/>
        </w:rPr>
        <w:t>Glass-rubber</w:t>
      </w:r>
      <w:r w:rsidR="0099402B" w:rsidRPr="00E6066E">
        <w:rPr>
          <w:rFonts w:ascii="Times New Roman" w:hAnsi="Times New Roman" w:cs="Times New Roman"/>
          <w:i/>
          <w:sz w:val="18"/>
          <w:szCs w:val="18"/>
        </w:rPr>
        <w:t xml:space="preserve"> trans</w:t>
      </w:r>
      <w:r w:rsidR="00DB72EA" w:rsidRPr="00E6066E">
        <w:rPr>
          <w:rFonts w:ascii="Times New Roman" w:hAnsi="Times New Roman" w:cs="Times New Roman"/>
          <w:i/>
          <w:sz w:val="18"/>
          <w:szCs w:val="18"/>
        </w:rPr>
        <w:t>ition behavior</w:t>
      </w:r>
      <w:r w:rsidR="0099402B" w:rsidRPr="00E6066E">
        <w:rPr>
          <w:rFonts w:ascii="Times New Roman" w:hAnsi="Times New Roman" w:cs="Times New Roman"/>
          <w:sz w:val="18"/>
          <w:szCs w:val="18"/>
        </w:rPr>
        <w:t xml:space="preserve"> </w:t>
      </w:r>
      <w:r w:rsidR="005C10E7" w:rsidRPr="00E6066E">
        <w:rPr>
          <w:rFonts w:ascii="Times New Roman" w:hAnsi="Times New Roman" w:cs="Times New Roman"/>
          <w:sz w:val="18"/>
          <w:szCs w:val="18"/>
        </w:rPr>
        <w:t>in</w:t>
      </w:r>
      <w:r w:rsidRPr="00E6066E">
        <w:rPr>
          <w:rFonts w:ascii="Times New Roman" w:hAnsi="Times New Roman" w:cs="Times New Roman"/>
          <w:sz w:val="18"/>
          <w:szCs w:val="18"/>
        </w:rPr>
        <w:t xml:space="preserve"> </w:t>
      </w:r>
      <w:r w:rsidRPr="00E6066E">
        <w:rPr>
          <w:rFonts w:ascii="Times New Roman" w:hAnsi="Times New Roman" w:cs="Times New Roman"/>
          <w:i/>
          <w:sz w:val="18"/>
          <w:szCs w:val="18"/>
        </w:rPr>
        <w:t xml:space="preserve">Introduction </w:t>
      </w:r>
      <w:r w:rsidR="0099402B" w:rsidRPr="00E6066E">
        <w:rPr>
          <w:rFonts w:ascii="Times New Roman" w:hAnsi="Times New Roman" w:cs="Times New Roman"/>
          <w:i/>
          <w:sz w:val="18"/>
          <w:szCs w:val="18"/>
        </w:rPr>
        <w:t xml:space="preserve">to </w:t>
      </w:r>
      <w:r w:rsidRPr="00E6066E">
        <w:rPr>
          <w:rFonts w:ascii="Times New Roman" w:hAnsi="Times New Roman" w:cs="Times New Roman"/>
          <w:i/>
          <w:sz w:val="18"/>
          <w:szCs w:val="18"/>
        </w:rPr>
        <w:t>Physical</w:t>
      </w:r>
      <w:r w:rsidR="0099402B" w:rsidRPr="00E6066E">
        <w:rPr>
          <w:rFonts w:ascii="Times New Roman" w:hAnsi="Times New Roman" w:cs="Times New Roman"/>
          <w:i/>
          <w:sz w:val="18"/>
          <w:szCs w:val="18"/>
        </w:rPr>
        <w:t xml:space="preserve"> Polymer Scienc</w:t>
      </w:r>
      <w:r w:rsidRPr="00E6066E">
        <w:rPr>
          <w:rFonts w:ascii="Times New Roman" w:hAnsi="Times New Roman" w:cs="Times New Roman"/>
          <w:i/>
          <w:sz w:val="18"/>
          <w:szCs w:val="18"/>
        </w:rPr>
        <w:t>e.</w:t>
      </w:r>
      <w:r w:rsidRPr="00E6066E">
        <w:rPr>
          <w:rFonts w:ascii="Times New Roman" w:hAnsi="Times New Roman" w:cs="Times New Roman"/>
          <w:sz w:val="18"/>
          <w:szCs w:val="18"/>
        </w:rPr>
        <w:t xml:space="preserve"> L. H. Sperling,</w:t>
      </w:r>
      <w:r w:rsidR="0099402B" w:rsidRPr="00E6066E">
        <w:rPr>
          <w:rFonts w:ascii="Times New Roman" w:hAnsi="Times New Roman" w:cs="Times New Roman"/>
          <w:sz w:val="18"/>
          <w:szCs w:val="18"/>
        </w:rPr>
        <w:t xml:space="preserve"> ed. </w:t>
      </w:r>
      <w:r w:rsidR="005C10E7" w:rsidRPr="00E6066E">
        <w:rPr>
          <w:rFonts w:ascii="Times New Roman" w:hAnsi="Times New Roman" w:cs="Times New Roman"/>
          <w:sz w:val="18"/>
          <w:szCs w:val="18"/>
        </w:rPr>
        <w:t xml:space="preserve">(1986). </w:t>
      </w:r>
      <w:r w:rsidR="0099402B" w:rsidRPr="00E6066E">
        <w:rPr>
          <w:rFonts w:ascii="Times New Roman" w:hAnsi="Times New Roman" w:cs="Times New Roman"/>
          <w:sz w:val="18"/>
          <w:szCs w:val="18"/>
        </w:rPr>
        <w:t xml:space="preserve">Wiley </w:t>
      </w:r>
      <w:r w:rsidRPr="00E6066E">
        <w:rPr>
          <w:rFonts w:ascii="Times New Roman" w:hAnsi="Times New Roman" w:cs="Times New Roman"/>
          <w:sz w:val="18"/>
          <w:szCs w:val="18"/>
        </w:rPr>
        <w:t>Interscience: New</w:t>
      </w:r>
      <w:r w:rsidR="0099402B" w:rsidRPr="00E6066E">
        <w:rPr>
          <w:rFonts w:ascii="Times New Roman" w:hAnsi="Times New Roman" w:cs="Times New Roman"/>
          <w:sz w:val="18"/>
          <w:szCs w:val="18"/>
        </w:rPr>
        <w:t xml:space="preserve"> York.</w:t>
      </w:r>
      <w:r w:rsidR="00DB72EA" w:rsidRPr="00E6066E">
        <w:rPr>
          <w:rFonts w:ascii="Times New Roman" w:hAnsi="Times New Roman" w:cs="Times New Roman"/>
          <w:sz w:val="18"/>
          <w:szCs w:val="18"/>
        </w:rPr>
        <w:t xml:space="preserve"> p. 224-295</w:t>
      </w:r>
      <w:r w:rsidR="005C10E7" w:rsidRPr="00E6066E">
        <w:rPr>
          <w:rFonts w:ascii="Times New Roman" w:hAnsi="Times New Roman" w:cs="Times New Roman"/>
          <w:sz w:val="18"/>
          <w:szCs w:val="18"/>
        </w:rPr>
        <w:t>.</w:t>
      </w:r>
    </w:p>
    <w:p w14:paraId="6E3BA9AE" w14:textId="3EBB6B3A" w:rsidR="00554C21" w:rsidRPr="00E6066E" w:rsidRDefault="00554C21" w:rsidP="00181957">
      <w:pPr>
        <w:pStyle w:val="ListParagraph"/>
        <w:numPr>
          <w:ilvl w:val="0"/>
          <w:numId w:val="1"/>
        </w:numPr>
        <w:spacing w:after="0" w:line="240" w:lineRule="auto"/>
        <w:ind w:left="426"/>
        <w:jc w:val="both"/>
        <w:rPr>
          <w:rFonts w:ascii="Times New Roman" w:hAnsi="Times New Roman" w:cs="Times New Roman"/>
          <w:sz w:val="18"/>
          <w:szCs w:val="18"/>
        </w:rPr>
      </w:pPr>
      <w:r w:rsidRPr="00E6066E">
        <w:rPr>
          <w:rFonts w:ascii="Times New Roman" w:hAnsi="Times New Roman" w:cs="Times New Roman"/>
          <w:sz w:val="18"/>
          <w:szCs w:val="18"/>
        </w:rPr>
        <w:t>Madeka</w:t>
      </w:r>
      <w:r w:rsidR="00EE05E9" w:rsidRPr="00E6066E">
        <w:rPr>
          <w:rFonts w:ascii="Times New Roman" w:hAnsi="Times New Roman" w:cs="Times New Roman"/>
          <w:sz w:val="18"/>
          <w:szCs w:val="18"/>
        </w:rPr>
        <w:t>,</w:t>
      </w:r>
      <w:r w:rsidRPr="00E6066E">
        <w:rPr>
          <w:rFonts w:ascii="Times New Roman" w:hAnsi="Times New Roman" w:cs="Times New Roman"/>
          <w:sz w:val="18"/>
          <w:szCs w:val="18"/>
        </w:rPr>
        <w:t xml:space="preserve"> </w:t>
      </w:r>
      <w:r w:rsidR="00EE05E9" w:rsidRPr="00E6066E">
        <w:rPr>
          <w:rFonts w:ascii="Times New Roman" w:hAnsi="Times New Roman" w:cs="Times New Roman"/>
          <w:sz w:val="18"/>
          <w:szCs w:val="18"/>
        </w:rPr>
        <w:t xml:space="preserve">H., </w:t>
      </w:r>
      <w:r w:rsidRPr="00E6066E">
        <w:rPr>
          <w:rFonts w:ascii="Times New Roman" w:hAnsi="Times New Roman" w:cs="Times New Roman"/>
          <w:sz w:val="18"/>
          <w:szCs w:val="18"/>
        </w:rPr>
        <w:t>&amp; Kokini</w:t>
      </w:r>
      <w:r w:rsidR="00EE05E9" w:rsidRPr="00E6066E">
        <w:rPr>
          <w:rFonts w:ascii="Times New Roman" w:hAnsi="Times New Roman" w:cs="Times New Roman"/>
          <w:sz w:val="18"/>
          <w:szCs w:val="18"/>
        </w:rPr>
        <w:t>, J. L.</w:t>
      </w:r>
      <w:r w:rsidRPr="00E6066E">
        <w:rPr>
          <w:rFonts w:ascii="Times New Roman" w:hAnsi="Times New Roman" w:cs="Times New Roman"/>
          <w:sz w:val="18"/>
          <w:szCs w:val="18"/>
        </w:rPr>
        <w:t xml:space="preserve"> </w:t>
      </w:r>
      <w:r w:rsidR="00EE05E9" w:rsidRPr="00E6066E">
        <w:rPr>
          <w:rFonts w:ascii="Times New Roman" w:hAnsi="Times New Roman" w:cs="Times New Roman"/>
          <w:sz w:val="18"/>
          <w:szCs w:val="18"/>
        </w:rPr>
        <w:t>(</w:t>
      </w:r>
      <w:r w:rsidRPr="00E6066E">
        <w:rPr>
          <w:rFonts w:ascii="Times New Roman" w:hAnsi="Times New Roman" w:cs="Times New Roman"/>
          <w:sz w:val="18"/>
          <w:szCs w:val="18"/>
        </w:rPr>
        <w:t>1996</w:t>
      </w:r>
      <w:r w:rsidR="00EE05E9" w:rsidRPr="00E6066E">
        <w:rPr>
          <w:rFonts w:ascii="Times New Roman" w:hAnsi="Times New Roman" w:cs="Times New Roman"/>
          <w:sz w:val="18"/>
          <w:szCs w:val="18"/>
        </w:rPr>
        <w:t xml:space="preserve">). Effect of glass transition and cross-linking on rheological properties of zein: Development of a preliminary state diagram. </w:t>
      </w:r>
      <w:r w:rsidR="00EE05E9" w:rsidRPr="00E6066E">
        <w:rPr>
          <w:rFonts w:ascii="Times New Roman" w:hAnsi="Times New Roman" w:cs="Times New Roman"/>
          <w:i/>
          <w:sz w:val="18"/>
          <w:szCs w:val="18"/>
        </w:rPr>
        <w:t>Cereal Chemistry</w:t>
      </w:r>
      <w:r w:rsidR="00EE05E9" w:rsidRPr="00E6066E">
        <w:rPr>
          <w:rFonts w:ascii="Times New Roman" w:hAnsi="Times New Roman" w:cs="Times New Roman"/>
          <w:sz w:val="18"/>
          <w:szCs w:val="18"/>
        </w:rPr>
        <w:t>, 73(4): 433-438.</w:t>
      </w:r>
    </w:p>
    <w:sectPr w:rsidR="00554C21" w:rsidRPr="00E6066E" w:rsidSect="00E6066E">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459F2" w14:textId="77777777" w:rsidR="00BD7546" w:rsidRDefault="00BD7546" w:rsidP="00F41155">
      <w:pPr>
        <w:spacing w:after="0" w:line="240" w:lineRule="auto"/>
      </w:pPr>
      <w:r>
        <w:separator/>
      </w:r>
    </w:p>
  </w:endnote>
  <w:endnote w:type="continuationSeparator" w:id="0">
    <w:p w14:paraId="11983663" w14:textId="77777777" w:rsidR="00BD7546" w:rsidRDefault="00BD7546" w:rsidP="00F41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6278C" w14:textId="77777777" w:rsidR="00BD7546" w:rsidRDefault="00BD7546" w:rsidP="00F41155">
      <w:pPr>
        <w:spacing w:after="0" w:line="240" w:lineRule="auto"/>
      </w:pPr>
      <w:r>
        <w:separator/>
      </w:r>
    </w:p>
  </w:footnote>
  <w:footnote w:type="continuationSeparator" w:id="0">
    <w:p w14:paraId="4D2C4287" w14:textId="77777777" w:rsidR="00BD7546" w:rsidRDefault="00BD7546" w:rsidP="00F411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443E1D"/>
    <w:multiLevelType w:val="hybridMultilevel"/>
    <w:tmpl w:val="2B6C1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DB3"/>
    <w:rsid w:val="00023DF9"/>
    <w:rsid w:val="000248D8"/>
    <w:rsid w:val="00037F09"/>
    <w:rsid w:val="00070FB5"/>
    <w:rsid w:val="00096ADF"/>
    <w:rsid w:val="000B22A9"/>
    <w:rsid w:val="000E33BA"/>
    <w:rsid w:val="001005EB"/>
    <w:rsid w:val="00117478"/>
    <w:rsid w:val="00130E47"/>
    <w:rsid w:val="001366C3"/>
    <w:rsid w:val="001527E3"/>
    <w:rsid w:val="001668C3"/>
    <w:rsid w:val="00166D1F"/>
    <w:rsid w:val="00175CFB"/>
    <w:rsid w:val="00176344"/>
    <w:rsid w:val="00181957"/>
    <w:rsid w:val="00194024"/>
    <w:rsid w:val="001A2625"/>
    <w:rsid w:val="001A3906"/>
    <w:rsid w:val="001B3BAC"/>
    <w:rsid w:val="001B628B"/>
    <w:rsid w:val="001B6E57"/>
    <w:rsid w:val="001E2C1B"/>
    <w:rsid w:val="002209B4"/>
    <w:rsid w:val="00227F76"/>
    <w:rsid w:val="00231BFB"/>
    <w:rsid w:val="00236C30"/>
    <w:rsid w:val="00246973"/>
    <w:rsid w:val="002547DC"/>
    <w:rsid w:val="00257AFB"/>
    <w:rsid w:val="002634AF"/>
    <w:rsid w:val="0027068F"/>
    <w:rsid w:val="002D4CF0"/>
    <w:rsid w:val="002F7DF0"/>
    <w:rsid w:val="00305BFF"/>
    <w:rsid w:val="003707CB"/>
    <w:rsid w:val="003748C1"/>
    <w:rsid w:val="003A31FC"/>
    <w:rsid w:val="003B204D"/>
    <w:rsid w:val="003B2B5F"/>
    <w:rsid w:val="003D21A8"/>
    <w:rsid w:val="0041401D"/>
    <w:rsid w:val="004209B5"/>
    <w:rsid w:val="00421DBD"/>
    <w:rsid w:val="00451011"/>
    <w:rsid w:val="00474A18"/>
    <w:rsid w:val="0048488C"/>
    <w:rsid w:val="004863D1"/>
    <w:rsid w:val="00497892"/>
    <w:rsid w:val="004A5D82"/>
    <w:rsid w:val="004B3086"/>
    <w:rsid w:val="004B5179"/>
    <w:rsid w:val="004C2EF9"/>
    <w:rsid w:val="004D3F67"/>
    <w:rsid w:val="004E00EA"/>
    <w:rsid w:val="004E6CFF"/>
    <w:rsid w:val="004F4858"/>
    <w:rsid w:val="004F5FED"/>
    <w:rsid w:val="005045FC"/>
    <w:rsid w:val="00505381"/>
    <w:rsid w:val="005057F6"/>
    <w:rsid w:val="00513E47"/>
    <w:rsid w:val="00526B51"/>
    <w:rsid w:val="00541F13"/>
    <w:rsid w:val="00554C21"/>
    <w:rsid w:val="00557392"/>
    <w:rsid w:val="00580D8D"/>
    <w:rsid w:val="005C10E7"/>
    <w:rsid w:val="005E495D"/>
    <w:rsid w:val="005E5B64"/>
    <w:rsid w:val="006033A2"/>
    <w:rsid w:val="006339EE"/>
    <w:rsid w:val="00634823"/>
    <w:rsid w:val="006478D1"/>
    <w:rsid w:val="00665786"/>
    <w:rsid w:val="00690118"/>
    <w:rsid w:val="006938CD"/>
    <w:rsid w:val="006E39A5"/>
    <w:rsid w:val="006E5FE2"/>
    <w:rsid w:val="00712C67"/>
    <w:rsid w:val="007440BE"/>
    <w:rsid w:val="007544D0"/>
    <w:rsid w:val="00773628"/>
    <w:rsid w:val="00777154"/>
    <w:rsid w:val="007A145F"/>
    <w:rsid w:val="007A54FE"/>
    <w:rsid w:val="007B3134"/>
    <w:rsid w:val="007B6B86"/>
    <w:rsid w:val="007D6A8C"/>
    <w:rsid w:val="007F63EB"/>
    <w:rsid w:val="00865CAC"/>
    <w:rsid w:val="008A295A"/>
    <w:rsid w:val="008A5134"/>
    <w:rsid w:val="008B31F0"/>
    <w:rsid w:val="00904577"/>
    <w:rsid w:val="00913379"/>
    <w:rsid w:val="009217DF"/>
    <w:rsid w:val="00944EA5"/>
    <w:rsid w:val="009714F2"/>
    <w:rsid w:val="009745C3"/>
    <w:rsid w:val="0099402B"/>
    <w:rsid w:val="00995BB3"/>
    <w:rsid w:val="009A3808"/>
    <w:rsid w:val="009C0352"/>
    <w:rsid w:val="009C6EAE"/>
    <w:rsid w:val="00A35F70"/>
    <w:rsid w:val="00A4213C"/>
    <w:rsid w:val="00A45D4F"/>
    <w:rsid w:val="00A63544"/>
    <w:rsid w:val="00A73B98"/>
    <w:rsid w:val="00A84CCD"/>
    <w:rsid w:val="00AB3432"/>
    <w:rsid w:val="00AE3BF4"/>
    <w:rsid w:val="00B07962"/>
    <w:rsid w:val="00B10ECA"/>
    <w:rsid w:val="00B206B9"/>
    <w:rsid w:val="00B4254D"/>
    <w:rsid w:val="00B45334"/>
    <w:rsid w:val="00B75B67"/>
    <w:rsid w:val="00B87F9E"/>
    <w:rsid w:val="00B96DB9"/>
    <w:rsid w:val="00B97D5B"/>
    <w:rsid w:val="00BA1883"/>
    <w:rsid w:val="00BA4770"/>
    <w:rsid w:val="00BB4DB3"/>
    <w:rsid w:val="00BC33BF"/>
    <w:rsid w:val="00BD7546"/>
    <w:rsid w:val="00BF6957"/>
    <w:rsid w:val="00C00FDC"/>
    <w:rsid w:val="00C11F53"/>
    <w:rsid w:val="00C3476A"/>
    <w:rsid w:val="00C4590F"/>
    <w:rsid w:val="00C53DAD"/>
    <w:rsid w:val="00CA704B"/>
    <w:rsid w:val="00CB4B13"/>
    <w:rsid w:val="00CD71FD"/>
    <w:rsid w:val="00D01EF9"/>
    <w:rsid w:val="00D05B78"/>
    <w:rsid w:val="00D5043E"/>
    <w:rsid w:val="00D742AC"/>
    <w:rsid w:val="00DB72EA"/>
    <w:rsid w:val="00DC1927"/>
    <w:rsid w:val="00DC653F"/>
    <w:rsid w:val="00DE2688"/>
    <w:rsid w:val="00DF453F"/>
    <w:rsid w:val="00DF66D4"/>
    <w:rsid w:val="00E0732E"/>
    <w:rsid w:val="00E6066E"/>
    <w:rsid w:val="00E9268D"/>
    <w:rsid w:val="00E93EE0"/>
    <w:rsid w:val="00EA3F99"/>
    <w:rsid w:val="00EB034F"/>
    <w:rsid w:val="00EB35CA"/>
    <w:rsid w:val="00EB76B0"/>
    <w:rsid w:val="00EB79EB"/>
    <w:rsid w:val="00EC00A0"/>
    <w:rsid w:val="00ED0935"/>
    <w:rsid w:val="00EE05E9"/>
    <w:rsid w:val="00EF730D"/>
    <w:rsid w:val="00F233A1"/>
    <w:rsid w:val="00F30E9B"/>
    <w:rsid w:val="00F41155"/>
    <w:rsid w:val="00F46CB5"/>
    <w:rsid w:val="00F518F3"/>
    <w:rsid w:val="00F67612"/>
    <w:rsid w:val="00F73203"/>
    <w:rsid w:val="00F87FCF"/>
    <w:rsid w:val="00FA10F9"/>
    <w:rsid w:val="00FC540F"/>
    <w:rsid w:val="00FE3287"/>
    <w:rsid w:val="00FE5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611E0A"/>
  <w15:docId w15:val="{67A51FAE-8EC3-44F0-AF54-EEE65E1C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1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154"/>
    <w:rPr>
      <w:rFonts w:ascii="Tahoma" w:hAnsi="Tahoma" w:cs="Tahoma"/>
      <w:sz w:val="16"/>
      <w:szCs w:val="16"/>
      <w:lang w:val="ms-MY"/>
    </w:rPr>
  </w:style>
  <w:style w:type="paragraph" w:styleId="ListParagraph">
    <w:name w:val="List Paragraph"/>
    <w:basedOn w:val="Normal"/>
    <w:uiPriority w:val="34"/>
    <w:qFormat/>
    <w:rsid w:val="00777154"/>
    <w:pPr>
      <w:ind w:left="720"/>
      <w:contextualSpacing/>
    </w:pPr>
    <w:rPr>
      <w:lang w:val="en-US"/>
    </w:rPr>
  </w:style>
  <w:style w:type="table" w:styleId="LightShading">
    <w:name w:val="Light Shading"/>
    <w:basedOn w:val="TableNormal"/>
    <w:uiPriority w:val="60"/>
    <w:rsid w:val="00777154"/>
    <w:pPr>
      <w:spacing w:after="0" w:line="240" w:lineRule="auto"/>
    </w:pPr>
    <w:rPr>
      <w:color w:val="2C2C2C" w:themeColor="text1" w:themeShade="BF"/>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table" w:customStyle="1" w:styleId="LightShading1">
    <w:name w:val="Light Shading1"/>
    <w:basedOn w:val="TableNormal"/>
    <w:uiPriority w:val="60"/>
    <w:rsid w:val="00777154"/>
    <w:pPr>
      <w:spacing w:after="0" w:line="240" w:lineRule="auto"/>
    </w:pPr>
    <w:rPr>
      <w:color w:val="2C2C2C" w:themeColor="text1" w:themeShade="BF"/>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character" w:styleId="Hyperlink">
    <w:name w:val="Hyperlink"/>
    <w:basedOn w:val="DefaultParagraphFont"/>
    <w:uiPriority w:val="99"/>
    <w:unhideWhenUsed/>
    <w:rsid w:val="00A35F70"/>
    <w:rPr>
      <w:color w:val="0000FF" w:themeColor="hyperlink"/>
      <w:u w:val="single"/>
    </w:rPr>
  </w:style>
  <w:style w:type="paragraph" w:styleId="Header">
    <w:name w:val="header"/>
    <w:basedOn w:val="Normal"/>
    <w:link w:val="HeaderChar"/>
    <w:uiPriority w:val="99"/>
    <w:unhideWhenUsed/>
    <w:rsid w:val="00F41155"/>
    <w:pPr>
      <w:tabs>
        <w:tab w:val="center" w:pos="4320"/>
        <w:tab w:val="right" w:pos="8640"/>
      </w:tabs>
      <w:spacing w:after="0" w:line="240" w:lineRule="auto"/>
    </w:pPr>
  </w:style>
  <w:style w:type="character" w:customStyle="1" w:styleId="HeaderChar">
    <w:name w:val="Header Char"/>
    <w:basedOn w:val="DefaultParagraphFont"/>
    <w:link w:val="Header"/>
    <w:uiPriority w:val="99"/>
    <w:rsid w:val="00F41155"/>
    <w:rPr>
      <w:lang w:val="ms-MY"/>
    </w:rPr>
  </w:style>
  <w:style w:type="paragraph" w:styleId="Footer">
    <w:name w:val="footer"/>
    <w:basedOn w:val="Normal"/>
    <w:link w:val="FooterChar"/>
    <w:uiPriority w:val="99"/>
    <w:unhideWhenUsed/>
    <w:rsid w:val="00F4115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41155"/>
    <w:rPr>
      <w:lang w:val="ms-MY"/>
    </w:rPr>
  </w:style>
  <w:style w:type="table" w:styleId="TableGrid">
    <w:name w:val="Table Grid"/>
    <w:basedOn w:val="TableNormal"/>
    <w:uiPriority w:val="59"/>
    <w:rsid w:val="00FE58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5178741">
      <w:bodyDiv w:val="1"/>
      <w:marLeft w:val="0"/>
      <w:marRight w:val="0"/>
      <w:marTop w:val="0"/>
      <w:marBottom w:val="0"/>
      <w:divBdr>
        <w:top w:val="none" w:sz="0" w:space="0" w:color="auto"/>
        <w:left w:val="none" w:sz="0" w:space="0" w:color="auto"/>
        <w:bottom w:val="none" w:sz="0" w:space="0" w:color="auto"/>
        <w:right w:val="none" w:sz="0" w:space="0" w:color="auto"/>
      </w:divBdr>
    </w:div>
    <w:div w:id="1709257191">
      <w:bodyDiv w:val="1"/>
      <w:marLeft w:val="0"/>
      <w:marRight w:val="0"/>
      <w:marTop w:val="0"/>
      <w:marBottom w:val="0"/>
      <w:divBdr>
        <w:top w:val="none" w:sz="0" w:space="0" w:color="auto"/>
        <w:left w:val="none" w:sz="0" w:space="0" w:color="auto"/>
        <w:bottom w:val="none" w:sz="0" w:space="0" w:color="auto"/>
        <w:right w:val="none" w:sz="0" w:space="0" w:color="auto"/>
      </w:divBdr>
    </w:div>
    <w:div w:id="178719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zeren@ukm.edu.my" TargetMode="External"/><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9.png"/><Relationship Id="rId10" Type="http://schemas.openxmlformats.org/officeDocument/2006/relationships/oleObject" Target="embeddings/oleObject1.bin"/><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6.bin"/></Relationship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ECB72-03FC-40CA-8554-EF4F45AC6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3012</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Najiyyah</dc:creator>
  <cp:lastModifiedBy>HP</cp:lastModifiedBy>
  <cp:revision>3</cp:revision>
  <cp:lastPrinted>2015-01-14T02:00:00Z</cp:lastPrinted>
  <dcterms:created xsi:type="dcterms:W3CDTF">2015-03-19T05:18:00Z</dcterms:created>
  <dcterms:modified xsi:type="dcterms:W3CDTF">2015-03-19T05:21:00Z</dcterms:modified>
</cp:coreProperties>
</file>