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2693" w:rsidRDefault="002B2693" w:rsidP="002B2693">
      <w:pPr>
        <w:spacing w:after="0" w:line="240" w:lineRule="auto"/>
        <w:outlineLvl w:val="0"/>
        <w:rPr>
          <w:rFonts w:ascii="Times New Roman" w:hAnsi="Times New Roman"/>
          <w:sz w:val="24"/>
          <w:szCs w:val="24"/>
          <w:lang w:val="en-GB"/>
        </w:rPr>
      </w:pPr>
      <w:r>
        <w:rPr>
          <w:rFonts w:ascii="Times New Roman" w:hAnsi="Times New Roman"/>
          <w:sz w:val="24"/>
          <w:szCs w:val="24"/>
          <w:lang w:val="en-GB"/>
        </w:rPr>
        <w:t>Malaysian Journal of Analytical Sciences Vol 20 No 2 (2016): 303 - 308</w:t>
      </w:r>
      <w:bookmarkStart w:id="0" w:name="_GoBack"/>
      <w:bookmarkEnd w:id="0"/>
    </w:p>
    <w:p w:rsidR="002B2693" w:rsidRDefault="002B2693" w:rsidP="002B2693">
      <w:pPr>
        <w:spacing w:after="0" w:line="240" w:lineRule="auto"/>
        <w:outlineLvl w:val="0"/>
        <w:rPr>
          <w:rFonts w:ascii="Times New Roman" w:hAnsi="Times New Roman"/>
          <w:sz w:val="24"/>
          <w:szCs w:val="24"/>
          <w:lang w:val="en-GB"/>
        </w:rPr>
      </w:pPr>
    </w:p>
    <w:p w:rsidR="002B2693" w:rsidRDefault="002B2693" w:rsidP="002B2693">
      <w:pPr>
        <w:spacing w:after="0" w:line="240" w:lineRule="auto"/>
        <w:outlineLvl w:val="0"/>
        <w:rPr>
          <w:rFonts w:ascii="Times New Roman" w:hAnsi="Times New Roman"/>
          <w:sz w:val="24"/>
          <w:szCs w:val="24"/>
          <w:lang w:val="en-GB"/>
        </w:rPr>
      </w:pPr>
    </w:p>
    <w:p w:rsidR="002B2693" w:rsidRPr="002B2693" w:rsidRDefault="002B2693" w:rsidP="002B2693">
      <w:pPr>
        <w:spacing w:after="0" w:line="240" w:lineRule="auto"/>
        <w:outlineLvl w:val="0"/>
        <w:rPr>
          <w:rFonts w:ascii="Times New Roman" w:hAnsi="Times New Roman"/>
          <w:sz w:val="24"/>
          <w:szCs w:val="24"/>
          <w:lang w:val="en-GB"/>
        </w:rPr>
      </w:pPr>
    </w:p>
    <w:p w:rsidR="002B2693" w:rsidRPr="000552DA" w:rsidRDefault="002B2693" w:rsidP="002B2693">
      <w:pPr>
        <w:spacing w:after="0" w:line="240" w:lineRule="auto"/>
        <w:jc w:val="center"/>
        <w:outlineLvl w:val="0"/>
        <w:rPr>
          <w:rFonts w:ascii="Times New Roman" w:hAnsi="Times New Roman"/>
          <w:sz w:val="28"/>
        </w:rPr>
      </w:pPr>
      <w:r w:rsidRPr="000552DA">
        <w:rPr>
          <w:rFonts w:ascii="Times New Roman" w:hAnsi="Times New Roman"/>
          <w:sz w:val="28"/>
          <w:lang w:val="en-GB"/>
        </w:rPr>
        <w:t>HYDROGEN PRODUCTION FROM GASIFICATION OF PALM KERNEL SHELL IN THE PRESENCE OF Fe/CeO</w:t>
      </w:r>
      <w:r w:rsidRPr="000552DA">
        <w:rPr>
          <w:rFonts w:ascii="Times New Roman" w:hAnsi="Times New Roman"/>
          <w:sz w:val="28"/>
          <w:vertAlign w:val="subscript"/>
          <w:lang w:val="en-GB"/>
        </w:rPr>
        <w:t>2</w:t>
      </w:r>
      <w:r w:rsidRPr="000552DA">
        <w:rPr>
          <w:rFonts w:ascii="Times New Roman" w:hAnsi="Times New Roman"/>
          <w:sz w:val="28"/>
          <w:lang w:val="en-GB"/>
        </w:rPr>
        <w:t xml:space="preserve"> CATALYSTS</w:t>
      </w:r>
      <w:r w:rsidRPr="000552DA">
        <w:rPr>
          <w:rFonts w:ascii="Times New Roman" w:hAnsi="Times New Roman"/>
          <w:sz w:val="28"/>
        </w:rPr>
        <w:t xml:space="preserve"> </w:t>
      </w:r>
    </w:p>
    <w:p w:rsidR="002B2693" w:rsidRPr="00F447A7" w:rsidRDefault="002B2693" w:rsidP="002B2693">
      <w:pPr>
        <w:spacing w:after="0" w:line="240" w:lineRule="auto"/>
        <w:jc w:val="center"/>
        <w:rPr>
          <w:rFonts w:ascii="Times New Roman" w:hAnsi="Times New Roman"/>
          <w:noProof/>
          <w:sz w:val="24"/>
          <w:szCs w:val="24"/>
          <w:lang w:bidi="ar-SA"/>
        </w:rPr>
      </w:pPr>
    </w:p>
    <w:p w:rsidR="002B2693" w:rsidRPr="00F447A7" w:rsidRDefault="002B2693" w:rsidP="002B2693">
      <w:pPr>
        <w:spacing w:after="0" w:line="240" w:lineRule="auto"/>
        <w:jc w:val="center"/>
        <w:rPr>
          <w:rFonts w:ascii="Times New Roman" w:hAnsi="Times New Roman"/>
          <w:noProof/>
          <w:sz w:val="24"/>
          <w:szCs w:val="24"/>
          <w:lang w:bidi="ar-SA"/>
        </w:rPr>
      </w:pPr>
      <w:r>
        <w:rPr>
          <w:rFonts w:ascii="Times New Roman" w:hAnsi="Times New Roman"/>
          <w:noProof/>
          <w:sz w:val="24"/>
          <w:szCs w:val="24"/>
          <w:lang w:bidi="ar-SA"/>
        </w:rPr>
        <w:t>(</w:t>
      </w:r>
      <w:r w:rsidRPr="00C460CC">
        <w:rPr>
          <w:rFonts w:ascii="Times New Roman" w:hAnsi="Times New Roman"/>
          <w:sz w:val="24"/>
          <w:szCs w:val="24"/>
        </w:rPr>
        <w:t xml:space="preserve">Penghasilan Hidrogen daripada Pengegasan Isirung Kelapa Sawit dengan Kehadiran Mangkin </w:t>
      </w:r>
      <w:r w:rsidRPr="00C460CC">
        <w:rPr>
          <w:rFonts w:ascii="Times New Roman" w:hAnsi="Times New Roman"/>
          <w:sz w:val="24"/>
          <w:szCs w:val="24"/>
          <w:lang w:val="en-GB"/>
        </w:rPr>
        <w:t>Fe/CeO</w:t>
      </w:r>
      <w:r w:rsidRPr="00C460CC">
        <w:rPr>
          <w:rFonts w:ascii="Times New Roman" w:hAnsi="Times New Roman"/>
          <w:sz w:val="24"/>
          <w:szCs w:val="24"/>
          <w:vertAlign w:val="subscript"/>
          <w:lang w:val="en-GB"/>
        </w:rPr>
        <w:t>2</w:t>
      </w:r>
      <w:r w:rsidRPr="00F447A7">
        <w:rPr>
          <w:rFonts w:ascii="Times New Roman" w:hAnsi="Times New Roman"/>
          <w:noProof/>
          <w:sz w:val="24"/>
          <w:szCs w:val="24"/>
          <w:lang w:bidi="ar-SA"/>
        </w:rPr>
        <w:t>)</w:t>
      </w:r>
    </w:p>
    <w:p w:rsidR="002B2693" w:rsidRPr="00F447A7" w:rsidRDefault="002B2693" w:rsidP="002B2693">
      <w:pPr>
        <w:spacing w:after="0" w:line="240" w:lineRule="auto"/>
        <w:jc w:val="center"/>
        <w:rPr>
          <w:rFonts w:ascii="Times New Roman" w:hAnsi="Times New Roman"/>
          <w:noProof/>
          <w:sz w:val="20"/>
          <w:szCs w:val="20"/>
          <w:lang w:bidi="ar-SA"/>
        </w:rPr>
      </w:pPr>
    </w:p>
    <w:p w:rsidR="002B2693" w:rsidRPr="00A204E9" w:rsidRDefault="002B2693" w:rsidP="002B2693">
      <w:pPr>
        <w:spacing w:after="0" w:line="240" w:lineRule="auto"/>
        <w:jc w:val="center"/>
        <w:outlineLvl w:val="0"/>
        <w:rPr>
          <w:rFonts w:ascii="Times New Roman" w:hAnsi="Times New Roman"/>
          <w:szCs w:val="20"/>
          <w:vertAlign w:val="superscript"/>
        </w:rPr>
      </w:pPr>
      <w:r w:rsidRPr="00A204E9">
        <w:rPr>
          <w:rFonts w:ascii="Times New Roman" w:hAnsi="Times New Roman"/>
          <w:szCs w:val="20"/>
        </w:rPr>
        <w:t>Anita Ramli</w:t>
      </w:r>
      <w:r w:rsidRPr="00A204E9">
        <w:rPr>
          <w:rFonts w:ascii="Times New Roman" w:hAnsi="Times New Roman"/>
          <w:szCs w:val="20"/>
          <w:vertAlign w:val="superscript"/>
        </w:rPr>
        <w:t>1</w:t>
      </w:r>
      <w:r w:rsidRPr="00AB5F79">
        <w:rPr>
          <w:rFonts w:ascii="Times New Roman" w:hAnsi="Times New Roman"/>
          <w:szCs w:val="20"/>
        </w:rPr>
        <w:t>*</w:t>
      </w:r>
      <w:r w:rsidRPr="00A204E9">
        <w:rPr>
          <w:rFonts w:ascii="Times New Roman" w:hAnsi="Times New Roman"/>
          <w:szCs w:val="20"/>
        </w:rPr>
        <w:t>, Mas Fatiha Mohamad</w:t>
      </w:r>
      <w:r w:rsidRPr="00A204E9">
        <w:rPr>
          <w:rFonts w:ascii="Times New Roman" w:hAnsi="Times New Roman"/>
          <w:szCs w:val="20"/>
          <w:vertAlign w:val="superscript"/>
        </w:rPr>
        <w:t>2</w:t>
      </w:r>
      <w:r w:rsidRPr="00A204E9">
        <w:rPr>
          <w:rFonts w:ascii="Times New Roman" w:hAnsi="Times New Roman"/>
          <w:szCs w:val="20"/>
        </w:rPr>
        <w:t>, Suzana Yusup</w:t>
      </w:r>
      <w:r w:rsidRPr="00A204E9">
        <w:rPr>
          <w:rFonts w:ascii="Times New Roman" w:hAnsi="Times New Roman"/>
          <w:szCs w:val="20"/>
          <w:vertAlign w:val="superscript"/>
        </w:rPr>
        <w:t>2</w:t>
      </w:r>
      <w:r w:rsidRPr="00A204E9">
        <w:rPr>
          <w:rFonts w:ascii="Times New Roman" w:hAnsi="Times New Roman"/>
          <w:szCs w:val="20"/>
        </w:rPr>
        <w:t>, Taufiq Yap Yun Hin</w:t>
      </w:r>
      <w:r w:rsidRPr="00A204E9">
        <w:rPr>
          <w:rFonts w:ascii="Times New Roman" w:hAnsi="Times New Roman"/>
          <w:szCs w:val="20"/>
          <w:vertAlign w:val="superscript"/>
        </w:rPr>
        <w:t>3</w:t>
      </w:r>
    </w:p>
    <w:p w:rsidR="002B2693" w:rsidRPr="002B2693" w:rsidRDefault="002B2693" w:rsidP="002B2693">
      <w:pPr>
        <w:spacing w:after="0" w:line="240" w:lineRule="auto"/>
        <w:jc w:val="center"/>
        <w:rPr>
          <w:rFonts w:ascii="Times New Roman" w:hAnsi="Times New Roman"/>
          <w:noProof/>
          <w:sz w:val="20"/>
          <w:szCs w:val="20"/>
          <w:lang w:bidi="ar-SA"/>
        </w:rPr>
      </w:pPr>
    </w:p>
    <w:p w:rsidR="002B2693" w:rsidRPr="002B2693" w:rsidRDefault="002B2693" w:rsidP="002B2693">
      <w:pPr>
        <w:spacing w:after="0" w:line="240" w:lineRule="auto"/>
        <w:jc w:val="center"/>
        <w:outlineLvl w:val="0"/>
        <w:rPr>
          <w:rFonts w:ascii="Times New Roman" w:hAnsi="Times New Roman"/>
          <w:i/>
          <w:sz w:val="20"/>
          <w:szCs w:val="20"/>
          <w:lang w:val="en-GB"/>
        </w:rPr>
      </w:pPr>
      <w:r w:rsidRPr="002B2693">
        <w:rPr>
          <w:rFonts w:ascii="Times New Roman" w:hAnsi="Times New Roman"/>
          <w:i/>
          <w:sz w:val="20"/>
          <w:szCs w:val="20"/>
          <w:vertAlign w:val="superscript"/>
        </w:rPr>
        <w:t>1</w:t>
      </w:r>
      <w:r w:rsidRPr="002B2693">
        <w:rPr>
          <w:rFonts w:ascii="Times New Roman" w:hAnsi="Times New Roman"/>
          <w:i/>
          <w:sz w:val="20"/>
          <w:szCs w:val="20"/>
          <w:lang w:val="en-GB"/>
        </w:rPr>
        <w:t xml:space="preserve">Department of Fundamental and Applied Sciences </w:t>
      </w:r>
    </w:p>
    <w:p w:rsidR="002B2693" w:rsidRPr="002B2693" w:rsidRDefault="002B2693" w:rsidP="002B2693">
      <w:pPr>
        <w:spacing w:after="0" w:line="240" w:lineRule="auto"/>
        <w:jc w:val="center"/>
        <w:outlineLvl w:val="0"/>
        <w:rPr>
          <w:rFonts w:ascii="Times New Roman" w:hAnsi="Times New Roman"/>
          <w:i/>
          <w:sz w:val="20"/>
          <w:szCs w:val="20"/>
        </w:rPr>
      </w:pPr>
      <w:r w:rsidRPr="002B2693">
        <w:rPr>
          <w:rFonts w:ascii="Times New Roman" w:hAnsi="Times New Roman"/>
          <w:i/>
          <w:sz w:val="20"/>
          <w:szCs w:val="20"/>
          <w:vertAlign w:val="superscript"/>
        </w:rPr>
        <w:t>2</w:t>
      </w:r>
      <w:r w:rsidRPr="002B2693">
        <w:rPr>
          <w:rFonts w:ascii="Times New Roman" w:hAnsi="Times New Roman"/>
          <w:i/>
          <w:sz w:val="20"/>
          <w:szCs w:val="20"/>
          <w:lang w:val="en-GB"/>
        </w:rPr>
        <w:t>Department of Chemical Engineering</w:t>
      </w:r>
    </w:p>
    <w:p w:rsidR="002B2693" w:rsidRPr="002B2693" w:rsidRDefault="002B2693" w:rsidP="002B2693">
      <w:pPr>
        <w:spacing w:after="0" w:line="240" w:lineRule="auto"/>
        <w:jc w:val="center"/>
        <w:outlineLvl w:val="0"/>
        <w:rPr>
          <w:rFonts w:ascii="Times New Roman" w:hAnsi="Times New Roman"/>
          <w:i/>
          <w:sz w:val="20"/>
          <w:szCs w:val="20"/>
          <w:lang w:val="en-GB"/>
        </w:rPr>
      </w:pPr>
      <w:r w:rsidRPr="002B2693">
        <w:rPr>
          <w:rFonts w:ascii="Times New Roman" w:hAnsi="Times New Roman"/>
          <w:i/>
          <w:sz w:val="20"/>
          <w:szCs w:val="20"/>
          <w:lang w:val="en-GB"/>
        </w:rPr>
        <w:t>Universiti Teknologi PETRONAS, 32600 Bandar Seri Iskandar, Perak, Malaysia</w:t>
      </w:r>
      <w:r w:rsidRPr="002B2693">
        <w:rPr>
          <w:rFonts w:ascii="Times New Roman" w:hAnsi="Times New Roman"/>
          <w:i/>
          <w:sz w:val="20"/>
          <w:szCs w:val="20"/>
          <w:vertAlign w:val="superscript"/>
          <w:lang w:val="en-GB"/>
        </w:rPr>
        <w:t>.</w:t>
      </w:r>
    </w:p>
    <w:p w:rsidR="002B2693" w:rsidRPr="002B2693" w:rsidRDefault="002B2693" w:rsidP="002B2693">
      <w:pPr>
        <w:spacing w:after="0" w:line="240" w:lineRule="auto"/>
        <w:jc w:val="center"/>
        <w:outlineLvl w:val="0"/>
        <w:rPr>
          <w:rFonts w:ascii="Times New Roman" w:hAnsi="Times New Roman"/>
          <w:i/>
          <w:sz w:val="20"/>
          <w:szCs w:val="20"/>
          <w:lang w:val="en-GB"/>
        </w:rPr>
      </w:pPr>
      <w:r w:rsidRPr="002B2693">
        <w:rPr>
          <w:rFonts w:ascii="Times New Roman" w:hAnsi="Times New Roman"/>
          <w:i/>
          <w:sz w:val="20"/>
          <w:szCs w:val="20"/>
          <w:vertAlign w:val="superscript"/>
        </w:rPr>
        <w:t>3</w:t>
      </w:r>
      <w:r w:rsidRPr="002B2693">
        <w:rPr>
          <w:rFonts w:ascii="Times New Roman" w:hAnsi="Times New Roman"/>
          <w:i/>
          <w:sz w:val="20"/>
          <w:szCs w:val="20"/>
          <w:lang w:val="en-GB"/>
        </w:rPr>
        <w:t>Department of Chemistry,</w:t>
      </w:r>
    </w:p>
    <w:p w:rsidR="002B2693" w:rsidRPr="002B2693" w:rsidRDefault="002B2693" w:rsidP="002B2693">
      <w:pPr>
        <w:spacing w:after="0" w:line="240" w:lineRule="auto"/>
        <w:jc w:val="center"/>
        <w:outlineLvl w:val="0"/>
        <w:rPr>
          <w:rFonts w:ascii="Times New Roman" w:hAnsi="Times New Roman"/>
          <w:i/>
          <w:sz w:val="20"/>
          <w:szCs w:val="20"/>
          <w:lang w:val="en-GB"/>
        </w:rPr>
      </w:pPr>
      <w:r w:rsidRPr="002B2693">
        <w:rPr>
          <w:rFonts w:ascii="Times New Roman" w:hAnsi="Times New Roman"/>
          <w:i/>
          <w:sz w:val="20"/>
          <w:szCs w:val="20"/>
          <w:lang w:val="en-GB"/>
        </w:rPr>
        <w:t xml:space="preserve"> Universiti Putra Malaysia, 43400 UPM Serdang, Selangor, Malaysia </w:t>
      </w:r>
    </w:p>
    <w:p w:rsidR="002B2693" w:rsidRPr="002B2693" w:rsidRDefault="002B2693" w:rsidP="002B2693">
      <w:pPr>
        <w:spacing w:after="0" w:line="240" w:lineRule="auto"/>
        <w:jc w:val="center"/>
        <w:rPr>
          <w:rFonts w:ascii="Times New Roman" w:hAnsi="Times New Roman"/>
          <w:noProof/>
          <w:sz w:val="20"/>
          <w:szCs w:val="20"/>
          <w:lang w:bidi="ar-SA"/>
        </w:rPr>
      </w:pPr>
    </w:p>
    <w:p w:rsidR="002B2693" w:rsidRPr="002B2693" w:rsidRDefault="002B2693" w:rsidP="002B2693">
      <w:pPr>
        <w:spacing w:after="0" w:line="240" w:lineRule="auto"/>
        <w:jc w:val="center"/>
        <w:outlineLvl w:val="0"/>
        <w:rPr>
          <w:rFonts w:ascii="Times New Roman" w:hAnsi="Times New Roman"/>
          <w:i/>
          <w:color w:val="548DD4"/>
          <w:sz w:val="20"/>
          <w:szCs w:val="20"/>
        </w:rPr>
      </w:pPr>
      <w:r w:rsidRPr="002B2693">
        <w:rPr>
          <w:rFonts w:ascii="Times New Roman" w:hAnsi="Times New Roman"/>
          <w:i/>
          <w:noProof/>
          <w:sz w:val="20"/>
          <w:szCs w:val="20"/>
          <w:lang w:bidi="ar-SA"/>
        </w:rPr>
        <w:t xml:space="preserve">*Corresponding author: </w:t>
      </w:r>
      <w:r w:rsidRPr="002B2693">
        <w:rPr>
          <w:rFonts w:ascii="Times New Roman" w:hAnsi="Times New Roman"/>
          <w:bCs/>
          <w:i/>
          <w:sz w:val="20"/>
          <w:szCs w:val="20"/>
          <w:lang w:val="en-GB"/>
        </w:rPr>
        <w:t>anita_ramli@petronas.com.my</w:t>
      </w:r>
    </w:p>
    <w:p w:rsidR="002B2693" w:rsidRPr="002B2693" w:rsidRDefault="002B2693" w:rsidP="002B2693">
      <w:pPr>
        <w:spacing w:after="0" w:line="240" w:lineRule="auto"/>
        <w:jc w:val="center"/>
        <w:rPr>
          <w:rFonts w:ascii="Times New Roman" w:hAnsi="Times New Roman"/>
          <w:noProof/>
          <w:sz w:val="20"/>
          <w:szCs w:val="20"/>
          <w:lang w:bidi="ar-SA"/>
        </w:rPr>
      </w:pPr>
    </w:p>
    <w:p w:rsidR="002B2693" w:rsidRPr="002B2693" w:rsidRDefault="002B2693" w:rsidP="002B2693">
      <w:pPr>
        <w:spacing w:after="0" w:line="240" w:lineRule="auto"/>
        <w:jc w:val="center"/>
        <w:rPr>
          <w:rFonts w:ascii="Times New Roman" w:hAnsi="Times New Roman"/>
          <w:noProof/>
          <w:sz w:val="20"/>
          <w:szCs w:val="20"/>
          <w:lang w:bidi="ar-SA"/>
        </w:rPr>
      </w:pPr>
    </w:p>
    <w:p w:rsidR="002B2693" w:rsidRPr="002B2693" w:rsidRDefault="002B2693" w:rsidP="002B2693">
      <w:pPr>
        <w:spacing w:after="0" w:line="240" w:lineRule="auto"/>
        <w:jc w:val="center"/>
        <w:rPr>
          <w:rFonts w:ascii="Times New Roman" w:hAnsi="Times New Roman"/>
          <w:noProof/>
          <w:sz w:val="20"/>
          <w:szCs w:val="20"/>
          <w:lang w:bidi="ar-SA"/>
        </w:rPr>
      </w:pPr>
      <w:r w:rsidRPr="002B2693">
        <w:rPr>
          <w:rFonts w:ascii="Times New Roman" w:hAnsi="Times New Roman"/>
          <w:noProof/>
          <w:sz w:val="20"/>
          <w:szCs w:val="20"/>
          <w:lang w:bidi="ar-SA"/>
        </w:rPr>
        <w:t>Received: 24 February 2015; Accepted: 27 October 2015</w:t>
      </w:r>
    </w:p>
    <w:p w:rsidR="002B2693" w:rsidRPr="002B2693" w:rsidRDefault="002B2693" w:rsidP="002B2693">
      <w:pPr>
        <w:spacing w:after="0" w:line="240" w:lineRule="auto"/>
        <w:jc w:val="center"/>
        <w:rPr>
          <w:rFonts w:ascii="Times New Roman" w:hAnsi="Times New Roman"/>
          <w:noProof/>
          <w:sz w:val="20"/>
          <w:szCs w:val="20"/>
          <w:lang w:bidi="ar-SA"/>
        </w:rPr>
      </w:pPr>
    </w:p>
    <w:p w:rsidR="002B2693" w:rsidRPr="002B2693" w:rsidRDefault="002B2693" w:rsidP="002B2693">
      <w:pPr>
        <w:spacing w:after="0" w:line="240" w:lineRule="auto"/>
        <w:jc w:val="center"/>
        <w:rPr>
          <w:rFonts w:ascii="Times New Roman" w:hAnsi="Times New Roman"/>
          <w:noProof/>
          <w:sz w:val="20"/>
          <w:szCs w:val="20"/>
          <w:lang w:bidi="ar-SA"/>
        </w:rPr>
      </w:pPr>
    </w:p>
    <w:p w:rsidR="002B2693" w:rsidRPr="002B2693" w:rsidRDefault="002B2693" w:rsidP="002B2693">
      <w:pPr>
        <w:spacing w:after="0" w:line="240" w:lineRule="auto"/>
        <w:jc w:val="center"/>
        <w:rPr>
          <w:rFonts w:ascii="Times New Roman" w:hAnsi="Times New Roman"/>
          <w:b/>
          <w:noProof/>
          <w:sz w:val="20"/>
          <w:szCs w:val="20"/>
          <w:lang w:bidi="ar-SA"/>
        </w:rPr>
      </w:pPr>
      <w:r w:rsidRPr="002B2693">
        <w:rPr>
          <w:rFonts w:ascii="Times New Roman" w:hAnsi="Times New Roman"/>
          <w:b/>
          <w:noProof/>
          <w:sz w:val="20"/>
          <w:szCs w:val="20"/>
          <w:lang w:bidi="ar-SA"/>
        </w:rPr>
        <w:t>Abstract</w:t>
      </w:r>
    </w:p>
    <w:p w:rsidR="002B2693" w:rsidRPr="002B2693" w:rsidRDefault="002B2693" w:rsidP="002B2693">
      <w:pPr>
        <w:spacing w:after="0" w:line="240" w:lineRule="auto"/>
        <w:jc w:val="both"/>
        <w:outlineLvl w:val="0"/>
        <w:rPr>
          <w:rFonts w:ascii="Times New Roman" w:hAnsi="Times New Roman"/>
          <w:sz w:val="20"/>
          <w:szCs w:val="20"/>
          <w:lang w:val="en-GB"/>
        </w:rPr>
      </w:pPr>
      <w:r w:rsidRPr="002B2693">
        <w:rPr>
          <w:rFonts w:ascii="Times New Roman" w:hAnsi="Times New Roman"/>
          <w:sz w:val="20"/>
          <w:szCs w:val="20"/>
          <w:lang w:val="en-GB"/>
        </w:rPr>
        <w:t>Biohydrogen is a renewable source of clean fuel and energy which can be derived from biomass. One of the suitable candidate as a source of biomass is palm kernel shell (PKS). Our initial work shows that biohydrogen may be produced from PKS in the presence of zeolite supported catalysts. The potential of using cerium oxide (CeO</w:t>
      </w:r>
      <w:r w:rsidRPr="002B2693">
        <w:rPr>
          <w:rFonts w:ascii="Times New Roman" w:hAnsi="Times New Roman"/>
          <w:sz w:val="20"/>
          <w:szCs w:val="20"/>
          <w:vertAlign w:val="subscript"/>
          <w:lang w:val="en-GB"/>
        </w:rPr>
        <w:t>2</w:t>
      </w:r>
      <w:r w:rsidRPr="002B2693">
        <w:rPr>
          <w:rFonts w:ascii="Times New Roman" w:hAnsi="Times New Roman"/>
          <w:sz w:val="20"/>
          <w:szCs w:val="20"/>
          <w:lang w:val="en-GB"/>
        </w:rPr>
        <w:t xml:space="preserve">) supported catalysts for the production of biohydrogen from PKS is explored in this work using 2.5 – 10 % Fe loading. The catalysts were prepared by incipient wetness impregnation method and calcined at 500 </w:t>
      </w:r>
      <w:r w:rsidRPr="002B2693">
        <w:rPr>
          <w:rFonts w:ascii="Times New Roman" w:hAnsi="Times New Roman"/>
          <w:sz w:val="20"/>
          <w:szCs w:val="20"/>
          <w:vertAlign w:val="superscript"/>
          <w:lang w:val="en-GB"/>
        </w:rPr>
        <w:t>o</w:t>
      </w:r>
      <w:r w:rsidRPr="002B2693">
        <w:rPr>
          <w:rFonts w:ascii="Times New Roman" w:hAnsi="Times New Roman"/>
          <w:sz w:val="20"/>
          <w:szCs w:val="20"/>
          <w:lang w:val="en-GB"/>
        </w:rPr>
        <w:t xml:space="preserve">C for 16 h. The physicochemical properties of these catalysts were characterized using </w:t>
      </w:r>
      <w:r w:rsidRPr="002B2693">
        <w:rPr>
          <w:rFonts w:ascii="Times New Roman" w:hAnsi="Times New Roman"/>
          <w:sz w:val="20"/>
          <w:szCs w:val="20"/>
        </w:rPr>
        <w:t xml:space="preserve">BET and XRD. The catalysts were tested in dry and steam gasification of PKS </w:t>
      </w:r>
      <w:r w:rsidRPr="002B2693">
        <w:rPr>
          <w:rFonts w:ascii="Times New Roman" w:hAnsi="Times New Roman"/>
          <w:iCs/>
          <w:sz w:val="20"/>
          <w:szCs w:val="20"/>
        </w:rPr>
        <w:t xml:space="preserve">at 700 </w:t>
      </w:r>
      <w:r w:rsidRPr="002B2693">
        <w:rPr>
          <w:rFonts w:ascii="Times New Roman" w:hAnsi="Times New Roman"/>
          <w:iCs/>
          <w:sz w:val="20"/>
          <w:szCs w:val="20"/>
          <w:vertAlign w:val="superscript"/>
        </w:rPr>
        <w:t>o</w:t>
      </w:r>
      <w:r w:rsidRPr="002B2693">
        <w:rPr>
          <w:rFonts w:ascii="Times New Roman" w:hAnsi="Times New Roman"/>
          <w:iCs/>
          <w:sz w:val="20"/>
          <w:szCs w:val="20"/>
        </w:rPr>
        <w:t>C using PKS feeding rate of 2 g h</w:t>
      </w:r>
      <w:r w:rsidRPr="002B2693">
        <w:rPr>
          <w:rFonts w:ascii="Times New Roman" w:hAnsi="Times New Roman"/>
          <w:iCs/>
          <w:sz w:val="20"/>
          <w:szCs w:val="20"/>
          <w:vertAlign w:val="superscript"/>
        </w:rPr>
        <w:t>-1</w:t>
      </w:r>
      <w:r w:rsidRPr="002B2693">
        <w:rPr>
          <w:rFonts w:ascii="Times New Roman" w:hAnsi="Times New Roman"/>
          <w:iCs/>
          <w:sz w:val="20"/>
          <w:szCs w:val="20"/>
        </w:rPr>
        <w:t xml:space="preserve"> under N</w:t>
      </w:r>
      <w:r w:rsidRPr="002B2693">
        <w:rPr>
          <w:rFonts w:ascii="Times New Roman" w:hAnsi="Times New Roman"/>
          <w:iCs/>
          <w:sz w:val="20"/>
          <w:szCs w:val="20"/>
          <w:vertAlign w:val="subscript"/>
        </w:rPr>
        <w:t>2</w:t>
      </w:r>
      <w:r w:rsidRPr="002B2693">
        <w:rPr>
          <w:rFonts w:ascii="Times New Roman" w:hAnsi="Times New Roman"/>
          <w:iCs/>
          <w:sz w:val="20"/>
          <w:szCs w:val="20"/>
        </w:rPr>
        <w:t xml:space="preserve"> atmosphere with biomass to catalyst ratio of 3:1 </w:t>
      </w:r>
      <w:r w:rsidRPr="002B2693">
        <w:rPr>
          <w:rFonts w:ascii="Times New Roman" w:hAnsi="Times New Roman"/>
          <w:sz w:val="20"/>
          <w:szCs w:val="20"/>
        </w:rPr>
        <w:t>(wt/wt)</w:t>
      </w:r>
      <w:r w:rsidRPr="002B2693">
        <w:rPr>
          <w:rFonts w:ascii="Times New Roman" w:hAnsi="Times New Roman"/>
          <w:iCs/>
          <w:sz w:val="20"/>
          <w:szCs w:val="20"/>
        </w:rPr>
        <w:t xml:space="preserve">. Steam to biomass ratio of 3.5:1 </w:t>
      </w:r>
      <w:r w:rsidRPr="002B2693">
        <w:rPr>
          <w:rFonts w:ascii="Times New Roman" w:hAnsi="Times New Roman"/>
          <w:sz w:val="20"/>
          <w:szCs w:val="20"/>
        </w:rPr>
        <w:t xml:space="preserve">(wt/wt) </w:t>
      </w:r>
      <w:r w:rsidRPr="002B2693">
        <w:rPr>
          <w:rFonts w:ascii="Times New Roman" w:hAnsi="Times New Roman"/>
          <w:iCs/>
          <w:sz w:val="20"/>
          <w:szCs w:val="20"/>
        </w:rPr>
        <w:t>was used in steam gasification reaction. The gaseous products were analyzed using an on-line gas chromatography equipped with thermal conductivity detectors (TCD) and fitted with Molsieve 5A and Hayesep Q columns. Result shows that 2.5 % Fe/CeO</w:t>
      </w:r>
      <w:r w:rsidRPr="002B2693">
        <w:rPr>
          <w:rFonts w:ascii="Times New Roman" w:hAnsi="Times New Roman"/>
          <w:iCs/>
          <w:sz w:val="20"/>
          <w:szCs w:val="20"/>
          <w:vertAlign w:val="subscript"/>
        </w:rPr>
        <w:t>2</w:t>
      </w:r>
      <w:r w:rsidRPr="002B2693">
        <w:rPr>
          <w:rFonts w:ascii="Times New Roman" w:hAnsi="Times New Roman"/>
          <w:iCs/>
          <w:sz w:val="20"/>
          <w:szCs w:val="20"/>
        </w:rPr>
        <w:t xml:space="preserve"> gave the highest hydrogen production in both the dry and steam gasification of PKS. </w:t>
      </w:r>
    </w:p>
    <w:p w:rsidR="002B2693" w:rsidRPr="002B2693" w:rsidRDefault="002B2693" w:rsidP="002B2693">
      <w:pPr>
        <w:spacing w:after="0" w:line="240" w:lineRule="auto"/>
        <w:jc w:val="both"/>
        <w:outlineLvl w:val="0"/>
        <w:rPr>
          <w:rFonts w:ascii="Times New Roman" w:hAnsi="Times New Roman"/>
          <w:sz w:val="20"/>
          <w:szCs w:val="20"/>
          <w:lang w:val="en-GB"/>
        </w:rPr>
      </w:pPr>
    </w:p>
    <w:p w:rsidR="002B2693" w:rsidRPr="002B2693" w:rsidRDefault="002B2693" w:rsidP="002B2693">
      <w:pPr>
        <w:spacing w:after="0" w:line="240" w:lineRule="auto"/>
        <w:jc w:val="both"/>
        <w:rPr>
          <w:rFonts w:ascii="Times New Roman" w:hAnsi="Times New Roman"/>
          <w:b/>
          <w:noProof/>
          <w:sz w:val="20"/>
          <w:szCs w:val="20"/>
          <w:lang w:bidi="ar-SA"/>
        </w:rPr>
      </w:pPr>
      <w:r w:rsidRPr="002B2693">
        <w:rPr>
          <w:rFonts w:ascii="Times New Roman" w:hAnsi="Times New Roman"/>
          <w:b/>
          <w:sz w:val="20"/>
          <w:szCs w:val="20"/>
        </w:rPr>
        <w:t>Keywords</w:t>
      </w:r>
      <w:r w:rsidRPr="002B2693">
        <w:rPr>
          <w:rFonts w:ascii="Times New Roman" w:hAnsi="Times New Roman"/>
          <w:sz w:val="20"/>
          <w:szCs w:val="20"/>
        </w:rPr>
        <w:t xml:space="preserve">: </w:t>
      </w:r>
      <w:r w:rsidRPr="002B2693">
        <w:rPr>
          <w:rFonts w:ascii="Times New Roman" w:hAnsi="Times New Roman"/>
          <w:iCs/>
          <w:sz w:val="20"/>
          <w:szCs w:val="20"/>
        </w:rPr>
        <w:t>biohydrogen, palm kernel shell, ceria supported catalysts, gasification</w:t>
      </w:r>
    </w:p>
    <w:p w:rsidR="002B2693" w:rsidRPr="002B2693" w:rsidRDefault="002B2693" w:rsidP="002B2693">
      <w:pPr>
        <w:spacing w:after="0" w:line="240" w:lineRule="auto"/>
        <w:jc w:val="center"/>
        <w:rPr>
          <w:rFonts w:ascii="Times New Roman" w:hAnsi="Times New Roman"/>
          <w:noProof/>
          <w:sz w:val="20"/>
          <w:szCs w:val="20"/>
          <w:lang w:bidi="ar-SA"/>
        </w:rPr>
      </w:pPr>
    </w:p>
    <w:p w:rsidR="002B2693" w:rsidRPr="002B2693" w:rsidRDefault="002B2693" w:rsidP="002B2693">
      <w:pPr>
        <w:spacing w:after="0" w:line="240" w:lineRule="auto"/>
        <w:jc w:val="center"/>
        <w:rPr>
          <w:rFonts w:ascii="Times New Roman" w:hAnsi="Times New Roman"/>
          <w:b/>
          <w:noProof/>
          <w:sz w:val="20"/>
          <w:szCs w:val="20"/>
          <w:lang w:bidi="ar-SA"/>
        </w:rPr>
      </w:pPr>
      <w:r w:rsidRPr="002B2693">
        <w:rPr>
          <w:rFonts w:ascii="Times New Roman" w:hAnsi="Times New Roman"/>
          <w:b/>
          <w:noProof/>
          <w:sz w:val="20"/>
          <w:szCs w:val="20"/>
          <w:lang w:bidi="ar-SA"/>
        </w:rPr>
        <w:t>Abstrak</w:t>
      </w:r>
    </w:p>
    <w:p w:rsidR="002B2693" w:rsidRPr="002B2693" w:rsidRDefault="002B2693" w:rsidP="002B2693">
      <w:pPr>
        <w:spacing w:after="0" w:line="240" w:lineRule="auto"/>
        <w:jc w:val="both"/>
        <w:outlineLvl w:val="0"/>
        <w:rPr>
          <w:rFonts w:ascii="Times New Roman" w:hAnsi="Times New Roman"/>
          <w:sz w:val="20"/>
          <w:szCs w:val="20"/>
        </w:rPr>
      </w:pPr>
      <w:r w:rsidRPr="002B2693">
        <w:rPr>
          <w:rFonts w:ascii="Times New Roman" w:hAnsi="Times New Roman"/>
          <w:sz w:val="20"/>
          <w:szCs w:val="20"/>
        </w:rPr>
        <w:t>Biohidrogen adalah sumber bahan api yang boleh diperbaharui daripada sumber biomas. Isirung kelapa sawit (PKS) merupakan salah satu sumber biomas yang sesuai digunakan umtuk tujuan ini. Kajian awal menunjukkan biohidrogen boleh dihasilkan daripada PKS dengan menggunakan mangkin berpenyokong zeolite. Dalam kajian ini, muatan mangkin 2.5 – 10 % logam Fe berpenyokong cerium oksida (CeO</w:t>
      </w:r>
      <w:r w:rsidRPr="002B2693">
        <w:rPr>
          <w:rFonts w:ascii="Times New Roman" w:hAnsi="Times New Roman"/>
          <w:sz w:val="20"/>
          <w:szCs w:val="20"/>
          <w:vertAlign w:val="subscript"/>
        </w:rPr>
        <w:t>2</w:t>
      </w:r>
      <w:r w:rsidRPr="002B2693">
        <w:rPr>
          <w:rFonts w:ascii="Times New Roman" w:hAnsi="Times New Roman"/>
          <w:sz w:val="20"/>
          <w:szCs w:val="20"/>
        </w:rPr>
        <w:t xml:space="preserve">) digunakan untuk meningkatkan penghasilan biohydrogen daripada PKS. Pemangkin disediakan menggunakan kaedah pengisitepuan pembasahan permulaan dan dikalsinkan pada suhu 500 </w:t>
      </w:r>
      <w:r w:rsidRPr="002B2693">
        <w:rPr>
          <w:rFonts w:ascii="Times New Roman" w:hAnsi="Times New Roman"/>
          <w:sz w:val="20"/>
          <w:szCs w:val="20"/>
          <w:vertAlign w:val="superscript"/>
        </w:rPr>
        <w:t>o</w:t>
      </w:r>
      <w:r w:rsidRPr="002B2693">
        <w:rPr>
          <w:rFonts w:ascii="Times New Roman" w:hAnsi="Times New Roman"/>
          <w:sz w:val="20"/>
          <w:szCs w:val="20"/>
        </w:rPr>
        <w:t xml:space="preserve">C selama 16 jam. Sifat fizikal kimia pemangkin ini dianalisa menggunakan teknik BET dan XRD. Kereaktifan mangkin untuk penghasilan biohidrogen diuji dalam pengegasan kering dan berstim pada suhu 700 </w:t>
      </w:r>
      <w:r w:rsidRPr="002B2693">
        <w:rPr>
          <w:rFonts w:ascii="Times New Roman" w:hAnsi="Times New Roman"/>
          <w:sz w:val="20"/>
          <w:szCs w:val="20"/>
          <w:vertAlign w:val="superscript"/>
        </w:rPr>
        <w:t>o</w:t>
      </w:r>
      <w:r w:rsidRPr="002B2693">
        <w:rPr>
          <w:rFonts w:ascii="Times New Roman" w:hAnsi="Times New Roman"/>
          <w:sz w:val="20"/>
          <w:szCs w:val="20"/>
        </w:rPr>
        <w:t>C dengan PKS diperkenalkan pada kadar 2g h</w:t>
      </w:r>
      <w:r w:rsidRPr="002B2693">
        <w:rPr>
          <w:rFonts w:ascii="Times New Roman" w:hAnsi="Times New Roman"/>
          <w:sz w:val="20"/>
          <w:szCs w:val="20"/>
          <w:vertAlign w:val="superscript"/>
        </w:rPr>
        <w:t>-1</w:t>
      </w:r>
      <w:r w:rsidRPr="002B2693">
        <w:rPr>
          <w:rFonts w:ascii="Times New Roman" w:hAnsi="Times New Roman"/>
          <w:sz w:val="20"/>
          <w:szCs w:val="20"/>
        </w:rPr>
        <w:t xml:space="preserve"> dan nisbah PKS kepada pemangkin adalah 3:1 (wt/wt). Nisbah stim kepada PKS 3.5: 1 (wt/wt) telah ditetapkan dalam eksperimen pengegasan berstim. Gas yang telah dihasilkan telah dianalisa menggunakan kromatograf gas yang dilengkapi </w:t>
      </w:r>
      <w:r w:rsidRPr="002B2693">
        <w:rPr>
          <w:rFonts w:ascii="Times New Roman" w:hAnsi="Times New Roman"/>
          <w:sz w:val="20"/>
          <w:szCs w:val="20"/>
        </w:rPr>
        <w:lastRenderedPageBreak/>
        <w:t>pengesan konduktiviti termal (TCD) serta tiub Molsieve 5A dan Hayesep Q. Keputusan kajian menunjukkan penghasilan hidrogen yang maksimum dicapai dengan kehadiran mangkin 2.5 % Fe / CeO</w:t>
      </w:r>
      <w:r w:rsidRPr="002B2693">
        <w:rPr>
          <w:rFonts w:ascii="Times New Roman" w:hAnsi="Times New Roman"/>
          <w:sz w:val="20"/>
          <w:szCs w:val="20"/>
          <w:vertAlign w:val="subscript"/>
        </w:rPr>
        <w:t>2</w:t>
      </w:r>
      <w:r w:rsidRPr="002B2693">
        <w:rPr>
          <w:rFonts w:ascii="Times New Roman" w:hAnsi="Times New Roman"/>
          <w:sz w:val="20"/>
          <w:szCs w:val="20"/>
        </w:rPr>
        <w:t>.</w:t>
      </w:r>
    </w:p>
    <w:p w:rsidR="002B2693" w:rsidRPr="002B2693" w:rsidRDefault="002B2693" w:rsidP="002B2693">
      <w:pPr>
        <w:spacing w:after="0" w:line="240" w:lineRule="auto"/>
        <w:jc w:val="both"/>
        <w:outlineLvl w:val="0"/>
        <w:rPr>
          <w:rFonts w:ascii="Times New Roman" w:hAnsi="Times New Roman"/>
          <w:sz w:val="20"/>
          <w:szCs w:val="20"/>
        </w:rPr>
      </w:pPr>
    </w:p>
    <w:p w:rsidR="00993ECD" w:rsidRDefault="002B2693" w:rsidP="002B2693">
      <w:pPr>
        <w:spacing w:after="0" w:line="240" w:lineRule="auto"/>
        <w:jc w:val="both"/>
        <w:outlineLvl w:val="0"/>
        <w:rPr>
          <w:rFonts w:ascii="Times New Roman" w:hAnsi="Times New Roman"/>
          <w:sz w:val="20"/>
          <w:szCs w:val="20"/>
        </w:rPr>
      </w:pPr>
      <w:r w:rsidRPr="002B2693">
        <w:rPr>
          <w:rFonts w:ascii="Times New Roman" w:hAnsi="Times New Roman"/>
          <w:b/>
          <w:sz w:val="20"/>
          <w:szCs w:val="20"/>
        </w:rPr>
        <w:t xml:space="preserve">Kata kunci: </w:t>
      </w:r>
      <w:r w:rsidRPr="002B2693">
        <w:rPr>
          <w:rFonts w:ascii="Times New Roman" w:hAnsi="Times New Roman"/>
          <w:sz w:val="20"/>
          <w:szCs w:val="20"/>
        </w:rPr>
        <w:t>biohidrogen, tempurung kelapa sawit, mangkin berpenyokong CeO</w:t>
      </w:r>
      <w:r w:rsidRPr="002B2693">
        <w:rPr>
          <w:rFonts w:ascii="Times New Roman" w:hAnsi="Times New Roman"/>
          <w:sz w:val="20"/>
          <w:szCs w:val="20"/>
          <w:vertAlign w:val="subscript"/>
        </w:rPr>
        <w:t>2</w:t>
      </w:r>
      <w:r w:rsidRPr="002B2693">
        <w:rPr>
          <w:rFonts w:ascii="Times New Roman" w:hAnsi="Times New Roman"/>
          <w:sz w:val="20"/>
          <w:szCs w:val="20"/>
        </w:rPr>
        <w:t>, pengegasan</w:t>
      </w:r>
    </w:p>
    <w:p w:rsidR="002B2693" w:rsidRDefault="002B2693" w:rsidP="002B2693">
      <w:pPr>
        <w:spacing w:after="0" w:line="240" w:lineRule="auto"/>
        <w:jc w:val="both"/>
        <w:outlineLvl w:val="0"/>
        <w:rPr>
          <w:rFonts w:ascii="Times New Roman" w:hAnsi="Times New Roman"/>
          <w:sz w:val="20"/>
          <w:szCs w:val="20"/>
        </w:rPr>
      </w:pPr>
    </w:p>
    <w:p w:rsidR="002B2693" w:rsidRPr="00F447A7" w:rsidRDefault="002B2693" w:rsidP="002B269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2B2693" w:rsidRPr="0082066F" w:rsidRDefault="002B2693" w:rsidP="002B2693">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lang w:val="ms-MY"/>
        </w:rPr>
      </w:pPr>
      <w:r w:rsidRPr="0082066F">
        <w:rPr>
          <w:rFonts w:ascii="Times New Roman" w:hAnsi="Times New Roman"/>
          <w:sz w:val="20"/>
          <w:szCs w:val="20"/>
          <w:lang w:val="ms-MY"/>
        </w:rPr>
        <w:t xml:space="preserve">Balat, M., </w:t>
      </w:r>
      <w:r>
        <w:rPr>
          <w:rFonts w:ascii="Times New Roman" w:hAnsi="Times New Roman"/>
          <w:sz w:val="20"/>
          <w:szCs w:val="20"/>
          <w:lang w:val="ms-MY"/>
        </w:rPr>
        <w:t xml:space="preserve"> </w:t>
      </w:r>
      <w:r w:rsidRPr="0082066F">
        <w:rPr>
          <w:rFonts w:ascii="Times New Roman" w:hAnsi="Times New Roman"/>
          <w:sz w:val="20"/>
          <w:szCs w:val="20"/>
          <w:lang w:val="ms-MY"/>
        </w:rPr>
        <w:t xml:space="preserve">Kirtay, E. and </w:t>
      </w:r>
      <w:r>
        <w:rPr>
          <w:rFonts w:ascii="Times New Roman" w:hAnsi="Times New Roman"/>
          <w:sz w:val="20"/>
          <w:szCs w:val="20"/>
          <w:lang w:val="ms-MY"/>
        </w:rPr>
        <w:t xml:space="preserve"> </w:t>
      </w:r>
      <w:r w:rsidRPr="0082066F">
        <w:rPr>
          <w:rFonts w:ascii="Times New Roman" w:hAnsi="Times New Roman"/>
          <w:sz w:val="20"/>
          <w:szCs w:val="20"/>
          <w:lang w:val="ms-MY"/>
        </w:rPr>
        <w:t xml:space="preserve">Balat. H. (2009). </w:t>
      </w:r>
      <w:r>
        <w:rPr>
          <w:rFonts w:ascii="Times New Roman" w:hAnsi="Times New Roman"/>
          <w:sz w:val="20"/>
          <w:szCs w:val="20"/>
          <w:lang w:val="ms-MY"/>
        </w:rPr>
        <w:t xml:space="preserve"> </w:t>
      </w:r>
      <w:r w:rsidRPr="0082066F">
        <w:rPr>
          <w:rFonts w:ascii="Times New Roman" w:hAnsi="Times New Roman"/>
          <w:sz w:val="20"/>
          <w:szCs w:val="20"/>
        </w:rPr>
        <w:t xml:space="preserve">Main routes </w:t>
      </w:r>
      <w:r>
        <w:rPr>
          <w:rFonts w:ascii="Times New Roman" w:hAnsi="Times New Roman"/>
          <w:sz w:val="20"/>
          <w:szCs w:val="20"/>
        </w:rPr>
        <w:t xml:space="preserve"> </w:t>
      </w:r>
      <w:r w:rsidRPr="0082066F">
        <w:rPr>
          <w:rFonts w:ascii="Times New Roman" w:hAnsi="Times New Roman"/>
          <w:sz w:val="20"/>
          <w:szCs w:val="20"/>
        </w:rPr>
        <w:t>for</w:t>
      </w:r>
      <w:r>
        <w:rPr>
          <w:rFonts w:ascii="Times New Roman" w:hAnsi="Times New Roman"/>
          <w:sz w:val="20"/>
          <w:szCs w:val="20"/>
        </w:rPr>
        <w:t xml:space="preserve"> </w:t>
      </w:r>
      <w:r w:rsidRPr="0082066F">
        <w:rPr>
          <w:rFonts w:ascii="Times New Roman" w:hAnsi="Times New Roman"/>
          <w:sz w:val="20"/>
          <w:szCs w:val="20"/>
        </w:rPr>
        <w:t xml:space="preserve"> the thermo-conversion of biomass into fuels </w:t>
      </w:r>
      <w:r>
        <w:rPr>
          <w:rFonts w:ascii="Times New Roman" w:hAnsi="Times New Roman"/>
          <w:sz w:val="20"/>
          <w:szCs w:val="20"/>
        </w:rPr>
        <w:t xml:space="preserve"> </w:t>
      </w:r>
      <w:r w:rsidRPr="0082066F">
        <w:rPr>
          <w:rFonts w:ascii="Times New Roman" w:hAnsi="Times New Roman"/>
          <w:sz w:val="20"/>
          <w:szCs w:val="20"/>
        </w:rPr>
        <w:t>and chemicals. Part 2: Gasification systems</w:t>
      </w:r>
      <w:r w:rsidRPr="0082066F">
        <w:rPr>
          <w:rFonts w:ascii="Times New Roman" w:hAnsi="Times New Roman"/>
          <w:sz w:val="20"/>
          <w:szCs w:val="20"/>
          <w:lang w:val="ms-MY"/>
        </w:rPr>
        <w:t xml:space="preserve"> </w:t>
      </w:r>
      <w:r w:rsidRPr="0082066F">
        <w:rPr>
          <w:rFonts w:ascii="Times New Roman" w:hAnsi="Times New Roman"/>
          <w:i/>
          <w:iCs/>
          <w:sz w:val="20"/>
          <w:szCs w:val="20"/>
          <w:lang w:val="ms-MY"/>
        </w:rPr>
        <w:t>Energy Conversion and Management</w:t>
      </w:r>
      <w:r w:rsidRPr="0082066F">
        <w:rPr>
          <w:rFonts w:ascii="Times New Roman" w:hAnsi="Times New Roman"/>
          <w:iCs/>
          <w:sz w:val="20"/>
          <w:szCs w:val="20"/>
          <w:lang w:val="ms-MY"/>
        </w:rPr>
        <w:t>,</w:t>
      </w:r>
      <w:r w:rsidRPr="0082066F">
        <w:rPr>
          <w:rFonts w:ascii="Times New Roman" w:hAnsi="Times New Roman"/>
          <w:sz w:val="20"/>
          <w:szCs w:val="20"/>
          <w:lang w:val="ms-MY"/>
        </w:rPr>
        <w:t xml:space="preserve"> 50: 3158 – 3168.</w:t>
      </w:r>
    </w:p>
    <w:p w:rsidR="002B2693" w:rsidRPr="0082066F" w:rsidRDefault="002B2693" w:rsidP="002B2693">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lang w:val="ms-MY"/>
        </w:rPr>
      </w:pPr>
      <w:r w:rsidRPr="0082066F">
        <w:rPr>
          <w:rFonts w:ascii="Times New Roman" w:hAnsi="Times New Roman"/>
          <w:sz w:val="20"/>
          <w:szCs w:val="20"/>
          <w:lang w:val="ms-MY"/>
        </w:rPr>
        <w:t xml:space="preserve">Nordgreen, T., </w:t>
      </w:r>
      <w:r>
        <w:rPr>
          <w:rFonts w:ascii="Times New Roman" w:hAnsi="Times New Roman"/>
          <w:sz w:val="20"/>
          <w:szCs w:val="20"/>
          <w:lang w:val="ms-MY"/>
        </w:rPr>
        <w:t xml:space="preserve"> </w:t>
      </w:r>
      <w:r w:rsidRPr="0082066F">
        <w:rPr>
          <w:rFonts w:ascii="Times New Roman" w:hAnsi="Times New Roman"/>
          <w:sz w:val="20"/>
          <w:szCs w:val="20"/>
          <w:lang w:val="ms-MY"/>
        </w:rPr>
        <w:t xml:space="preserve">Liliedahl, T. and </w:t>
      </w:r>
      <w:r>
        <w:rPr>
          <w:rFonts w:ascii="Times New Roman" w:hAnsi="Times New Roman"/>
          <w:sz w:val="20"/>
          <w:szCs w:val="20"/>
          <w:lang w:val="ms-MY"/>
        </w:rPr>
        <w:t xml:space="preserve"> </w:t>
      </w:r>
      <w:r w:rsidRPr="0082066F">
        <w:rPr>
          <w:rFonts w:ascii="Times New Roman" w:hAnsi="Times New Roman"/>
          <w:sz w:val="20"/>
          <w:szCs w:val="20"/>
          <w:lang w:val="ms-MY"/>
        </w:rPr>
        <w:t xml:space="preserve">Sjöström. K. (2006). </w:t>
      </w:r>
      <w:r>
        <w:rPr>
          <w:rFonts w:ascii="Times New Roman" w:hAnsi="Times New Roman"/>
          <w:sz w:val="20"/>
          <w:szCs w:val="20"/>
          <w:lang w:val="ms-MY"/>
        </w:rPr>
        <w:t xml:space="preserve">  </w:t>
      </w:r>
      <w:r w:rsidRPr="0082066F">
        <w:rPr>
          <w:rFonts w:ascii="Times New Roman" w:hAnsi="Times New Roman"/>
          <w:sz w:val="20"/>
          <w:szCs w:val="20"/>
        </w:rPr>
        <w:t xml:space="preserve">Metallic iron </w:t>
      </w:r>
      <w:r>
        <w:rPr>
          <w:rFonts w:ascii="Times New Roman" w:hAnsi="Times New Roman"/>
          <w:sz w:val="20"/>
          <w:szCs w:val="20"/>
        </w:rPr>
        <w:t xml:space="preserve"> </w:t>
      </w:r>
      <w:r w:rsidRPr="0082066F">
        <w:rPr>
          <w:rFonts w:ascii="Times New Roman" w:hAnsi="Times New Roman"/>
          <w:sz w:val="20"/>
          <w:szCs w:val="20"/>
        </w:rPr>
        <w:t xml:space="preserve">as a </w:t>
      </w:r>
      <w:r>
        <w:rPr>
          <w:rFonts w:ascii="Times New Roman" w:hAnsi="Times New Roman"/>
          <w:sz w:val="20"/>
          <w:szCs w:val="20"/>
        </w:rPr>
        <w:t xml:space="preserve"> </w:t>
      </w:r>
      <w:r w:rsidRPr="0082066F">
        <w:rPr>
          <w:rFonts w:ascii="Times New Roman" w:hAnsi="Times New Roman"/>
          <w:sz w:val="20"/>
          <w:szCs w:val="20"/>
        </w:rPr>
        <w:t xml:space="preserve">tar </w:t>
      </w:r>
      <w:r>
        <w:rPr>
          <w:rFonts w:ascii="Times New Roman" w:hAnsi="Times New Roman"/>
          <w:sz w:val="20"/>
          <w:szCs w:val="20"/>
        </w:rPr>
        <w:t xml:space="preserve"> </w:t>
      </w:r>
      <w:r w:rsidRPr="0082066F">
        <w:rPr>
          <w:rFonts w:ascii="Times New Roman" w:hAnsi="Times New Roman"/>
          <w:sz w:val="20"/>
          <w:szCs w:val="20"/>
        </w:rPr>
        <w:t xml:space="preserve">breakdown </w:t>
      </w:r>
      <w:r>
        <w:rPr>
          <w:rFonts w:ascii="Times New Roman" w:hAnsi="Times New Roman"/>
          <w:sz w:val="20"/>
          <w:szCs w:val="20"/>
        </w:rPr>
        <w:t xml:space="preserve"> </w:t>
      </w:r>
      <w:r w:rsidRPr="0082066F">
        <w:rPr>
          <w:rFonts w:ascii="Times New Roman" w:hAnsi="Times New Roman"/>
          <w:sz w:val="20"/>
          <w:szCs w:val="20"/>
        </w:rPr>
        <w:t xml:space="preserve">catalyst </w:t>
      </w:r>
      <w:r>
        <w:rPr>
          <w:rFonts w:ascii="Times New Roman" w:hAnsi="Times New Roman"/>
          <w:sz w:val="20"/>
          <w:szCs w:val="20"/>
        </w:rPr>
        <w:t xml:space="preserve"> </w:t>
      </w:r>
      <w:r w:rsidRPr="0082066F">
        <w:rPr>
          <w:rFonts w:ascii="Times New Roman" w:hAnsi="Times New Roman"/>
          <w:sz w:val="20"/>
          <w:szCs w:val="20"/>
        </w:rPr>
        <w:t xml:space="preserve">related </w:t>
      </w:r>
      <w:r>
        <w:rPr>
          <w:rFonts w:ascii="Times New Roman" w:hAnsi="Times New Roman"/>
          <w:sz w:val="20"/>
          <w:szCs w:val="20"/>
        </w:rPr>
        <w:t xml:space="preserve"> </w:t>
      </w:r>
      <w:r w:rsidRPr="0082066F">
        <w:rPr>
          <w:rFonts w:ascii="Times New Roman" w:hAnsi="Times New Roman"/>
          <w:sz w:val="20"/>
          <w:szCs w:val="20"/>
        </w:rPr>
        <w:t>to atmospheric fluidized bed gasification of biomass,</w:t>
      </w:r>
      <w:r w:rsidRPr="0082066F">
        <w:rPr>
          <w:rFonts w:ascii="Times New Roman" w:hAnsi="Times New Roman"/>
          <w:sz w:val="20"/>
          <w:szCs w:val="20"/>
          <w:lang w:val="ms-MY"/>
        </w:rPr>
        <w:t xml:space="preserve"> </w:t>
      </w:r>
      <w:r w:rsidRPr="0082066F">
        <w:rPr>
          <w:rFonts w:ascii="Times New Roman" w:hAnsi="Times New Roman"/>
          <w:i/>
          <w:iCs/>
          <w:sz w:val="20"/>
          <w:szCs w:val="20"/>
          <w:lang w:val="ms-MY"/>
        </w:rPr>
        <w:t>Fuel</w:t>
      </w:r>
      <w:r w:rsidRPr="0082066F">
        <w:rPr>
          <w:rFonts w:ascii="Times New Roman" w:hAnsi="Times New Roman"/>
          <w:iCs/>
          <w:sz w:val="20"/>
          <w:szCs w:val="20"/>
          <w:lang w:val="ms-MY"/>
        </w:rPr>
        <w:t xml:space="preserve">, </w:t>
      </w:r>
      <w:r w:rsidRPr="0082066F">
        <w:rPr>
          <w:rFonts w:ascii="Times New Roman" w:hAnsi="Times New Roman"/>
          <w:sz w:val="20"/>
          <w:szCs w:val="20"/>
          <w:lang w:val="ms-MY"/>
        </w:rPr>
        <w:t xml:space="preserve">85: 689 – 694. </w:t>
      </w:r>
    </w:p>
    <w:p w:rsidR="002B2693" w:rsidRPr="0082066F" w:rsidRDefault="002B2693" w:rsidP="002B2693">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lang w:val="ms-MY"/>
        </w:rPr>
      </w:pPr>
      <w:r w:rsidRPr="0082066F">
        <w:rPr>
          <w:rFonts w:ascii="Times New Roman" w:hAnsi="Times New Roman"/>
          <w:sz w:val="20"/>
          <w:szCs w:val="20"/>
          <w:lang w:val="ms-MY"/>
        </w:rPr>
        <w:t xml:space="preserve">Ramli, A., </w:t>
      </w:r>
      <w:r>
        <w:rPr>
          <w:rFonts w:ascii="Times New Roman" w:hAnsi="Times New Roman"/>
          <w:sz w:val="20"/>
          <w:szCs w:val="20"/>
          <w:lang w:val="ms-MY"/>
        </w:rPr>
        <w:t xml:space="preserve"> </w:t>
      </w:r>
      <w:r w:rsidRPr="0082066F">
        <w:rPr>
          <w:rFonts w:ascii="Times New Roman" w:hAnsi="Times New Roman"/>
          <w:sz w:val="20"/>
          <w:szCs w:val="20"/>
          <w:lang w:val="ms-MY"/>
        </w:rPr>
        <w:t xml:space="preserve">Misi, S. E. E., </w:t>
      </w:r>
      <w:r>
        <w:rPr>
          <w:rFonts w:ascii="Times New Roman" w:hAnsi="Times New Roman"/>
          <w:sz w:val="20"/>
          <w:szCs w:val="20"/>
          <w:lang w:val="ms-MY"/>
        </w:rPr>
        <w:t xml:space="preserve"> </w:t>
      </w:r>
      <w:r w:rsidRPr="0082066F">
        <w:rPr>
          <w:rFonts w:ascii="Times New Roman" w:hAnsi="Times New Roman"/>
          <w:sz w:val="20"/>
          <w:szCs w:val="20"/>
          <w:lang w:val="ms-MY"/>
        </w:rPr>
        <w:t xml:space="preserve">Mohamad, M. F. and </w:t>
      </w:r>
      <w:r>
        <w:rPr>
          <w:rFonts w:ascii="Times New Roman" w:hAnsi="Times New Roman"/>
          <w:sz w:val="20"/>
          <w:szCs w:val="20"/>
          <w:lang w:val="ms-MY"/>
        </w:rPr>
        <w:t xml:space="preserve"> </w:t>
      </w:r>
      <w:r w:rsidRPr="0082066F">
        <w:rPr>
          <w:rFonts w:ascii="Times New Roman" w:hAnsi="Times New Roman"/>
          <w:sz w:val="20"/>
          <w:szCs w:val="20"/>
          <w:lang w:val="ms-MY"/>
        </w:rPr>
        <w:t xml:space="preserve">Yusup. S. (2013). </w:t>
      </w:r>
      <w:r>
        <w:rPr>
          <w:rFonts w:ascii="Times New Roman" w:hAnsi="Times New Roman"/>
          <w:sz w:val="20"/>
          <w:szCs w:val="20"/>
          <w:lang w:val="ms-MY"/>
        </w:rPr>
        <w:t xml:space="preserve"> </w:t>
      </w:r>
      <w:r w:rsidRPr="0082066F">
        <w:rPr>
          <w:rFonts w:ascii="Times New Roman" w:hAnsi="Times New Roman"/>
          <w:sz w:val="20"/>
          <w:szCs w:val="20"/>
        </w:rPr>
        <w:t>H</w:t>
      </w:r>
      <w:r w:rsidRPr="0082066F">
        <w:rPr>
          <w:rFonts w:ascii="Times New Roman" w:hAnsi="Times New Roman"/>
          <w:sz w:val="20"/>
          <w:szCs w:val="20"/>
          <w:vertAlign w:val="subscript"/>
        </w:rPr>
        <w:t>2</w:t>
      </w:r>
      <w:r w:rsidRPr="0082066F">
        <w:rPr>
          <w:rFonts w:ascii="Times New Roman" w:hAnsi="Times New Roman"/>
          <w:sz w:val="20"/>
          <w:szCs w:val="20"/>
        </w:rPr>
        <w:t xml:space="preserve"> </w:t>
      </w:r>
      <w:r>
        <w:rPr>
          <w:rFonts w:ascii="Times New Roman" w:hAnsi="Times New Roman"/>
          <w:sz w:val="20"/>
          <w:szCs w:val="20"/>
        </w:rPr>
        <w:t xml:space="preserve"> </w:t>
      </w:r>
      <w:r w:rsidRPr="0082066F">
        <w:rPr>
          <w:rFonts w:ascii="Times New Roman" w:hAnsi="Times New Roman"/>
          <w:sz w:val="20"/>
          <w:szCs w:val="20"/>
        </w:rPr>
        <w:t xml:space="preserve">Production </w:t>
      </w:r>
      <w:r>
        <w:rPr>
          <w:rFonts w:ascii="Times New Roman" w:hAnsi="Times New Roman"/>
          <w:sz w:val="20"/>
          <w:szCs w:val="20"/>
        </w:rPr>
        <w:t xml:space="preserve"> </w:t>
      </w:r>
      <w:r w:rsidRPr="0082066F">
        <w:rPr>
          <w:rFonts w:ascii="Times New Roman" w:hAnsi="Times New Roman"/>
          <w:sz w:val="20"/>
          <w:szCs w:val="20"/>
        </w:rPr>
        <w:t xml:space="preserve">from steam gasification of Palm Kernel Shell in the presence of 5% Ni/BEA and 5% Fe/BEA catalysts, </w:t>
      </w:r>
      <w:r w:rsidRPr="0082066F">
        <w:rPr>
          <w:rFonts w:ascii="Times New Roman" w:hAnsi="Times New Roman"/>
          <w:i/>
          <w:iCs/>
          <w:sz w:val="20"/>
          <w:szCs w:val="20"/>
          <w:lang w:val="ms-MY"/>
        </w:rPr>
        <w:t>Advanced Science Letters</w:t>
      </w:r>
      <w:r w:rsidRPr="0082066F">
        <w:rPr>
          <w:rFonts w:ascii="Times New Roman" w:hAnsi="Times New Roman"/>
          <w:iCs/>
          <w:sz w:val="20"/>
          <w:szCs w:val="20"/>
          <w:lang w:val="ms-MY"/>
        </w:rPr>
        <w:t xml:space="preserve">, </w:t>
      </w:r>
      <w:r w:rsidRPr="0082066F">
        <w:rPr>
          <w:rFonts w:ascii="Times New Roman" w:hAnsi="Times New Roman"/>
          <w:sz w:val="20"/>
          <w:szCs w:val="20"/>
          <w:lang w:val="ms-MY"/>
        </w:rPr>
        <w:t xml:space="preserve">19:  950 – 954. </w:t>
      </w:r>
    </w:p>
    <w:p w:rsidR="002B2693" w:rsidRPr="0082066F" w:rsidRDefault="002B2693" w:rsidP="002B2693">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lang w:val="ms-MY"/>
        </w:rPr>
      </w:pPr>
      <w:r w:rsidRPr="0082066F">
        <w:rPr>
          <w:rFonts w:ascii="Times New Roman" w:hAnsi="Times New Roman"/>
          <w:sz w:val="20"/>
          <w:szCs w:val="20"/>
          <w:lang w:val="ms-MY"/>
        </w:rPr>
        <w:t xml:space="preserve">Kaspar, J., </w:t>
      </w:r>
      <w:r>
        <w:rPr>
          <w:rFonts w:ascii="Times New Roman" w:hAnsi="Times New Roman"/>
          <w:sz w:val="20"/>
          <w:szCs w:val="20"/>
          <w:lang w:val="ms-MY"/>
        </w:rPr>
        <w:t xml:space="preserve"> </w:t>
      </w:r>
      <w:r w:rsidRPr="0082066F">
        <w:rPr>
          <w:rFonts w:ascii="Times New Roman" w:hAnsi="Times New Roman"/>
          <w:sz w:val="20"/>
          <w:szCs w:val="20"/>
          <w:lang w:val="ms-MY"/>
        </w:rPr>
        <w:t xml:space="preserve">Fornasiero, P. </w:t>
      </w:r>
      <w:r>
        <w:rPr>
          <w:rFonts w:ascii="Times New Roman" w:hAnsi="Times New Roman"/>
          <w:sz w:val="20"/>
          <w:szCs w:val="20"/>
          <w:lang w:val="ms-MY"/>
        </w:rPr>
        <w:t xml:space="preserve"> </w:t>
      </w:r>
      <w:r w:rsidRPr="0082066F">
        <w:rPr>
          <w:rFonts w:ascii="Times New Roman" w:hAnsi="Times New Roman"/>
          <w:sz w:val="20"/>
          <w:szCs w:val="20"/>
          <w:lang w:val="ms-MY"/>
        </w:rPr>
        <w:t xml:space="preserve">and </w:t>
      </w:r>
      <w:r>
        <w:rPr>
          <w:rFonts w:ascii="Times New Roman" w:hAnsi="Times New Roman"/>
          <w:sz w:val="20"/>
          <w:szCs w:val="20"/>
          <w:lang w:val="ms-MY"/>
        </w:rPr>
        <w:t xml:space="preserve"> </w:t>
      </w:r>
      <w:r w:rsidRPr="0082066F">
        <w:rPr>
          <w:rFonts w:ascii="Times New Roman" w:hAnsi="Times New Roman"/>
          <w:sz w:val="20"/>
          <w:szCs w:val="20"/>
          <w:lang w:val="ms-MY"/>
        </w:rPr>
        <w:t>Graziani. M.</w:t>
      </w:r>
      <w:r>
        <w:rPr>
          <w:rFonts w:ascii="Times New Roman" w:hAnsi="Times New Roman"/>
          <w:sz w:val="20"/>
          <w:szCs w:val="20"/>
          <w:lang w:val="ms-MY"/>
        </w:rPr>
        <w:t xml:space="preserve"> </w:t>
      </w:r>
      <w:r w:rsidRPr="0082066F">
        <w:rPr>
          <w:rFonts w:ascii="Times New Roman" w:hAnsi="Times New Roman"/>
          <w:sz w:val="20"/>
          <w:szCs w:val="20"/>
          <w:lang w:val="ms-MY"/>
        </w:rPr>
        <w:t xml:space="preserve"> (1999). </w:t>
      </w:r>
      <w:r>
        <w:rPr>
          <w:rFonts w:ascii="Times New Roman" w:hAnsi="Times New Roman"/>
          <w:sz w:val="20"/>
          <w:szCs w:val="20"/>
          <w:lang w:val="ms-MY"/>
        </w:rPr>
        <w:t xml:space="preserve">  </w:t>
      </w:r>
      <w:r w:rsidRPr="0082066F">
        <w:rPr>
          <w:rFonts w:ascii="Times New Roman" w:hAnsi="Times New Roman"/>
          <w:sz w:val="20"/>
          <w:szCs w:val="20"/>
        </w:rPr>
        <w:t>Metallic</w:t>
      </w:r>
      <w:r>
        <w:rPr>
          <w:rFonts w:ascii="Times New Roman" w:hAnsi="Times New Roman"/>
          <w:sz w:val="20"/>
          <w:szCs w:val="20"/>
        </w:rPr>
        <w:t xml:space="preserve">  </w:t>
      </w:r>
      <w:r w:rsidRPr="0082066F">
        <w:rPr>
          <w:rFonts w:ascii="Times New Roman" w:hAnsi="Times New Roman"/>
          <w:sz w:val="20"/>
          <w:szCs w:val="20"/>
        </w:rPr>
        <w:t xml:space="preserve"> iron</w:t>
      </w:r>
      <w:r>
        <w:rPr>
          <w:rFonts w:ascii="Times New Roman" w:hAnsi="Times New Roman"/>
          <w:sz w:val="20"/>
          <w:szCs w:val="20"/>
        </w:rPr>
        <w:t xml:space="preserve"> </w:t>
      </w:r>
      <w:r w:rsidRPr="0082066F">
        <w:rPr>
          <w:rFonts w:ascii="Times New Roman" w:hAnsi="Times New Roman"/>
          <w:sz w:val="20"/>
          <w:szCs w:val="20"/>
        </w:rPr>
        <w:t xml:space="preserve">as </w:t>
      </w:r>
      <w:r>
        <w:rPr>
          <w:rFonts w:ascii="Times New Roman" w:hAnsi="Times New Roman"/>
          <w:sz w:val="20"/>
          <w:szCs w:val="20"/>
        </w:rPr>
        <w:t xml:space="preserve"> </w:t>
      </w:r>
      <w:r w:rsidRPr="0082066F">
        <w:rPr>
          <w:rFonts w:ascii="Times New Roman" w:hAnsi="Times New Roman"/>
          <w:sz w:val="20"/>
          <w:szCs w:val="20"/>
        </w:rPr>
        <w:t>a</w:t>
      </w:r>
      <w:r>
        <w:rPr>
          <w:rFonts w:ascii="Times New Roman" w:hAnsi="Times New Roman"/>
          <w:sz w:val="20"/>
          <w:szCs w:val="20"/>
        </w:rPr>
        <w:t xml:space="preserve"> </w:t>
      </w:r>
      <w:r w:rsidRPr="0082066F">
        <w:rPr>
          <w:rFonts w:ascii="Times New Roman" w:hAnsi="Times New Roman"/>
          <w:sz w:val="20"/>
          <w:szCs w:val="20"/>
        </w:rPr>
        <w:t xml:space="preserve"> tar </w:t>
      </w:r>
      <w:r>
        <w:rPr>
          <w:rFonts w:ascii="Times New Roman" w:hAnsi="Times New Roman"/>
          <w:sz w:val="20"/>
          <w:szCs w:val="20"/>
        </w:rPr>
        <w:t xml:space="preserve"> </w:t>
      </w:r>
      <w:r w:rsidRPr="0082066F">
        <w:rPr>
          <w:rFonts w:ascii="Times New Roman" w:hAnsi="Times New Roman"/>
          <w:sz w:val="20"/>
          <w:szCs w:val="20"/>
        </w:rPr>
        <w:t xml:space="preserve">breakdown </w:t>
      </w:r>
      <w:r>
        <w:rPr>
          <w:rFonts w:ascii="Times New Roman" w:hAnsi="Times New Roman"/>
          <w:sz w:val="20"/>
          <w:szCs w:val="20"/>
        </w:rPr>
        <w:t xml:space="preserve"> </w:t>
      </w:r>
      <w:r w:rsidRPr="0082066F">
        <w:rPr>
          <w:rFonts w:ascii="Times New Roman" w:hAnsi="Times New Roman"/>
          <w:sz w:val="20"/>
          <w:szCs w:val="20"/>
        </w:rPr>
        <w:t xml:space="preserve">catalyst </w:t>
      </w:r>
      <w:r>
        <w:rPr>
          <w:rFonts w:ascii="Times New Roman" w:hAnsi="Times New Roman"/>
          <w:sz w:val="20"/>
          <w:szCs w:val="20"/>
        </w:rPr>
        <w:t xml:space="preserve"> </w:t>
      </w:r>
      <w:r w:rsidRPr="0082066F">
        <w:rPr>
          <w:rFonts w:ascii="Times New Roman" w:hAnsi="Times New Roman"/>
          <w:sz w:val="20"/>
          <w:szCs w:val="20"/>
        </w:rPr>
        <w:t>related</w:t>
      </w:r>
      <w:r>
        <w:rPr>
          <w:rFonts w:ascii="Times New Roman" w:hAnsi="Times New Roman"/>
          <w:sz w:val="20"/>
          <w:szCs w:val="20"/>
        </w:rPr>
        <w:t xml:space="preserve"> </w:t>
      </w:r>
      <w:r w:rsidRPr="0082066F">
        <w:rPr>
          <w:rFonts w:ascii="Times New Roman" w:hAnsi="Times New Roman"/>
          <w:sz w:val="20"/>
          <w:szCs w:val="20"/>
        </w:rPr>
        <w:t xml:space="preserve"> to atmospheric, fluidised bed gasification of biomass,</w:t>
      </w:r>
      <w:r w:rsidRPr="0082066F">
        <w:rPr>
          <w:rFonts w:ascii="Times New Roman" w:hAnsi="Times New Roman"/>
          <w:sz w:val="20"/>
          <w:szCs w:val="20"/>
          <w:lang w:val="ms-MY"/>
        </w:rPr>
        <w:t xml:space="preserve"> </w:t>
      </w:r>
      <w:r w:rsidRPr="0082066F">
        <w:rPr>
          <w:rFonts w:ascii="Times New Roman" w:hAnsi="Times New Roman"/>
          <w:i/>
          <w:iCs/>
          <w:sz w:val="20"/>
          <w:szCs w:val="20"/>
          <w:lang w:val="ms-MY"/>
        </w:rPr>
        <w:t>Catalysis Today</w:t>
      </w:r>
      <w:r w:rsidRPr="0082066F">
        <w:rPr>
          <w:rFonts w:ascii="Times New Roman" w:hAnsi="Times New Roman"/>
          <w:iCs/>
          <w:sz w:val="20"/>
          <w:szCs w:val="20"/>
          <w:lang w:val="ms-MY"/>
        </w:rPr>
        <w:t xml:space="preserve">, </w:t>
      </w:r>
      <w:r w:rsidRPr="0082066F">
        <w:rPr>
          <w:rFonts w:ascii="Times New Roman" w:hAnsi="Times New Roman"/>
          <w:sz w:val="20"/>
          <w:szCs w:val="20"/>
          <w:lang w:val="ms-MY"/>
        </w:rPr>
        <w:t xml:space="preserve">50: 285 – 298. </w:t>
      </w:r>
    </w:p>
    <w:p w:rsidR="002B2693" w:rsidRPr="0082066F" w:rsidRDefault="002B2693" w:rsidP="002B2693">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lang w:val="ms-MY"/>
        </w:rPr>
      </w:pPr>
      <w:r w:rsidRPr="0082066F">
        <w:rPr>
          <w:rFonts w:ascii="Times New Roman" w:hAnsi="Times New Roman"/>
          <w:sz w:val="20"/>
          <w:szCs w:val="20"/>
          <w:lang w:val="en-GB"/>
        </w:rPr>
        <w:t xml:space="preserve">Tomishige, K., </w:t>
      </w:r>
      <w:r>
        <w:rPr>
          <w:rFonts w:ascii="Times New Roman" w:hAnsi="Times New Roman"/>
          <w:sz w:val="20"/>
          <w:szCs w:val="20"/>
          <w:lang w:val="en-GB"/>
        </w:rPr>
        <w:t xml:space="preserve"> </w:t>
      </w:r>
      <w:r w:rsidRPr="0082066F">
        <w:rPr>
          <w:rFonts w:ascii="Times New Roman" w:hAnsi="Times New Roman"/>
          <w:sz w:val="20"/>
          <w:szCs w:val="20"/>
          <w:lang w:val="en-GB"/>
        </w:rPr>
        <w:t xml:space="preserve">Asadullah, M. and Kunimori. K. (2003). </w:t>
      </w:r>
      <w:r w:rsidRPr="0082066F">
        <w:rPr>
          <w:rFonts w:ascii="Times New Roman" w:hAnsi="Times New Roman"/>
          <w:sz w:val="20"/>
          <w:szCs w:val="20"/>
        </w:rPr>
        <w:t>Novel catalysts for gasification of biomass</w:t>
      </w:r>
      <w:r>
        <w:rPr>
          <w:rFonts w:ascii="Times New Roman" w:hAnsi="Times New Roman"/>
          <w:sz w:val="20"/>
          <w:szCs w:val="20"/>
        </w:rPr>
        <w:t xml:space="preserve"> </w:t>
      </w:r>
      <w:r w:rsidRPr="0082066F">
        <w:rPr>
          <w:rFonts w:ascii="Times New Roman" w:hAnsi="Times New Roman"/>
          <w:sz w:val="20"/>
          <w:szCs w:val="20"/>
        </w:rPr>
        <w:t xml:space="preserve"> with high conversion efficiency,</w:t>
      </w:r>
      <w:r w:rsidRPr="0082066F">
        <w:rPr>
          <w:rFonts w:ascii="Times New Roman" w:hAnsi="Times New Roman"/>
          <w:sz w:val="20"/>
          <w:szCs w:val="20"/>
          <w:lang w:val="en-GB"/>
        </w:rPr>
        <w:t xml:space="preserve"> </w:t>
      </w:r>
      <w:r w:rsidRPr="0082066F">
        <w:rPr>
          <w:rFonts w:ascii="Times New Roman" w:hAnsi="Times New Roman"/>
          <w:i/>
          <w:iCs/>
          <w:sz w:val="20"/>
          <w:szCs w:val="20"/>
          <w:lang w:val="en-GB"/>
        </w:rPr>
        <w:t>Catalysis Surveys from Asia</w:t>
      </w:r>
      <w:r w:rsidRPr="0082066F">
        <w:rPr>
          <w:rFonts w:ascii="Times New Roman" w:hAnsi="Times New Roman"/>
          <w:iCs/>
          <w:sz w:val="20"/>
          <w:szCs w:val="20"/>
          <w:lang w:val="en-GB"/>
        </w:rPr>
        <w:t xml:space="preserve">, </w:t>
      </w:r>
      <w:r w:rsidRPr="0082066F">
        <w:rPr>
          <w:rFonts w:ascii="Times New Roman" w:hAnsi="Times New Roman"/>
          <w:sz w:val="20"/>
          <w:szCs w:val="20"/>
          <w:lang w:val="en-GB"/>
        </w:rPr>
        <w:t>7: 219 –223.</w:t>
      </w:r>
    </w:p>
    <w:p w:rsidR="002B2693" w:rsidRPr="0082066F" w:rsidRDefault="002B2693" w:rsidP="002B2693">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lang w:val="ms-MY"/>
        </w:rPr>
      </w:pPr>
      <w:r w:rsidRPr="0082066F">
        <w:rPr>
          <w:rFonts w:ascii="Times New Roman" w:hAnsi="Times New Roman"/>
          <w:sz w:val="20"/>
          <w:szCs w:val="20"/>
          <w:lang w:val="ms-MY"/>
        </w:rPr>
        <w:t xml:space="preserve">Pecchi, G., </w:t>
      </w:r>
      <w:r>
        <w:rPr>
          <w:rFonts w:ascii="Times New Roman" w:hAnsi="Times New Roman"/>
          <w:sz w:val="20"/>
          <w:szCs w:val="20"/>
          <w:lang w:val="ms-MY"/>
        </w:rPr>
        <w:t xml:space="preserve"> </w:t>
      </w:r>
      <w:r w:rsidRPr="0082066F">
        <w:rPr>
          <w:rFonts w:ascii="Times New Roman" w:hAnsi="Times New Roman"/>
          <w:sz w:val="20"/>
          <w:szCs w:val="20"/>
          <w:lang w:val="ms-MY"/>
        </w:rPr>
        <w:t xml:space="preserve">Reyes, P. and </w:t>
      </w:r>
      <w:r>
        <w:rPr>
          <w:rFonts w:ascii="Times New Roman" w:hAnsi="Times New Roman"/>
          <w:sz w:val="20"/>
          <w:szCs w:val="20"/>
          <w:lang w:val="ms-MY"/>
        </w:rPr>
        <w:t xml:space="preserve"> </w:t>
      </w:r>
      <w:r w:rsidRPr="0082066F">
        <w:rPr>
          <w:rFonts w:ascii="Times New Roman" w:hAnsi="Times New Roman"/>
          <w:sz w:val="20"/>
          <w:szCs w:val="20"/>
          <w:lang w:val="ms-MY"/>
        </w:rPr>
        <w:t>Villasenor. J.</w:t>
      </w:r>
      <w:r>
        <w:rPr>
          <w:rFonts w:ascii="Times New Roman" w:hAnsi="Times New Roman"/>
          <w:sz w:val="20"/>
          <w:szCs w:val="20"/>
          <w:lang w:val="ms-MY"/>
        </w:rPr>
        <w:t xml:space="preserve"> </w:t>
      </w:r>
      <w:r w:rsidRPr="0082066F">
        <w:rPr>
          <w:rFonts w:ascii="Times New Roman" w:hAnsi="Times New Roman"/>
          <w:sz w:val="20"/>
          <w:szCs w:val="20"/>
          <w:lang w:val="ms-MY"/>
        </w:rPr>
        <w:t xml:space="preserve"> (2003). </w:t>
      </w:r>
      <w:r>
        <w:rPr>
          <w:rFonts w:ascii="Times New Roman" w:hAnsi="Times New Roman"/>
          <w:sz w:val="20"/>
          <w:szCs w:val="20"/>
          <w:lang w:val="ms-MY"/>
        </w:rPr>
        <w:t xml:space="preserve">  </w:t>
      </w:r>
      <w:r w:rsidRPr="0082066F">
        <w:rPr>
          <w:rFonts w:ascii="Times New Roman" w:hAnsi="Times New Roman"/>
          <w:iCs/>
          <w:sz w:val="20"/>
          <w:szCs w:val="20"/>
        </w:rPr>
        <w:t>Fe</w:t>
      </w:r>
      <w:r>
        <w:rPr>
          <w:rFonts w:ascii="Times New Roman" w:hAnsi="Times New Roman"/>
          <w:iCs/>
          <w:sz w:val="20"/>
          <w:szCs w:val="20"/>
        </w:rPr>
        <w:t xml:space="preserve"> </w:t>
      </w:r>
      <w:r w:rsidRPr="0082066F">
        <w:rPr>
          <w:rFonts w:ascii="Times New Roman" w:hAnsi="Times New Roman"/>
          <w:iCs/>
          <w:sz w:val="20"/>
          <w:szCs w:val="20"/>
        </w:rPr>
        <w:t xml:space="preserve"> supported </w:t>
      </w:r>
      <w:r>
        <w:rPr>
          <w:rFonts w:ascii="Times New Roman" w:hAnsi="Times New Roman"/>
          <w:iCs/>
          <w:sz w:val="20"/>
          <w:szCs w:val="20"/>
        </w:rPr>
        <w:t xml:space="preserve">  </w:t>
      </w:r>
      <w:r w:rsidRPr="0082066F">
        <w:rPr>
          <w:rFonts w:ascii="Times New Roman" w:hAnsi="Times New Roman"/>
          <w:iCs/>
          <w:sz w:val="20"/>
          <w:szCs w:val="20"/>
        </w:rPr>
        <w:t xml:space="preserve">catalysts </w:t>
      </w:r>
      <w:r>
        <w:rPr>
          <w:rFonts w:ascii="Times New Roman" w:hAnsi="Times New Roman"/>
          <w:iCs/>
          <w:sz w:val="20"/>
          <w:szCs w:val="20"/>
        </w:rPr>
        <w:t xml:space="preserve"> </w:t>
      </w:r>
      <w:r w:rsidRPr="0082066F">
        <w:rPr>
          <w:rFonts w:ascii="Times New Roman" w:hAnsi="Times New Roman"/>
          <w:iCs/>
          <w:sz w:val="20"/>
          <w:szCs w:val="20"/>
        </w:rPr>
        <w:t xml:space="preserve">prepared </w:t>
      </w:r>
      <w:r>
        <w:rPr>
          <w:rFonts w:ascii="Times New Roman" w:hAnsi="Times New Roman"/>
          <w:iCs/>
          <w:sz w:val="20"/>
          <w:szCs w:val="20"/>
        </w:rPr>
        <w:t xml:space="preserve"> </w:t>
      </w:r>
      <w:r w:rsidRPr="0082066F">
        <w:rPr>
          <w:rFonts w:ascii="Times New Roman" w:hAnsi="Times New Roman"/>
          <w:iCs/>
          <w:sz w:val="20"/>
          <w:szCs w:val="20"/>
        </w:rPr>
        <w:t xml:space="preserve">by </w:t>
      </w:r>
      <w:r>
        <w:rPr>
          <w:rFonts w:ascii="Times New Roman" w:hAnsi="Times New Roman"/>
          <w:iCs/>
          <w:sz w:val="20"/>
          <w:szCs w:val="20"/>
        </w:rPr>
        <w:t xml:space="preserve"> </w:t>
      </w:r>
      <w:r w:rsidRPr="0082066F">
        <w:rPr>
          <w:rFonts w:ascii="Times New Roman" w:hAnsi="Times New Roman"/>
          <w:iCs/>
          <w:sz w:val="20"/>
          <w:szCs w:val="20"/>
        </w:rPr>
        <w:t xml:space="preserve">the </w:t>
      </w:r>
      <w:r>
        <w:rPr>
          <w:rFonts w:ascii="Times New Roman" w:hAnsi="Times New Roman"/>
          <w:iCs/>
          <w:sz w:val="20"/>
          <w:szCs w:val="20"/>
        </w:rPr>
        <w:t xml:space="preserve"> </w:t>
      </w:r>
      <w:r w:rsidRPr="0082066F">
        <w:rPr>
          <w:rFonts w:ascii="Times New Roman" w:hAnsi="Times New Roman"/>
          <w:iCs/>
          <w:sz w:val="20"/>
          <w:szCs w:val="20"/>
        </w:rPr>
        <w:t xml:space="preserve">sol-gel </w:t>
      </w:r>
      <w:r>
        <w:rPr>
          <w:rFonts w:ascii="Times New Roman" w:hAnsi="Times New Roman"/>
          <w:iCs/>
          <w:sz w:val="20"/>
          <w:szCs w:val="20"/>
        </w:rPr>
        <w:t xml:space="preserve"> </w:t>
      </w:r>
      <w:r w:rsidRPr="0082066F">
        <w:rPr>
          <w:rFonts w:ascii="Times New Roman" w:hAnsi="Times New Roman"/>
          <w:iCs/>
          <w:sz w:val="20"/>
          <w:szCs w:val="20"/>
        </w:rPr>
        <w:t>method. Characterization</w:t>
      </w:r>
      <w:r>
        <w:rPr>
          <w:rFonts w:ascii="Times New Roman" w:hAnsi="Times New Roman"/>
          <w:iCs/>
          <w:sz w:val="20"/>
          <w:szCs w:val="20"/>
        </w:rPr>
        <w:t xml:space="preserve"> </w:t>
      </w:r>
      <w:r w:rsidRPr="0082066F">
        <w:rPr>
          <w:rFonts w:ascii="Times New Roman" w:hAnsi="Times New Roman"/>
          <w:iCs/>
          <w:sz w:val="20"/>
          <w:szCs w:val="20"/>
        </w:rPr>
        <w:t xml:space="preserve"> and </w:t>
      </w:r>
      <w:r>
        <w:rPr>
          <w:rFonts w:ascii="Times New Roman" w:hAnsi="Times New Roman"/>
          <w:iCs/>
          <w:sz w:val="20"/>
          <w:szCs w:val="20"/>
        </w:rPr>
        <w:t xml:space="preserve"> </w:t>
      </w:r>
      <w:r w:rsidRPr="0082066F">
        <w:rPr>
          <w:rFonts w:ascii="Times New Roman" w:hAnsi="Times New Roman"/>
          <w:iCs/>
          <w:sz w:val="20"/>
          <w:szCs w:val="20"/>
        </w:rPr>
        <w:t xml:space="preserve">evaluation </w:t>
      </w:r>
      <w:r>
        <w:rPr>
          <w:rFonts w:ascii="Times New Roman" w:hAnsi="Times New Roman"/>
          <w:iCs/>
          <w:sz w:val="20"/>
          <w:szCs w:val="20"/>
        </w:rPr>
        <w:t xml:space="preserve"> </w:t>
      </w:r>
      <w:r w:rsidRPr="0082066F">
        <w:rPr>
          <w:rFonts w:ascii="Times New Roman" w:hAnsi="Times New Roman"/>
          <w:iCs/>
          <w:sz w:val="20"/>
          <w:szCs w:val="20"/>
        </w:rPr>
        <w:t>in phenol</w:t>
      </w:r>
      <w:r>
        <w:rPr>
          <w:rFonts w:ascii="Times New Roman" w:hAnsi="Times New Roman"/>
          <w:iCs/>
          <w:sz w:val="20"/>
          <w:szCs w:val="20"/>
        </w:rPr>
        <w:t xml:space="preserve"> </w:t>
      </w:r>
      <w:r w:rsidRPr="0082066F">
        <w:rPr>
          <w:rFonts w:ascii="Times New Roman" w:hAnsi="Times New Roman"/>
          <w:iCs/>
          <w:sz w:val="20"/>
          <w:szCs w:val="20"/>
        </w:rPr>
        <w:t xml:space="preserve"> abatement</w:t>
      </w:r>
      <w:r w:rsidRPr="0082066F">
        <w:rPr>
          <w:rFonts w:ascii="Times New Roman" w:hAnsi="Times New Roman"/>
          <w:sz w:val="20"/>
          <w:szCs w:val="20"/>
        </w:rPr>
        <w:t xml:space="preserve">, </w:t>
      </w:r>
      <w:r w:rsidRPr="0082066F">
        <w:rPr>
          <w:rFonts w:ascii="Times New Roman" w:hAnsi="Times New Roman"/>
          <w:i/>
          <w:iCs/>
          <w:sz w:val="20"/>
          <w:szCs w:val="20"/>
          <w:lang w:val="ms-MY"/>
        </w:rPr>
        <w:t>Journal of Sol-Gel Science and Technology</w:t>
      </w:r>
      <w:r w:rsidRPr="0082066F">
        <w:rPr>
          <w:rFonts w:ascii="Times New Roman" w:hAnsi="Times New Roman"/>
          <w:iCs/>
          <w:sz w:val="20"/>
          <w:szCs w:val="20"/>
          <w:lang w:val="ms-MY"/>
        </w:rPr>
        <w:t xml:space="preserve">, </w:t>
      </w:r>
      <w:r w:rsidRPr="0082066F">
        <w:rPr>
          <w:rFonts w:ascii="Times New Roman" w:hAnsi="Times New Roman"/>
          <w:sz w:val="20"/>
          <w:szCs w:val="20"/>
          <w:lang w:val="ms-MY"/>
        </w:rPr>
        <w:t xml:space="preserve">26: 865 – 867. </w:t>
      </w:r>
    </w:p>
    <w:p w:rsidR="002B2693" w:rsidRPr="0082066F" w:rsidRDefault="002B2693" w:rsidP="002B2693">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lang w:val="ms-MY"/>
        </w:rPr>
      </w:pPr>
      <w:r w:rsidRPr="0082066F">
        <w:rPr>
          <w:rFonts w:ascii="Times New Roman" w:hAnsi="Times New Roman"/>
          <w:sz w:val="20"/>
          <w:szCs w:val="20"/>
          <w:lang w:val="ms-MY"/>
        </w:rPr>
        <w:t xml:space="preserve">Reddy, A. S., </w:t>
      </w:r>
      <w:r>
        <w:rPr>
          <w:rFonts w:ascii="Times New Roman" w:hAnsi="Times New Roman"/>
          <w:sz w:val="20"/>
          <w:szCs w:val="20"/>
          <w:lang w:val="ms-MY"/>
        </w:rPr>
        <w:t xml:space="preserve"> </w:t>
      </w:r>
      <w:r w:rsidRPr="0082066F">
        <w:rPr>
          <w:rFonts w:ascii="Times New Roman" w:hAnsi="Times New Roman"/>
          <w:sz w:val="20"/>
          <w:szCs w:val="20"/>
          <w:lang w:val="ms-MY"/>
        </w:rPr>
        <w:t xml:space="preserve">Chen, C., Chien, S., Lin, C., Lin, K. and Chang. S. (2010). </w:t>
      </w:r>
      <w:r w:rsidRPr="0082066F">
        <w:rPr>
          <w:rFonts w:ascii="Times New Roman" w:hAnsi="Times New Roman"/>
          <w:sz w:val="20"/>
          <w:szCs w:val="20"/>
        </w:rPr>
        <w:t>Synthesis and characterization of Fe/CeO</w:t>
      </w:r>
      <w:r w:rsidRPr="0082066F">
        <w:rPr>
          <w:rFonts w:ascii="Times New Roman" w:hAnsi="Times New Roman"/>
          <w:sz w:val="20"/>
          <w:szCs w:val="20"/>
          <w:vertAlign w:val="subscript"/>
        </w:rPr>
        <w:t>2</w:t>
      </w:r>
      <w:r w:rsidRPr="0082066F">
        <w:rPr>
          <w:rFonts w:ascii="Times New Roman" w:hAnsi="Times New Roman"/>
          <w:sz w:val="20"/>
          <w:szCs w:val="20"/>
        </w:rPr>
        <w:t xml:space="preserve"> catalysts: epoxidation of cyclohexene,</w:t>
      </w:r>
      <w:r w:rsidRPr="0082066F">
        <w:rPr>
          <w:rFonts w:ascii="Times New Roman" w:hAnsi="Times New Roman"/>
          <w:sz w:val="20"/>
          <w:szCs w:val="20"/>
          <w:lang w:val="ms-MY"/>
        </w:rPr>
        <w:t xml:space="preserve"> </w:t>
      </w:r>
      <w:r w:rsidRPr="0082066F">
        <w:rPr>
          <w:rFonts w:ascii="Times New Roman" w:hAnsi="Times New Roman"/>
          <w:i/>
          <w:iCs/>
          <w:sz w:val="20"/>
          <w:szCs w:val="20"/>
          <w:lang w:val="ms-MY"/>
        </w:rPr>
        <w:t>Journal of Molecular Catalysis A</w:t>
      </w:r>
      <w:r w:rsidRPr="0082066F">
        <w:rPr>
          <w:rFonts w:ascii="Times New Roman" w:hAnsi="Times New Roman"/>
          <w:iCs/>
          <w:sz w:val="20"/>
          <w:szCs w:val="20"/>
          <w:lang w:val="ms-MY"/>
        </w:rPr>
        <w:t xml:space="preserve">, </w:t>
      </w:r>
      <w:r w:rsidRPr="0082066F">
        <w:rPr>
          <w:rFonts w:ascii="Times New Roman" w:hAnsi="Times New Roman"/>
          <w:sz w:val="20"/>
          <w:szCs w:val="20"/>
          <w:lang w:val="ms-MY"/>
        </w:rPr>
        <w:t xml:space="preserve">318: 60 – 67. </w:t>
      </w:r>
    </w:p>
    <w:p w:rsidR="002B2693" w:rsidRPr="0082066F" w:rsidRDefault="002B2693" w:rsidP="002B2693">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lang w:val="ms-MY"/>
        </w:rPr>
      </w:pPr>
      <w:r w:rsidRPr="0082066F">
        <w:rPr>
          <w:rFonts w:ascii="Times New Roman" w:hAnsi="Times New Roman"/>
          <w:sz w:val="20"/>
          <w:szCs w:val="20"/>
          <w:lang w:val="ms-MY"/>
        </w:rPr>
        <w:t xml:space="preserve">Rao, G. R. and Mishra. B. G. (2003). </w:t>
      </w:r>
      <w:r w:rsidRPr="0082066F">
        <w:rPr>
          <w:rFonts w:ascii="Times New Roman" w:hAnsi="Times New Roman"/>
          <w:iCs/>
          <w:sz w:val="20"/>
          <w:szCs w:val="20"/>
        </w:rPr>
        <w:t>Structural, redox and catalytic chemistry of ceria based materials</w:t>
      </w:r>
      <w:r w:rsidRPr="0082066F">
        <w:rPr>
          <w:rFonts w:ascii="Times New Roman" w:hAnsi="Times New Roman"/>
          <w:i/>
          <w:iCs/>
          <w:sz w:val="20"/>
          <w:szCs w:val="20"/>
        </w:rPr>
        <w:t>,</w:t>
      </w:r>
      <w:r w:rsidRPr="0082066F">
        <w:rPr>
          <w:rFonts w:ascii="Times New Roman" w:hAnsi="Times New Roman"/>
          <w:sz w:val="20"/>
          <w:szCs w:val="20"/>
          <w:lang w:val="ms-MY"/>
        </w:rPr>
        <w:t xml:space="preserve"> </w:t>
      </w:r>
      <w:r w:rsidRPr="0082066F">
        <w:rPr>
          <w:rFonts w:ascii="Times New Roman" w:hAnsi="Times New Roman"/>
          <w:i/>
          <w:iCs/>
          <w:sz w:val="20"/>
          <w:szCs w:val="20"/>
          <w:lang w:val="ms-MY"/>
        </w:rPr>
        <w:t>Bulletin of the Catalysis Society of India</w:t>
      </w:r>
      <w:r w:rsidRPr="0082066F">
        <w:rPr>
          <w:rFonts w:ascii="Times New Roman" w:hAnsi="Times New Roman"/>
          <w:iCs/>
          <w:sz w:val="20"/>
          <w:szCs w:val="20"/>
          <w:lang w:val="ms-MY"/>
        </w:rPr>
        <w:t xml:space="preserve">, </w:t>
      </w:r>
      <w:r w:rsidRPr="0082066F">
        <w:rPr>
          <w:rFonts w:ascii="Times New Roman" w:hAnsi="Times New Roman"/>
          <w:sz w:val="20"/>
          <w:szCs w:val="20"/>
          <w:lang w:val="ms-MY"/>
        </w:rPr>
        <w:t>2: 122 – 134.</w:t>
      </w:r>
    </w:p>
    <w:p w:rsidR="002B2693" w:rsidRPr="0082066F" w:rsidRDefault="002B2693" w:rsidP="002B2693">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lang w:val="ms-MY"/>
        </w:rPr>
      </w:pPr>
      <w:r w:rsidRPr="0082066F">
        <w:rPr>
          <w:rFonts w:ascii="Times New Roman" w:hAnsi="Times New Roman"/>
          <w:sz w:val="20"/>
          <w:szCs w:val="20"/>
          <w:lang w:val="ms-MY"/>
        </w:rPr>
        <w:t xml:space="preserve">Perez-Alonso, F. J., </w:t>
      </w:r>
      <w:r>
        <w:rPr>
          <w:rFonts w:ascii="Times New Roman" w:hAnsi="Times New Roman"/>
          <w:sz w:val="20"/>
          <w:szCs w:val="20"/>
          <w:lang w:val="ms-MY"/>
        </w:rPr>
        <w:t xml:space="preserve"> </w:t>
      </w:r>
      <w:r w:rsidRPr="0082066F">
        <w:rPr>
          <w:rFonts w:ascii="Times New Roman" w:hAnsi="Times New Roman"/>
          <w:sz w:val="20"/>
          <w:szCs w:val="20"/>
          <w:lang w:val="ms-MY"/>
        </w:rPr>
        <w:t xml:space="preserve">Lopez </w:t>
      </w:r>
      <w:r>
        <w:rPr>
          <w:rFonts w:ascii="Times New Roman" w:hAnsi="Times New Roman"/>
          <w:sz w:val="20"/>
          <w:szCs w:val="20"/>
          <w:lang w:val="ms-MY"/>
        </w:rPr>
        <w:t xml:space="preserve">  </w:t>
      </w:r>
      <w:r w:rsidRPr="0082066F">
        <w:rPr>
          <w:rFonts w:ascii="Times New Roman" w:hAnsi="Times New Roman"/>
          <w:sz w:val="20"/>
          <w:szCs w:val="20"/>
          <w:lang w:val="ms-MY"/>
        </w:rPr>
        <w:t xml:space="preserve">Granados, M., </w:t>
      </w:r>
      <w:r>
        <w:rPr>
          <w:rFonts w:ascii="Times New Roman" w:hAnsi="Times New Roman"/>
          <w:sz w:val="20"/>
          <w:szCs w:val="20"/>
          <w:lang w:val="ms-MY"/>
        </w:rPr>
        <w:t xml:space="preserve"> </w:t>
      </w:r>
      <w:r w:rsidRPr="0082066F">
        <w:rPr>
          <w:rFonts w:ascii="Times New Roman" w:hAnsi="Times New Roman"/>
          <w:sz w:val="20"/>
          <w:szCs w:val="20"/>
          <w:lang w:val="ms-MY"/>
        </w:rPr>
        <w:t xml:space="preserve">Ojeda, M., </w:t>
      </w:r>
      <w:r>
        <w:rPr>
          <w:rFonts w:ascii="Times New Roman" w:hAnsi="Times New Roman"/>
          <w:sz w:val="20"/>
          <w:szCs w:val="20"/>
          <w:lang w:val="ms-MY"/>
        </w:rPr>
        <w:t xml:space="preserve"> </w:t>
      </w:r>
      <w:r w:rsidRPr="0082066F">
        <w:rPr>
          <w:rFonts w:ascii="Times New Roman" w:hAnsi="Times New Roman"/>
          <w:sz w:val="20"/>
          <w:szCs w:val="20"/>
          <w:lang w:val="ms-MY"/>
        </w:rPr>
        <w:t xml:space="preserve">Terreros, P., </w:t>
      </w:r>
      <w:r>
        <w:rPr>
          <w:rFonts w:ascii="Times New Roman" w:hAnsi="Times New Roman"/>
          <w:sz w:val="20"/>
          <w:szCs w:val="20"/>
          <w:lang w:val="ms-MY"/>
        </w:rPr>
        <w:t xml:space="preserve"> </w:t>
      </w:r>
      <w:r w:rsidRPr="0082066F">
        <w:rPr>
          <w:rFonts w:ascii="Times New Roman" w:hAnsi="Times New Roman"/>
          <w:sz w:val="20"/>
          <w:szCs w:val="20"/>
          <w:lang w:val="ms-MY"/>
        </w:rPr>
        <w:t xml:space="preserve">Rojas, S., </w:t>
      </w:r>
      <w:r>
        <w:rPr>
          <w:rFonts w:ascii="Times New Roman" w:hAnsi="Times New Roman"/>
          <w:sz w:val="20"/>
          <w:szCs w:val="20"/>
          <w:lang w:val="ms-MY"/>
        </w:rPr>
        <w:t xml:space="preserve"> </w:t>
      </w:r>
      <w:r w:rsidRPr="0082066F">
        <w:rPr>
          <w:rFonts w:ascii="Times New Roman" w:hAnsi="Times New Roman"/>
          <w:sz w:val="20"/>
          <w:szCs w:val="20"/>
          <w:lang w:val="ms-MY"/>
        </w:rPr>
        <w:t xml:space="preserve">Herranz, T., </w:t>
      </w:r>
      <w:r>
        <w:rPr>
          <w:rFonts w:ascii="Times New Roman" w:hAnsi="Times New Roman"/>
          <w:sz w:val="20"/>
          <w:szCs w:val="20"/>
          <w:lang w:val="ms-MY"/>
        </w:rPr>
        <w:t xml:space="preserve"> </w:t>
      </w:r>
      <w:r w:rsidRPr="0082066F">
        <w:rPr>
          <w:rFonts w:ascii="Times New Roman" w:hAnsi="Times New Roman"/>
          <w:sz w:val="20"/>
          <w:szCs w:val="20"/>
          <w:lang w:val="ms-MY"/>
        </w:rPr>
        <w:t xml:space="preserve">Fierro, J. L. G., Gracia, M. and Gancedo, J. R. (2005). </w:t>
      </w:r>
      <w:r w:rsidRPr="0082066F">
        <w:rPr>
          <w:rFonts w:ascii="Times New Roman" w:hAnsi="Times New Roman"/>
          <w:sz w:val="20"/>
          <w:szCs w:val="20"/>
        </w:rPr>
        <w:t>Chemical structures of co-precipitated Fe-Ce mixed oxides,</w:t>
      </w:r>
      <w:r w:rsidRPr="0082066F">
        <w:rPr>
          <w:rFonts w:ascii="Times New Roman" w:hAnsi="Times New Roman"/>
          <w:sz w:val="20"/>
          <w:szCs w:val="20"/>
          <w:lang w:val="ms-MY"/>
        </w:rPr>
        <w:t xml:space="preserve"> </w:t>
      </w:r>
      <w:r w:rsidRPr="0082066F">
        <w:rPr>
          <w:rFonts w:ascii="Times New Roman" w:hAnsi="Times New Roman"/>
          <w:i/>
          <w:iCs/>
          <w:sz w:val="20"/>
          <w:szCs w:val="20"/>
          <w:lang w:val="ms-MY"/>
        </w:rPr>
        <w:t>Chemistry of Materials</w:t>
      </w:r>
      <w:r w:rsidRPr="0082066F">
        <w:rPr>
          <w:rFonts w:ascii="Times New Roman" w:hAnsi="Times New Roman"/>
          <w:iCs/>
          <w:sz w:val="20"/>
          <w:szCs w:val="20"/>
          <w:lang w:val="ms-MY"/>
        </w:rPr>
        <w:t xml:space="preserve">, </w:t>
      </w:r>
      <w:r w:rsidRPr="0082066F">
        <w:rPr>
          <w:rFonts w:ascii="Times New Roman" w:hAnsi="Times New Roman"/>
          <w:sz w:val="20"/>
          <w:szCs w:val="20"/>
          <w:lang w:val="ms-MY"/>
        </w:rPr>
        <w:t xml:space="preserve">17: 2329 – 2339. </w:t>
      </w:r>
    </w:p>
    <w:p w:rsidR="002B2693" w:rsidRPr="0082066F" w:rsidRDefault="002B2693" w:rsidP="002B2693">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lang w:val="ms-MY"/>
        </w:rPr>
      </w:pPr>
      <w:r w:rsidRPr="0082066F">
        <w:rPr>
          <w:rFonts w:ascii="Times New Roman" w:hAnsi="Times New Roman"/>
          <w:sz w:val="20"/>
          <w:szCs w:val="20"/>
          <w:lang w:val="ms-MY"/>
        </w:rPr>
        <w:t xml:space="preserve">Tang, L., </w:t>
      </w:r>
      <w:r>
        <w:rPr>
          <w:rFonts w:ascii="Times New Roman" w:hAnsi="Times New Roman"/>
          <w:sz w:val="20"/>
          <w:szCs w:val="20"/>
          <w:lang w:val="ms-MY"/>
        </w:rPr>
        <w:t xml:space="preserve"> </w:t>
      </w:r>
      <w:r w:rsidRPr="0082066F">
        <w:rPr>
          <w:rFonts w:ascii="Times New Roman" w:hAnsi="Times New Roman"/>
          <w:sz w:val="20"/>
          <w:szCs w:val="20"/>
          <w:lang w:val="ms-MY"/>
        </w:rPr>
        <w:t xml:space="preserve">Yamaguchi, D., </w:t>
      </w:r>
      <w:r>
        <w:rPr>
          <w:rFonts w:ascii="Times New Roman" w:hAnsi="Times New Roman"/>
          <w:sz w:val="20"/>
          <w:szCs w:val="20"/>
          <w:lang w:val="ms-MY"/>
        </w:rPr>
        <w:t xml:space="preserve"> </w:t>
      </w:r>
      <w:r w:rsidRPr="0082066F">
        <w:rPr>
          <w:rFonts w:ascii="Times New Roman" w:hAnsi="Times New Roman"/>
          <w:sz w:val="20"/>
          <w:szCs w:val="20"/>
          <w:lang w:val="ms-MY"/>
        </w:rPr>
        <w:t xml:space="preserve">Burke, N., Trimm, D. and </w:t>
      </w:r>
      <w:r>
        <w:rPr>
          <w:rFonts w:ascii="Times New Roman" w:hAnsi="Times New Roman"/>
          <w:sz w:val="20"/>
          <w:szCs w:val="20"/>
          <w:lang w:val="ms-MY"/>
        </w:rPr>
        <w:t xml:space="preserve"> </w:t>
      </w:r>
      <w:r w:rsidRPr="0082066F">
        <w:rPr>
          <w:rFonts w:ascii="Times New Roman" w:hAnsi="Times New Roman"/>
          <w:sz w:val="20"/>
          <w:szCs w:val="20"/>
          <w:lang w:val="ms-MY"/>
        </w:rPr>
        <w:t>Chiang, K</w:t>
      </w:r>
      <w:r>
        <w:rPr>
          <w:rFonts w:ascii="Times New Roman" w:hAnsi="Times New Roman"/>
          <w:sz w:val="20"/>
          <w:szCs w:val="20"/>
          <w:lang w:val="ms-MY"/>
        </w:rPr>
        <w:t xml:space="preserve"> </w:t>
      </w:r>
      <w:r w:rsidRPr="0082066F">
        <w:rPr>
          <w:rFonts w:ascii="Times New Roman" w:hAnsi="Times New Roman"/>
          <w:sz w:val="20"/>
          <w:szCs w:val="20"/>
          <w:lang w:val="ms-MY"/>
        </w:rPr>
        <w:t xml:space="preserve">.(2010). </w:t>
      </w:r>
      <w:r>
        <w:rPr>
          <w:rFonts w:ascii="Times New Roman" w:hAnsi="Times New Roman"/>
          <w:sz w:val="20"/>
          <w:szCs w:val="20"/>
          <w:lang w:val="ms-MY"/>
        </w:rPr>
        <w:t xml:space="preserve"> </w:t>
      </w:r>
      <w:r w:rsidRPr="0082066F">
        <w:rPr>
          <w:rFonts w:ascii="Times New Roman" w:hAnsi="Times New Roman"/>
          <w:sz w:val="20"/>
          <w:szCs w:val="20"/>
        </w:rPr>
        <w:t>Methane</w:t>
      </w:r>
      <w:r>
        <w:rPr>
          <w:rFonts w:ascii="Times New Roman" w:hAnsi="Times New Roman"/>
          <w:sz w:val="20"/>
          <w:szCs w:val="20"/>
        </w:rPr>
        <w:t xml:space="preserve"> </w:t>
      </w:r>
      <w:r w:rsidRPr="0082066F">
        <w:rPr>
          <w:rFonts w:ascii="Times New Roman" w:hAnsi="Times New Roman"/>
          <w:sz w:val="20"/>
          <w:szCs w:val="20"/>
        </w:rPr>
        <w:t xml:space="preserve"> decomposition over ceria modified iron catalysts,</w:t>
      </w:r>
      <w:r w:rsidRPr="0082066F">
        <w:rPr>
          <w:rFonts w:ascii="Times New Roman" w:hAnsi="Times New Roman"/>
          <w:sz w:val="20"/>
          <w:szCs w:val="20"/>
          <w:lang w:val="ms-MY"/>
        </w:rPr>
        <w:t xml:space="preserve"> </w:t>
      </w:r>
      <w:r w:rsidRPr="0082066F">
        <w:rPr>
          <w:rFonts w:ascii="Times New Roman" w:hAnsi="Times New Roman"/>
          <w:i/>
          <w:iCs/>
          <w:sz w:val="20"/>
          <w:szCs w:val="20"/>
          <w:lang w:val="ms-MY"/>
        </w:rPr>
        <w:t>Catalysis Communications</w:t>
      </w:r>
      <w:r w:rsidRPr="0082066F">
        <w:rPr>
          <w:rFonts w:ascii="Times New Roman" w:hAnsi="Times New Roman"/>
          <w:iCs/>
          <w:sz w:val="20"/>
          <w:szCs w:val="20"/>
          <w:lang w:val="ms-MY"/>
        </w:rPr>
        <w:t xml:space="preserve">, </w:t>
      </w:r>
      <w:r w:rsidRPr="0082066F">
        <w:rPr>
          <w:rFonts w:ascii="Times New Roman" w:hAnsi="Times New Roman"/>
          <w:sz w:val="20"/>
          <w:szCs w:val="20"/>
          <w:lang w:val="ms-MY"/>
        </w:rPr>
        <w:t xml:space="preserve">11: 1215 –1219. </w:t>
      </w:r>
    </w:p>
    <w:p w:rsidR="002B2693" w:rsidRDefault="002B2693" w:rsidP="002B2693">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lang w:val="ms-MY"/>
        </w:rPr>
      </w:pPr>
      <w:r w:rsidRPr="0082066F">
        <w:rPr>
          <w:rFonts w:ascii="Times New Roman" w:hAnsi="Times New Roman"/>
          <w:sz w:val="20"/>
          <w:szCs w:val="20"/>
          <w:lang w:val="ms-MY"/>
        </w:rPr>
        <w:t xml:space="preserve">Li, K. Z., Wang, H., Wei, Y. And Yan, D. X.(2009). </w:t>
      </w:r>
      <w:r w:rsidRPr="0082066F">
        <w:rPr>
          <w:rFonts w:ascii="Times New Roman" w:hAnsi="Times New Roman"/>
          <w:sz w:val="20"/>
          <w:szCs w:val="20"/>
        </w:rPr>
        <w:t>Selective oxidation of carbon using iron-modified cerium oxide</w:t>
      </w:r>
      <w:r w:rsidRPr="0082066F">
        <w:rPr>
          <w:rFonts w:ascii="Times New Roman" w:hAnsi="Times New Roman"/>
          <w:sz w:val="20"/>
          <w:szCs w:val="20"/>
          <w:lang w:val="ms-MY"/>
        </w:rPr>
        <w:t xml:space="preserve">, </w:t>
      </w:r>
      <w:r w:rsidRPr="0082066F">
        <w:rPr>
          <w:rFonts w:ascii="Times New Roman" w:hAnsi="Times New Roman"/>
          <w:i/>
          <w:iCs/>
          <w:sz w:val="20"/>
          <w:szCs w:val="20"/>
          <w:lang w:val="ms-MY"/>
        </w:rPr>
        <w:t>Journal of Physical Chemistry C</w:t>
      </w:r>
      <w:r w:rsidRPr="0082066F">
        <w:rPr>
          <w:rFonts w:ascii="Times New Roman" w:hAnsi="Times New Roman"/>
          <w:iCs/>
          <w:sz w:val="20"/>
          <w:szCs w:val="20"/>
          <w:lang w:val="ms-MY"/>
        </w:rPr>
        <w:t xml:space="preserve">, </w:t>
      </w:r>
      <w:r w:rsidRPr="0082066F">
        <w:rPr>
          <w:rFonts w:ascii="Times New Roman" w:hAnsi="Times New Roman"/>
          <w:sz w:val="20"/>
          <w:szCs w:val="20"/>
          <w:lang w:val="ms-MY"/>
        </w:rPr>
        <w:t xml:space="preserve">113: 15288 – 15297. </w:t>
      </w:r>
    </w:p>
    <w:p w:rsidR="002B2693" w:rsidRPr="002B2693" w:rsidRDefault="002B2693" w:rsidP="002B2693">
      <w:pPr>
        <w:pStyle w:val="ListParagraph"/>
        <w:widowControl w:val="0"/>
        <w:wordWrap w:val="0"/>
        <w:autoSpaceDE w:val="0"/>
        <w:autoSpaceDN w:val="0"/>
        <w:spacing w:after="0" w:line="240" w:lineRule="auto"/>
        <w:ind w:left="360"/>
        <w:contextualSpacing w:val="0"/>
        <w:jc w:val="both"/>
        <w:outlineLvl w:val="0"/>
        <w:rPr>
          <w:rFonts w:ascii="Times New Roman" w:hAnsi="Times New Roman"/>
          <w:sz w:val="20"/>
          <w:szCs w:val="20"/>
          <w:lang w:val="ms-MY"/>
        </w:rPr>
      </w:pPr>
    </w:p>
    <w:sectPr w:rsidR="002B2693" w:rsidRPr="002B2693" w:rsidSect="002B2693">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4308E2"/>
    <w:multiLevelType w:val="hybridMultilevel"/>
    <w:tmpl w:val="CD2473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693"/>
    <w:rsid w:val="002B2693"/>
    <w:rsid w:val="00993ECD"/>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693"/>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269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693"/>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26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822</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ANALIS</dc:creator>
  <cp:lastModifiedBy>ANALIS</cp:lastModifiedBy>
  <cp:revision>1</cp:revision>
  <dcterms:created xsi:type="dcterms:W3CDTF">2016-03-23T09:54:00Z</dcterms:created>
  <dcterms:modified xsi:type="dcterms:W3CDTF">2016-03-23T10:00:00Z</dcterms:modified>
</cp:coreProperties>
</file>