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587" w:rsidRDefault="002B5587" w:rsidP="002B5587">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20 No 6 (2016): 1491 - 1497</w:t>
      </w:r>
    </w:p>
    <w:p w:rsidR="002B5587" w:rsidRDefault="002B5587" w:rsidP="002B5587">
      <w:pPr>
        <w:spacing w:after="0" w:line="240" w:lineRule="auto"/>
        <w:outlineLvl w:val="0"/>
        <w:rPr>
          <w:rFonts w:ascii="Times New Roman" w:hAnsi="Times New Roman"/>
          <w:sz w:val="24"/>
          <w:szCs w:val="24"/>
        </w:rPr>
      </w:pPr>
    </w:p>
    <w:p w:rsidR="002B5587" w:rsidRDefault="002B5587" w:rsidP="002B5587">
      <w:pPr>
        <w:spacing w:after="0" w:line="240" w:lineRule="auto"/>
        <w:outlineLvl w:val="0"/>
        <w:rPr>
          <w:rFonts w:ascii="Times New Roman" w:hAnsi="Times New Roman"/>
          <w:sz w:val="24"/>
          <w:szCs w:val="24"/>
        </w:rPr>
      </w:pPr>
    </w:p>
    <w:p w:rsidR="002B5587" w:rsidRPr="002B5587" w:rsidRDefault="002B5587" w:rsidP="002B5587">
      <w:pPr>
        <w:spacing w:after="0" w:line="240" w:lineRule="auto"/>
        <w:outlineLvl w:val="0"/>
        <w:rPr>
          <w:rFonts w:ascii="Times New Roman" w:hAnsi="Times New Roman"/>
          <w:sz w:val="24"/>
          <w:szCs w:val="24"/>
        </w:rPr>
      </w:pPr>
    </w:p>
    <w:p w:rsidR="002B5587" w:rsidRDefault="002B5587" w:rsidP="002B5587">
      <w:pPr>
        <w:spacing w:after="0" w:line="240" w:lineRule="auto"/>
        <w:jc w:val="center"/>
        <w:outlineLvl w:val="0"/>
        <w:rPr>
          <w:rFonts w:ascii="Times New Roman" w:hAnsi="Times New Roman"/>
          <w:sz w:val="28"/>
        </w:rPr>
      </w:pPr>
      <w:r>
        <w:rPr>
          <w:rFonts w:ascii="Times New Roman" w:hAnsi="Times New Roman"/>
          <w:sz w:val="28"/>
        </w:rPr>
        <w:t xml:space="preserve">PRODUCTION OF BIOGAS THROUGH ANAEROBIC DIGESTION OF </w:t>
      </w:r>
      <w:r w:rsidRPr="005752F0">
        <w:rPr>
          <w:rFonts w:ascii="Times New Roman" w:hAnsi="Times New Roman"/>
          <w:i/>
          <w:sz w:val="28"/>
        </w:rPr>
        <w:t>Cabomba furcata</w:t>
      </w:r>
      <w:r>
        <w:rPr>
          <w:rFonts w:ascii="Times New Roman" w:hAnsi="Times New Roman"/>
          <w:sz w:val="28"/>
        </w:rPr>
        <w:t xml:space="preserve"> IN DIGESTER BATCH SYSTEM</w:t>
      </w:r>
    </w:p>
    <w:p w:rsidR="002B5587" w:rsidRPr="00424335" w:rsidRDefault="002B5587" w:rsidP="002B5587">
      <w:pPr>
        <w:spacing w:after="0" w:line="240" w:lineRule="auto"/>
        <w:jc w:val="center"/>
        <w:outlineLvl w:val="0"/>
        <w:rPr>
          <w:rFonts w:ascii="Times New Roman" w:hAnsi="Times New Roman"/>
          <w:sz w:val="24"/>
          <w:szCs w:val="24"/>
        </w:rPr>
      </w:pPr>
    </w:p>
    <w:p w:rsidR="002B5587" w:rsidRPr="00424335" w:rsidRDefault="002B5587" w:rsidP="002B5587">
      <w:pPr>
        <w:spacing w:after="0" w:line="240" w:lineRule="auto"/>
        <w:jc w:val="center"/>
        <w:outlineLvl w:val="0"/>
        <w:rPr>
          <w:rFonts w:ascii="Times New Roman" w:hAnsi="Times New Roman"/>
          <w:i/>
          <w:sz w:val="24"/>
          <w:szCs w:val="24"/>
        </w:rPr>
      </w:pPr>
      <w:r>
        <w:rPr>
          <w:rFonts w:ascii="Times New Roman" w:hAnsi="Times New Roman"/>
          <w:sz w:val="24"/>
        </w:rPr>
        <w:t xml:space="preserve">(Penghasilan Biogas Melalui Pencernaan Anaerobik daripada </w:t>
      </w:r>
      <w:r w:rsidR="00204194">
        <w:rPr>
          <w:rFonts w:ascii="Times New Roman" w:hAnsi="Times New Roman"/>
          <w:i/>
          <w:sz w:val="24"/>
          <w:szCs w:val="24"/>
        </w:rPr>
        <w:t>Cabomba f</w:t>
      </w:r>
      <w:r w:rsidRPr="005752F0">
        <w:rPr>
          <w:rFonts w:ascii="Times New Roman" w:hAnsi="Times New Roman"/>
          <w:i/>
          <w:sz w:val="24"/>
          <w:szCs w:val="24"/>
        </w:rPr>
        <w:t>urcata</w:t>
      </w:r>
      <w:r>
        <w:rPr>
          <w:rFonts w:ascii="Times New Roman" w:hAnsi="Times New Roman"/>
          <w:i/>
          <w:sz w:val="24"/>
          <w:szCs w:val="24"/>
        </w:rPr>
        <w:t xml:space="preserve"> </w:t>
      </w:r>
      <w:r>
        <w:rPr>
          <w:rFonts w:ascii="Times New Roman" w:hAnsi="Times New Roman"/>
          <w:sz w:val="24"/>
          <w:szCs w:val="24"/>
        </w:rPr>
        <w:t>di dalam Sistem Penghadam Kelompok)</w:t>
      </w:r>
    </w:p>
    <w:p w:rsidR="002B5587" w:rsidRPr="00424335" w:rsidRDefault="002B5587" w:rsidP="002B5587">
      <w:pPr>
        <w:spacing w:after="0" w:line="240" w:lineRule="auto"/>
        <w:jc w:val="center"/>
        <w:outlineLvl w:val="0"/>
        <w:rPr>
          <w:rFonts w:ascii="Times New Roman" w:hAnsi="Times New Roman"/>
          <w:sz w:val="20"/>
          <w:szCs w:val="20"/>
        </w:rPr>
      </w:pPr>
    </w:p>
    <w:p w:rsidR="002B5587" w:rsidRPr="00424335" w:rsidRDefault="002B5587" w:rsidP="002B5587">
      <w:pPr>
        <w:spacing w:after="0" w:line="240" w:lineRule="auto"/>
        <w:jc w:val="center"/>
        <w:rPr>
          <w:rFonts w:ascii="Times New Roman" w:hAnsi="Times New Roman"/>
          <w:sz w:val="20"/>
          <w:szCs w:val="20"/>
        </w:rPr>
      </w:pPr>
      <w:r w:rsidRPr="00424335">
        <w:rPr>
          <w:rFonts w:ascii="Times New Roman" w:hAnsi="Times New Roman"/>
          <w:sz w:val="20"/>
          <w:szCs w:val="20"/>
        </w:rPr>
        <w:t>Siti Afifah Muda</w:t>
      </w:r>
      <w:r w:rsidRPr="00424335">
        <w:rPr>
          <w:rFonts w:ascii="Times New Roman" w:hAnsi="Times New Roman"/>
          <w:sz w:val="20"/>
          <w:szCs w:val="20"/>
          <w:vertAlign w:val="superscript"/>
        </w:rPr>
        <w:t>1,3</w:t>
      </w:r>
      <w:r w:rsidRPr="00424335">
        <w:rPr>
          <w:rFonts w:ascii="Times New Roman" w:hAnsi="Times New Roman"/>
          <w:sz w:val="20"/>
          <w:szCs w:val="20"/>
        </w:rPr>
        <w:t>*, Omar Syah Jehan Elham</w:t>
      </w:r>
      <w:r w:rsidRPr="00424335">
        <w:rPr>
          <w:rFonts w:ascii="Times New Roman" w:hAnsi="Times New Roman"/>
          <w:sz w:val="20"/>
          <w:szCs w:val="20"/>
          <w:vertAlign w:val="superscript"/>
        </w:rPr>
        <w:t>2,3</w:t>
      </w:r>
      <w:r w:rsidRPr="00424335">
        <w:rPr>
          <w:rFonts w:ascii="Times New Roman" w:hAnsi="Times New Roman"/>
          <w:sz w:val="20"/>
          <w:szCs w:val="20"/>
        </w:rPr>
        <w:t>, Hassimi Abu Hasan</w:t>
      </w:r>
      <w:r w:rsidRPr="00424335">
        <w:rPr>
          <w:rFonts w:ascii="Times New Roman" w:hAnsi="Times New Roman"/>
          <w:sz w:val="20"/>
          <w:szCs w:val="20"/>
          <w:vertAlign w:val="superscript"/>
        </w:rPr>
        <w:t>3</w:t>
      </w:r>
      <w:r w:rsidRPr="00424335">
        <w:rPr>
          <w:rFonts w:ascii="Times New Roman" w:hAnsi="Times New Roman"/>
          <w:sz w:val="20"/>
          <w:szCs w:val="20"/>
        </w:rPr>
        <w:t>,</w:t>
      </w:r>
      <w:r w:rsidRPr="00424335">
        <w:rPr>
          <w:rFonts w:ascii="Times New Roman" w:hAnsi="Times New Roman"/>
          <w:sz w:val="20"/>
          <w:szCs w:val="20"/>
          <w:vertAlign w:val="superscript"/>
        </w:rPr>
        <w:t xml:space="preserve"> </w:t>
      </w:r>
      <w:r w:rsidRPr="00424335">
        <w:rPr>
          <w:rFonts w:ascii="Times New Roman" w:hAnsi="Times New Roman"/>
          <w:sz w:val="20"/>
          <w:szCs w:val="20"/>
        </w:rPr>
        <w:t>Siti Rozaimah Sheikh Abdullah</w:t>
      </w:r>
      <w:r w:rsidRPr="00424335">
        <w:rPr>
          <w:rFonts w:ascii="Times New Roman" w:hAnsi="Times New Roman"/>
          <w:sz w:val="20"/>
          <w:szCs w:val="20"/>
          <w:vertAlign w:val="superscript"/>
        </w:rPr>
        <w:t>3</w:t>
      </w:r>
    </w:p>
    <w:p w:rsidR="002B5587" w:rsidRPr="002B5587" w:rsidRDefault="002B5587" w:rsidP="002B5587">
      <w:pPr>
        <w:spacing w:after="0" w:line="240" w:lineRule="auto"/>
        <w:jc w:val="center"/>
        <w:rPr>
          <w:rFonts w:ascii="Times New Roman" w:hAnsi="Times New Roman"/>
          <w:noProof/>
          <w:sz w:val="20"/>
          <w:szCs w:val="20"/>
          <w:lang w:bidi="ar-SA"/>
        </w:rPr>
      </w:pPr>
    </w:p>
    <w:p w:rsidR="002B5587" w:rsidRPr="002B5587" w:rsidRDefault="002B5587" w:rsidP="002B5587">
      <w:pPr>
        <w:spacing w:after="0" w:line="240" w:lineRule="auto"/>
        <w:jc w:val="center"/>
        <w:rPr>
          <w:rFonts w:ascii="Times New Roman" w:hAnsi="Times New Roman"/>
          <w:i/>
          <w:color w:val="000000"/>
          <w:sz w:val="20"/>
          <w:szCs w:val="20"/>
        </w:rPr>
      </w:pPr>
      <w:r w:rsidRPr="002B5587">
        <w:rPr>
          <w:rFonts w:ascii="Times New Roman" w:hAnsi="Times New Roman"/>
          <w:i/>
          <w:color w:val="000000"/>
          <w:sz w:val="20"/>
          <w:szCs w:val="20"/>
          <w:vertAlign w:val="superscript"/>
        </w:rPr>
        <w:t>1</w:t>
      </w:r>
      <w:r w:rsidRPr="002B5587">
        <w:rPr>
          <w:rFonts w:ascii="Times New Roman" w:hAnsi="Times New Roman"/>
          <w:i/>
          <w:color w:val="000000"/>
          <w:sz w:val="20"/>
          <w:szCs w:val="20"/>
        </w:rPr>
        <w:t xml:space="preserve">Section of Process, Chemical Engineering Technology, </w:t>
      </w:r>
    </w:p>
    <w:p w:rsidR="002B5587" w:rsidRPr="002B5587" w:rsidRDefault="002B5587" w:rsidP="002B5587">
      <w:pPr>
        <w:spacing w:after="0" w:line="240" w:lineRule="auto"/>
        <w:jc w:val="center"/>
        <w:rPr>
          <w:rFonts w:ascii="Times New Roman" w:hAnsi="Times New Roman"/>
          <w:i/>
          <w:color w:val="000000"/>
          <w:sz w:val="20"/>
          <w:szCs w:val="20"/>
        </w:rPr>
      </w:pPr>
      <w:r w:rsidRPr="002B5587">
        <w:rPr>
          <w:rFonts w:ascii="Times New Roman" w:hAnsi="Times New Roman"/>
          <w:i/>
          <w:color w:val="000000"/>
          <w:sz w:val="20"/>
          <w:szCs w:val="20"/>
        </w:rPr>
        <w:t xml:space="preserve">Universiti Kuala Lumpur-Malaysian Institute of Chemical &amp; Bioengineering Technology (UniKL-MICET), </w:t>
      </w:r>
    </w:p>
    <w:p w:rsidR="002B5587" w:rsidRPr="002B5587" w:rsidRDefault="002B5587" w:rsidP="002B5587">
      <w:pPr>
        <w:spacing w:after="0" w:line="240" w:lineRule="auto"/>
        <w:jc w:val="center"/>
        <w:rPr>
          <w:rFonts w:ascii="Times New Roman" w:hAnsi="Times New Roman"/>
          <w:i/>
          <w:color w:val="000000"/>
          <w:sz w:val="20"/>
          <w:szCs w:val="20"/>
        </w:rPr>
      </w:pPr>
      <w:r w:rsidRPr="002B5587">
        <w:rPr>
          <w:rFonts w:ascii="Times New Roman" w:hAnsi="Times New Roman"/>
          <w:i/>
          <w:color w:val="000000"/>
          <w:sz w:val="20"/>
          <w:szCs w:val="20"/>
        </w:rPr>
        <w:t>Lot 1988 Bandar Vendor Taboh Naning, 78000 Alor Gajah, Melaka, Malaysia</w:t>
      </w:r>
    </w:p>
    <w:p w:rsidR="002B5587" w:rsidRPr="002B5587" w:rsidRDefault="002B5587" w:rsidP="002B5587">
      <w:pPr>
        <w:spacing w:after="0" w:line="240" w:lineRule="auto"/>
        <w:jc w:val="center"/>
        <w:rPr>
          <w:rFonts w:ascii="Times New Roman" w:hAnsi="Times New Roman"/>
          <w:i/>
          <w:color w:val="000000"/>
          <w:sz w:val="20"/>
          <w:szCs w:val="20"/>
        </w:rPr>
      </w:pPr>
      <w:r w:rsidRPr="002B5587">
        <w:rPr>
          <w:rFonts w:ascii="Times New Roman" w:hAnsi="Times New Roman"/>
          <w:i/>
          <w:color w:val="000000"/>
          <w:sz w:val="20"/>
          <w:szCs w:val="20"/>
          <w:vertAlign w:val="superscript"/>
        </w:rPr>
        <w:t>2</w:t>
      </w:r>
      <w:r w:rsidRPr="002B5587">
        <w:rPr>
          <w:rFonts w:ascii="Times New Roman" w:hAnsi="Times New Roman"/>
          <w:i/>
          <w:color w:val="000000"/>
          <w:sz w:val="20"/>
          <w:szCs w:val="20"/>
        </w:rPr>
        <w:t xml:space="preserve">Faculty of Chemical Engineering, </w:t>
      </w:r>
    </w:p>
    <w:p w:rsidR="002B5587" w:rsidRPr="002B5587" w:rsidRDefault="002B5587" w:rsidP="002B5587">
      <w:pPr>
        <w:spacing w:after="0" w:line="240" w:lineRule="auto"/>
        <w:jc w:val="center"/>
        <w:rPr>
          <w:rFonts w:ascii="Times New Roman" w:hAnsi="Times New Roman"/>
          <w:i/>
          <w:color w:val="000000"/>
          <w:sz w:val="20"/>
          <w:szCs w:val="20"/>
        </w:rPr>
      </w:pPr>
      <w:r w:rsidRPr="002B5587">
        <w:rPr>
          <w:rFonts w:ascii="Times New Roman" w:hAnsi="Times New Roman"/>
          <w:i/>
          <w:color w:val="000000"/>
          <w:sz w:val="20"/>
          <w:szCs w:val="20"/>
        </w:rPr>
        <w:t>Universiti Teknologi MARA, Cawangan Johor, Kampus Pasir Gudang, 81750 Masai, Johor, Malaysia</w:t>
      </w:r>
    </w:p>
    <w:p w:rsidR="002B5587" w:rsidRPr="002B5587" w:rsidRDefault="002B5587" w:rsidP="002B5587">
      <w:pPr>
        <w:spacing w:after="0" w:line="240" w:lineRule="auto"/>
        <w:jc w:val="center"/>
        <w:rPr>
          <w:rFonts w:ascii="Times New Roman" w:hAnsi="Times New Roman"/>
          <w:i/>
          <w:color w:val="000000"/>
          <w:sz w:val="20"/>
          <w:szCs w:val="20"/>
        </w:rPr>
      </w:pPr>
      <w:r w:rsidRPr="002B5587">
        <w:rPr>
          <w:rFonts w:ascii="Times New Roman" w:hAnsi="Times New Roman"/>
          <w:i/>
          <w:color w:val="000000"/>
          <w:sz w:val="20"/>
          <w:szCs w:val="20"/>
          <w:vertAlign w:val="superscript"/>
        </w:rPr>
        <w:t>3</w:t>
      </w:r>
      <w:r w:rsidRPr="002B5587">
        <w:rPr>
          <w:rFonts w:ascii="Times New Roman" w:hAnsi="Times New Roman"/>
          <w:i/>
          <w:color w:val="000000"/>
          <w:sz w:val="20"/>
          <w:szCs w:val="20"/>
        </w:rPr>
        <w:t xml:space="preserve">Department of Chemical and Process Engineering, Faculty of Engineering and Built Environment, </w:t>
      </w:r>
    </w:p>
    <w:p w:rsidR="002B5587" w:rsidRPr="002B5587" w:rsidRDefault="002B5587" w:rsidP="002B5587">
      <w:pPr>
        <w:spacing w:after="0" w:line="240" w:lineRule="auto"/>
        <w:jc w:val="center"/>
        <w:rPr>
          <w:rFonts w:ascii="Times New Roman" w:hAnsi="Times New Roman"/>
          <w:noProof/>
          <w:sz w:val="20"/>
          <w:szCs w:val="20"/>
          <w:lang w:bidi="ar-SA"/>
        </w:rPr>
      </w:pPr>
      <w:r w:rsidRPr="002B5587">
        <w:rPr>
          <w:rFonts w:ascii="Times New Roman" w:hAnsi="Times New Roman"/>
          <w:i/>
          <w:color w:val="000000"/>
          <w:sz w:val="20"/>
          <w:szCs w:val="20"/>
        </w:rPr>
        <w:t xml:space="preserve">Universiti Kebangsaan Malaysia, 43600 UKM Bangi, Selangor, Malaysia  </w:t>
      </w:r>
    </w:p>
    <w:p w:rsidR="002B5587" w:rsidRPr="002B5587" w:rsidRDefault="002B5587" w:rsidP="002B5587">
      <w:pPr>
        <w:spacing w:after="0" w:line="240" w:lineRule="auto"/>
        <w:jc w:val="center"/>
        <w:rPr>
          <w:rFonts w:ascii="Times New Roman" w:hAnsi="Times New Roman"/>
          <w:i/>
          <w:noProof/>
          <w:sz w:val="20"/>
          <w:szCs w:val="20"/>
          <w:lang w:bidi="ar-SA"/>
        </w:rPr>
      </w:pPr>
    </w:p>
    <w:p w:rsidR="002B5587" w:rsidRPr="002B5587" w:rsidRDefault="002B5587" w:rsidP="002B5587">
      <w:pPr>
        <w:spacing w:after="0" w:line="240" w:lineRule="auto"/>
        <w:jc w:val="center"/>
        <w:rPr>
          <w:rFonts w:ascii="Times New Roman" w:hAnsi="Times New Roman"/>
          <w:i/>
          <w:noProof/>
          <w:sz w:val="20"/>
          <w:szCs w:val="20"/>
          <w:lang w:bidi="ar-SA"/>
        </w:rPr>
      </w:pPr>
      <w:r w:rsidRPr="002B5587">
        <w:rPr>
          <w:rFonts w:ascii="Times New Roman" w:hAnsi="Times New Roman"/>
          <w:i/>
          <w:noProof/>
          <w:sz w:val="20"/>
          <w:szCs w:val="20"/>
          <w:lang w:bidi="ar-SA"/>
        </w:rPr>
        <w:t xml:space="preserve">*Corresponding author: </w:t>
      </w:r>
      <w:r w:rsidRPr="002B5587">
        <w:rPr>
          <w:rFonts w:ascii="Times New Roman" w:hAnsi="Times New Roman"/>
          <w:i/>
          <w:sz w:val="20"/>
          <w:szCs w:val="20"/>
        </w:rPr>
        <w:t>sitiafifahm@unikl.edu.my</w:t>
      </w:r>
    </w:p>
    <w:p w:rsidR="002B5587" w:rsidRPr="002B5587" w:rsidRDefault="002B5587" w:rsidP="002B5587">
      <w:pPr>
        <w:spacing w:after="0" w:line="240" w:lineRule="auto"/>
        <w:jc w:val="center"/>
        <w:rPr>
          <w:rFonts w:ascii="Times New Roman" w:hAnsi="Times New Roman"/>
          <w:noProof/>
          <w:sz w:val="20"/>
          <w:szCs w:val="20"/>
          <w:lang w:bidi="ar-SA"/>
        </w:rPr>
      </w:pPr>
    </w:p>
    <w:p w:rsidR="002B5587" w:rsidRPr="002B5587" w:rsidRDefault="002B5587" w:rsidP="002B5587">
      <w:pPr>
        <w:spacing w:after="0" w:line="240" w:lineRule="auto"/>
        <w:jc w:val="center"/>
        <w:rPr>
          <w:rFonts w:ascii="Times New Roman" w:hAnsi="Times New Roman"/>
          <w:noProof/>
          <w:sz w:val="20"/>
          <w:szCs w:val="20"/>
          <w:lang w:bidi="ar-SA"/>
        </w:rPr>
      </w:pPr>
    </w:p>
    <w:p w:rsidR="002B5587" w:rsidRPr="002B5587" w:rsidRDefault="002B5587" w:rsidP="002B5587">
      <w:pPr>
        <w:spacing w:after="0" w:line="240" w:lineRule="auto"/>
        <w:jc w:val="center"/>
        <w:rPr>
          <w:rFonts w:ascii="Times New Roman" w:hAnsi="Times New Roman"/>
          <w:noProof/>
          <w:sz w:val="20"/>
          <w:szCs w:val="20"/>
          <w:lang w:bidi="ar-SA"/>
        </w:rPr>
      </w:pPr>
      <w:r w:rsidRPr="002B5587">
        <w:rPr>
          <w:rFonts w:ascii="Times New Roman" w:hAnsi="Times New Roman"/>
          <w:noProof/>
          <w:sz w:val="20"/>
          <w:szCs w:val="20"/>
          <w:lang w:bidi="ar-SA"/>
        </w:rPr>
        <w:t>Received: 21 October 2015; Accepted: 14 June 2016</w:t>
      </w:r>
    </w:p>
    <w:p w:rsidR="002B5587" w:rsidRPr="002B5587" w:rsidRDefault="002B5587" w:rsidP="002B5587">
      <w:pPr>
        <w:spacing w:after="0" w:line="240" w:lineRule="auto"/>
        <w:jc w:val="center"/>
        <w:rPr>
          <w:rFonts w:ascii="Times New Roman" w:hAnsi="Times New Roman"/>
          <w:noProof/>
          <w:sz w:val="20"/>
          <w:szCs w:val="20"/>
          <w:lang w:bidi="ar-SA"/>
        </w:rPr>
      </w:pPr>
    </w:p>
    <w:p w:rsidR="002B5587" w:rsidRPr="002B5587" w:rsidRDefault="002B5587" w:rsidP="002B5587">
      <w:pPr>
        <w:spacing w:after="0" w:line="240" w:lineRule="auto"/>
        <w:jc w:val="center"/>
        <w:rPr>
          <w:rFonts w:ascii="Times New Roman" w:hAnsi="Times New Roman"/>
          <w:noProof/>
          <w:sz w:val="20"/>
          <w:szCs w:val="20"/>
          <w:lang w:bidi="ar-SA"/>
        </w:rPr>
      </w:pPr>
    </w:p>
    <w:p w:rsidR="002B5587" w:rsidRPr="002B5587" w:rsidRDefault="002B5587" w:rsidP="002B5587">
      <w:pPr>
        <w:spacing w:after="0" w:line="240" w:lineRule="auto"/>
        <w:jc w:val="center"/>
        <w:rPr>
          <w:rFonts w:ascii="Times New Roman" w:hAnsi="Times New Roman"/>
          <w:b/>
          <w:noProof/>
          <w:sz w:val="20"/>
          <w:szCs w:val="20"/>
          <w:lang w:bidi="ar-SA"/>
        </w:rPr>
      </w:pPr>
      <w:r w:rsidRPr="002B5587">
        <w:rPr>
          <w:rFonts w:ascii="Times New Roman" w:hAnsi="Times New Roman"/>
          <w:b/>
          <w:noProof/>
          <w:sz w:val="20"/>
          <w:szCs w:val="20"/>
          <w:lang w:bidi="ar-SA"/>
        </w:rPr>
        <w:t>Abstract</w:t>
      </w:r>
    </w:p>
    <w:p w:rsidR="002B5587" w:rsidRPr="002B5587" w:rsidRDefault="002B5587" w:rsidP="002B5587">
      <w:pPr>
        <w:spacing w:after="0" w:line="240" w:lineRule="auto"/>
        <w:jc w:val="both"/>
        <w:outlineLvl w:val="0"/>
        <w:rPr>
          <w:rFonts w:ascii="Times New Roman" w:hAnsi="Times New Roman"/>
          <w:b/>
          <w:sz w:val="20"/>
          <w:szCs w:val="20"/>
        </w:rPr>
      </w:pPr>
      <w:r w:rsidRPr="002B5587">
        <w:rPr>
          <w:rFonts w:ascii="Times New Roman" w:hAnsi="Times New Roman"/>
          <w:sz w:val="20"/>
          <w:szCs w:val="20"/>
        </w:rPr>
        <w:t xml:space="preserve">Biogas is produced from decomposition of organic waste such as sewage sludge, animal manure, and municipality solid wastes by microorganisms in anaerobic conditions. Biogas, which consist mainly of methane is a renewable energy source. It can be used for heating, power generation or upgrading to natural gas quality. In this study, the anaerobic treatability and biogas generation potential of </w:t>
      </w:r>
      <w:r w:rsidRPr="002B5587">
        <w:rPr>
          <w:rFonts w:ascii="Times New Roman" w:hAnsi="Times New Roman"/>
          <w:i/>
          <w:sz w:val="20"/>
          <w:szCs w:val="20"/>
        </w:rPr>
        <w:t xml:space="preserve">Cabomba furcata </w:t>
      </w:r>
      <w:r w:rsidRPr="002B5587">
        <w:rPr>
          <w:rFonts w:ascii="Times New Roman" w:hAnsi="Times New Roman"/>
          <w:sz w:val="20"/>
          <w:szCs w:val="20"/>
        </w:rPr>
        <w:t>(</w:t>
      </w:r>
      <w:r w:rsidRPr="002B5587">
        <w:rPr>
          <w:rFonts w:ascii="Times New Roman" w:hAnsi="Times New Roman"/>
          <w:i/>
          <w:sz w:val="20"/>
          <w:szCs w:val="20"/>
        </w:rPr>
        <w:t>C. furcata</w:t>
      </w:r>
      <w:r w:rsidRPr="002B5587">
        <w:rPr>
          <w:rFonts w:ascii="Times New Roman" w:hAnsi="Times New Roman"/>
          <w:sz w:val="20"/>
          <w:szCs w:val="20"/>
        </w:rPr>
        <w:t>)</w:t>
      </w:r>
      <w:r w:rsidRPr="002B5587">
        <w:rPr>
          <w:rFonts w:ascii="Times New Roman" w:hAnsi="Times New Roman"/>
          <w:i/>
          <w:sz w:val="20"/>
          <w:szCs w:val="20"/>
        </w:rPr>
        <w:t xml:space="preserve"> </w:t>
      </w:r>
      <w:r w:rsidRPr="002B5587">
        <w:rPr>
          <w:rFonts w:ascii="Times New Roman" w:hAnsi="Times New Roman"/>
          <w:sz w:val="20"/>
          <w:szCs w:val="20"/>
        </w:rPr>
        <w:t xml:space="preserve">were examined in batch digesters. </w:t>
      </w:r>
      <w:r w:rsidRPr="002B5587">
        <w:rPr>
          <w:rFonts w:ascii="Times New Roman" w:hAnsi="Times New Roman"/>
          <w:i/>
          <w:sz w:val="20"/>
          <w:szCs w:val="20"/>
        </w:rPr>
        <w:t>C. furcata</w:t>
      </w:r>
      <w:r w:rsidRPr="002B5587">
        <w:rPr>
          <w:rFonts w:ascii="Times New Roman" w:hAnsi="Times New Roman"/>
          <w:sz w:val="20"/>
          <w:szCs w:val="20"/>
        </w:rPr>
        <w:t xml:space="preserve"> collected from Chini Lake, Pahang was utilized as a substrate in biogas  production.  Slurry samples of </w:t>
      </w:r>
      <w:r w:rsidRPr="002B5587">
        <w:rPr>
          <w:rFonts w:ascii="Times New Roman" w:hAnsi="Times New Roman"/>
          <w:i/>
          <w:sz w:val="20"/>
          <w:szCs w:val="20"/>
        </w:rPr>
        <w:t>C. furcata</w:t>
      </w:r>
      <w:r w:rsidRPr="002B5587">
        <w:rPr>
          <w:rFonts w:ascii="Times New Roman" w:hAnsi="Times New Roman"/>
          <w:sz w:val="20"/>
          <w:szCs w:val="20"/>
        </w:rPr>
        <w:t xml:space="preserve"> were prepared in 2 different mixture i.e., </w:t>
      </w:r>
      <w:r w:rsidRPr="002B5587">
        <w:rPr>
          <w:rFonts w:ascii="Times New Roman" w:hAnsi="Times New Roman"/>
          <w:i/>
          <w:sz w:val="20"/>
          <w:szCs w:val="20"/>
        </w:rPr>
        <w:t>C. furcata</w:t>
      </w:r>
      <w:r w:rsidRPr="002B5587">
        <w:rPr>
          <w:rFonts w:ascii="Times New Roman" w:hAnsi="Times New Roman"/>
          <w:sz w:val="20"/>
          <w:szCs w:val="20"/>
        </w:rPr>
        <w:t xml:space="preserve">/water ratio (1:1, 1:2 and 1:3) and </w:t>
      </w:r>
      <w:r w:rsidRPr="002B5587">
        <w:rPr>
          <w:rFonts w:ascii="Times New Roman" w:hAnsi="Times New Roman"/>
          <w:i/>
          <w:sz w:val="20"/>
          <w:szCs w:val="20"/>
        </w:rPr>
        <w:t>C. furcata</w:t>
      </w:r>
      <w:r w:rsidRPr="002B5587">
        <w:rPr>
          <w:rFonts w:ascii="Times New Roman" w:hAnsi="Times New Roman"/>
          <w:sz w:val="20"/>
          <w:szCs w:val="20"/>
        </w:rPr>
        <w:t xml:space="preserve">/inoculums ratio (1:1, 1:2 and 1:3). Throughout the experiment, the pH range was 5.5 to 7.0 while temperature range was 25 to 30 °C to enable anaerobic digestion in mesophilic condition for a retention time of 28 days.  The results showed that the maximum  methane production achieved at ratio of 1:3 for both mixture </w:t>
      </w:r>
      <w:r w:rsidRPr="002B5587">
        <w:rPr>
          <w:rFonts w:ascii="Times New Roman" w:hAnsi="Times New Roman"/>
          <w:i/>
          <w:sz w:val="20"/>
          <w:szCs w:val="20"/>
        </w:rPr>
        <w:t>C. furcata</w:t>
      </w:r>
      <w:r w:rsidRPr="002B5587">
        <w:rPr>
          <w:rFonts w:ascii="Times New Roman" w:hAnsi="Times New Roman"/>
          <w:sz w:val="20"/>
          <w:szCs w:val="20"/>
        </w:rPr>
        <w:t xml:space="preserve">/water and </w:t>
      </w:r>
      <w:r w:rsidRPr="002B5587">
        <w:rPr>
          <w:rFonts w:ascii="Times New Roman" w:hAnsi="Times New Roman"/>
          <w:i/>
          <w:sz w:val="20"/>
          <w:szCs w:val="20"/>
        </w:rPr>
        <w:t>C. furcata</w:t>
      </w:r>
      <w:r w:rsidRPr="002B5587">
        <w:rPr>
          <w:rFonts w:ascii="Times New Roman" w:hAnsi="Times New Roman"/>
          <w:sz w:val="20"/>
          <w:szCs w:val="20"/>
        </w:rPr>
        <w:t xml:space="preserve">/inoculums with production percentages up to 1.1 and 11.9%, respectively. Moreover, the result indicated that the production of methane increased as the retention time increased. Therefore, native plant of </w:t>
      </w:r>
      <w:r w:rsidRPr="002B5587">
        <w:rPr>
          <w:rFonts w:ascii="Times New Roman" w:hAnsi="Times New Roman"/>
          <w:i/>
          <w:sz w:val="20"/>
          <w:szCs w:val="20"/>
        </w:rPr>
        <w:t>C. furcata</w:t>
      </w:r>
      <w:r w:rsidRPr="002B5587">
        <w:rPr>
          <w:rFonts w:ascii="Times New Roman" w:hAnsi="Times New Roman"/>
          <w:sz w:val="20"/>
          <w:szCs w:val="20"/>
        </w:rPr>
        <w:t xml:space="preserve"> is a great potential as a substrate in the production of biogas for future renewable energy.</w:t>
      </w:r>
    </w:p>
    <w:p w:rsidR="002B5587" w:rsidRPr="002B5587" w:rsidRDefault="002B5587" w:rsidP="002B5587">
      <w:pPr>
        <w:spacing w:after="0" w:line="240" w:lineRule="auto"/>
        <w:jc w:val="both"/>
        <w:rPr>
          <w:sz w:val="20"/>
          <w:szCs w:val="20"/>
        </w:rPr>
      </w:pPr>
    </w:p>
    <w:p w:rsidR="002B5587" w:rsidRPr="002B5587" w:rsidRDefault="002B5587" w:rsidP="002B5587">
      <w:pPr>
        <w:spacing w:after="0" w:line="240" w:lineRule="auto"/>
        <w:jc w:val="both"/>
        <w:rPr>
          <w:rFonts w:ascii="Times New Roman" w:hAnsi="Times New Roman"/>
          <w:sz w:val="20"/>
          <w:szCs w:val="20"/>
        </w:rPr>
      </w:pPr>
      <w:r w:rsidRPr="002B5587">
        <w:rPr>
          <w:rFonts w:ascii="Times New Roman" w:hAnsi="Times New Roman"/>
          <w:b/>
          <w:sz w:val="20"/>
          <w:szCs w:val="20"/>
        </w:rPr>
        <w:t>Keywords</w:t>
      </w:r>
      <w:r w:rsidRPr="002B5587">
        <w:rPr>
          <w:rFonts w:ascii="Times New Roman" w:hAnsi="Times New Roman"/>
          <w:sz w:val="20"/>
          <w:szCs w:val="20"/>
        </w:rPr>
        <w:t xml:space="preserve">:  </w:t>
      </w:r>
      <w:r w:rsidRPr="002B5587">
        <w:rPr>
          <w:rFonts w:ascii="Times New Roman" w:hAnsi="Times New Roman"/>
          <w:i/>
          <w:sz w:val="20"/>
          <w:szCs w:val="20"/>
        </w:rPr>
        <w:t>Cabomba furcata</w:t>
      </w:r>
      <w:r w:rsidRPr="002B5587">
        <w:rPr>
          <w:rFonts w:ascii="Times New Roman" w:hAnsi="Times New Roman"/>
          <w:sz w:val="20"/>
          <w:szCs w:val="20"/>
        </w:rPr>
        <w:t>, methane production, anaerobic digestion, renewable energy</w:t>
      </w:r>
    </w:p>
    <w:p w:rsidR="002B5587" w:rsidRPr="002B5587" w:rsidRDefault="002B5587" w:rsidP="002B5587">
      <w:pPr>
        <w:spacing w:after="0" w:line="240" w:lineRule="auto"/>
        <w:jc w:val="center"/>
        <w:outlineLvl w:val="0"/>
        <w:rPr>
          <w:rFonts w:ascii="Times New Roman" w:hAnsi="Times New Roman"/>
          <w:b/>
          <w:color w:val="548DD4" w:themeColor="text2" w:themeTint="99"/>
          <w:sz w:val="20"/>
          <w:szCs w:val="20"/>
        </w:rPr>
      </w:pPr>
    </w:p>
    <w:p w:rsidR="002B5587" w:rsidRPr="002B5587" w:rsidRDefault="002B5587" w:rsidP="002B5587">
      <w:pPr>
        <w:spacing w:after="0" w:line="240" w:lineRule="auto"/>
        <w:jc w:val="center"/>
        <w:outlineLvl w:val="0"/>
        <w:rPr>
          <w:rFonts w:ascii="Times New Roman" w:hAnsi="Times New Roman"/>
          <w:b/>
          <w:noProof/>
          <w:sz w:val="20"/>
          <w:szCs w:val="20"/>
        </w:rPr>
      </w:pPr>
      <w:r w:rsidRPr="002B5587">
        <w:rPr>
          <w:rFonts w:ascii="Times New Roman" w:hAnsi="Times New Roman"/>
          <w:b/>
          <w:noProof/>
          <w:sz w:val="20"/>
          <w:szCs w:val="20"/>
        </w:rPr>
        <w:t>Abstrak</w:t>
      </w:r>
    </w:p>
    <w:p w:rsidR="002B5587" w:rsidRPr="002B5587" w:rsidRDefault="002B5587" w:rsidP="002B5587">
      <w:pPr>
        <w:spacing w:after="0" w:line="240" w:lineRule="auto"/>
        <w:jc w:val="both"/>
        <w:rPr>
          <w:rFonts w:ascii="Times New Roman" w:hAnsi="Times New Roman"/>
          <w:noProof/>
          <w:sz w:val="20"/>
          <w:szCs w:val="20"/>
        </w:rPr>
      </w:pPr>
      <w:r w:rsidRPr="002B5587">
        <w:rPr>
          <w:rFonts w:ascii="Times New Roman" w:hAnsi="Times New Roman"/>
          <w:noProof/>
          <w:sz w:val="20"/>
          <w:szCs w:val="20"/>
        </w:rPr>
        <w:t xml:space="preserve">Biogas terhasil daripada penguraian sisa organik seperti kumbuhan enapcemar, baja haiwan dan sisa pepejal perbandaran oleh mikroorganisma dalam keadaan anaerobik. Biogas terdiri daripada metana sebagai sumber tenaga yang boleh diperbaharui. Ia boleh digunakan untuk pemanasan, penjanaan kuasa atau peningkatan kepada kualiti gas asli. Melalui kajian ini, kebolehrawatan anaerobik dan  kebolehan penjanaan biogas oleh </w:t>
      </w:r>
      <w:r w:rsidRPr="002B5587">
        <w:rPr>
          <w:rFonts w:ascii="Times New Roman" w:hAnsi="Times New Roman"/>
          <w:i/>
          <w:noProof/>
          <w:sz w:val="20"/>
          <w:szCs w:val="20"/>
        </w:rPr>
        <w:t>Cabomba furcata</w:t>
      </w:r>
      <w:r w:rsidRPr="002B5587">
        <w:rPr>
          <w:rFonts w:ascii="Times New Roman" w:hAnsi="Times New Roman"/>
          <w:noProof/>
          <w:sz w:val="20"/>
          <w:szCs w:val="20"/>
        </w:rPr>
        <w:t xml:space="preserve"> (C</w:t>
      </w:r>
      <w:r w:rsidRPr="002B5587">
        <w:rPr>
          <w:rFonts w:ascii="Times New Roman" w:hAnsi="Times New Roman"/>
          <w:i/>
          <w:noProof/>
          <w:sz w:val="20"/>
          <w:szCs w:val="20"/>
        </w:rPr>
        <w:t>. furcata</w:t>
      </w:r>
      <w:r w:rsidRPr="002B5587">
        <w:rPr>
          <w:rFonts w:ascii="Times New Roman" w:hAnsi="Times New Roman"/>
          <w:noProof/>
          <w:sz w:val="20"/>
          <w:szCs w:val="20"/>
        </w:rPr>
        <w:t>) telah diperiksa di dalam penghadam kelompok. C</w:t>
      </w:r>
      <w:r w:rsidRPr="002B5587">
        <w:rPr>
          <w:rFonts w:ascii="Times New Roman" w:hAnsi="Times New Roman"/>
          <w:i/>
          <w:noProof/>
          <w:sz w:val="20"/>
          <w:szCs w:val="20"/>
        </w:rPr>
        <w:t>. furcata</w:t>
      </w:r>
      <w:r w:rsidRPr="002B5587">
        <w:rPr>
          <w:rFonts w:ascii="Times New Roman" w:hAnsi="Times New Roman"/>
          <w:noProof/>
          <w:sz w:val="20"/>
          <w:szCs w:val="20"/>
        </w:rPr>
        <w:t xml:space="preserve">  telah dikumpul  dari Tasik Chini, Pahang  dan  digunakan  sebagai  substrat  dalam  penghasilan biogas.   Sampel   cair  </w:t>
      </w:r>
      <w:r w:rsidRPr="002B5587">
        <w:rPr>
          <w:rFonts w:ascii="Times New Roman" w:hAnsi="Times New Roman"/>
          <w:i/>
          <w:noProof/>
          <w:sz w:val="20"/>
          <w:szCs w:val="20"/>
        </w:rPr>
        <w:t>C. furcata</w:t>
      </w:r>
      <w:r w:rsidRPr="002B5587">
        <w:rPr>
          <w:rFonts w:ascii="Times New Roman" w:hAnsi="Times New Roman"/>
          <w:noProof/>
          <w:sz w:val="20"/>
          <w:szCs w:val="20"/>
        </w:rPr>
        <w:t xml:space="preserve">  disediakan  dengan  2  campuran  yang  berlainan  i.e.,  nisbah  </w:t>
      </w:r>
      <w:r w:rsidRPr="002B5587">
        <w:rPr>
          <w:rFonts w:ascii="Times New Roman" w:hAnsi="Times New Roman"/>
          <w:i/>
          <w:noProof/>
          <w:sz w:val="20"/>
          <w:szCs w:val="20"/>
        </w:rPr>
        <w:t>C. furcata</w:t>
      </w:r>
      <w:r w:rsidRPr="002B5587">
        <w:rPr>
          <w:rFonts w:ascii="Times New Roman" w:hAnsi="Times New Roman"/>
          <w:noProof/>
          <w:sz w:val="20"/>
          <w:szCs w:val="20"/>
        </w:rPr>
        <w:t xml:space="preserve">/air   (1:1, 1:2  dan 1:3)   dan   nisbah </w:t>
      </w:r>
      <w:r w:rsidRPr="002B5587">
        <w:rPr>
          <w:rFonts w:ascii="Times New Roman" w:hAnsi="Times New Roman"/>
          <w:i/>
          <w:noProof/>
          <w:sz w:val="20"/>
          <w:szCs w:val="20"/>
        </w:rPr>
        <w:t>C. furcata</w:t>
      </w:r>
      <w:r w:rsidRPr="002B5587">
        <w:rPr>
          <w:rFonts w:ascii="Times New Roman" w:hAnsi="Times New Roman"/>
          <w:noProof/>
          <w:sz w:val="20"/>
          <w:szCs w:val="20"/>
        </w:rPr>
        <w:t xml:space="preserve">/inokulum (1:1, 1:2 dan 1:3).  Sepanjang  kajian dijalankan, nilai pH adalah 5.5 hingga 7.0 manakala julat suhu ialah 25 – 30 °C </w:t>
      </w:r>
      <w:r w:rsidRPr="002B5587">
        <w:rPr>
          <w:rFonts w:ascii="Times New Roman" w:hAnsi="Times New Roman"/>
          <w:noProof/>
          <w:sz w:val="20"/>
          <w:szCs w:val="20"/>
        </w:rPr>
        <w:lastRenderedPageBreak/>
        <w:t xml:space="preserve">menjadikan keadaan operasi penghadaman anaerobik sebagai mesofilik dan masa tahanan selama 28 hari. Keputusan kajian menunjukkan penghasilan biogas yang maksimum berlaku pada nisbah 1:3 untuk kedua-dua campuran </w:t>
      </w:r>
      <w:r w:rsidRPr="002B5587">
        <w:rPr>
          <w:rFonts w:ascii="Times New Roman" w:hAnsi="Times New Roman"/>
          <w:i/>
          <w:noProof/>
          <w:sz w:val="20"/>
          <w:szCs w:val="20"/>
        </w:rPr>
        <w:t>C. furcata</w:t>
      </w:r>
      <w:r w:rsidRPr="002B5587">
        <w:rPr>
          <w:rFonts w:ascii="Times New Roman" w:hAnsi="Times New Roman"/>
          <w:noProof/>
          <w:sz w:val="20"/>
          <w:szCs w:val="20"/>
        </w:rPr>
        <w:t xml:space="preserve">/air dan </w:t>
      </w:r>
      <w:r w:rsidRPr="002B5587">
        <w:rPr>
          <w:rFonts w:ascii="Times New Roman" w:hAnsi="Times New Roman"/>
          <w:i/>
          <w:noProof/>
          <w:sz w:val="20"/>
          <w:szCs w:val="20"/>
        </w:rPr>
        <w:t>C. furcata</w:t>
      </w:r>
      <w:r w:rsidRPr="002B5587">
        <w:rPr>
          <w:rFonts w:ascii="Times New Roman" w:hAnsi="Times New Roman"/>
          <w:noProof/>
          <w:sz w:val="20"/>
          <w:szCs w:val="20"/>
        </w:rPr>
        <w:t xml:space="preserve">/inokulum dengan peratusan penghasilan masing - masing meningkat kepada 1.1 dan 11.9%. Selain itu, keputusan juga menunjukkan penghasilan semakin meningkat apabila masa tahanan meningkat. Oleh itu, </w:t>
      </w:r>
      <w:r w:rsidRPr="002B5587">
        <w:rPr>
          <w:rFonts w:ascii="Times New Roman" w:hAnsi="Times New Roman"/>
          <w:i/>
          <w:noProof/>
          <w:sz w:val="20"/>
          <w:szCs w:val="20"/>
        </w:rPr>
        <w:t>C.</w:t>
      </w:r>
      <w:r w:rsidR="00204194">
        <w:rPr>
          <w:rFonts w:ascii="Times New Roman" w:hAnsi="Times New Roman"/>
          <w:i/>
          <w:noProof/>
          <w:sz w:val="20"/>
          <w:szCs w:val="20"/>
        </w:rPr>
        <w:t xml:space="preserve"> </w:t>
      </w:r>
      <w:bookmarkStart w:id="0" w:name="_GoBack"/>
      <w:bookmarkEnd w:id="0"/>
      <w:r w:rsidRPr="002B5587">
        <w:rPr>
          <w:rFonts w:ascii="Times New Roman" w:hAnsi="Times New Roman"/>
          <w:i/>
          <w:noProof/>
          <w:sz w:val="20"/>
          <w:szCs w:val="20"/>
        </w:rPr>
        <w:t>furcata</w:t>
      </w:r>
      <w:r w:rsidRPr="002B5587">
        <w:rPr>
          <w:rFonts w:ascii="Times New Roman" w:hAnsi="Times New Roman"/>
          <w:noProof/>
          <w:sz w:val="20"/>
          <w:szCs w:val="20"/>
        </w:rPr>
        <w:t xml:space="preserve"> mempunyai potensi yang bagus sebagai substrat dalam penghasilan biogas untuk tenaga yang boleh diperbaharui pada masa depan.</w:t>
      </w:r>
    </w:p>
    <w:p w:rsidR="002B5587" w:rsidRPr="002B5587" w:rsidRDefault="002B5587" w:rsidP="002B5587">
      <w:pPr>
        <w:spacing w:after="0" w:line="240" w:lineRule="auto"/>
        <w:jc w:val="both"/>
        <w:rPr>
          <w:rFonts w:ascii="Times New Roman" w:hAnsi="Times New Roman"/>
          <w:noProof/>
          <w:sz w:val="20"/>
          <w:szCs w:val="20"/>
        </w:rPr>
      </w:pPr>
    </w:p>
    <w:p w:rsidR="00197674" w:rsidRDefault="002B5587" w:rsidP="002B5587">
      <w:pPr>
        <w:spacing w:after="0" w:line="240" w:lineRule="auto"/>
        <w:jc w:val="both"/>
        <w:rPr>
          <w:rFonts w:ascii="Times New Roman" w:hAnsi="Times New Roman"/>
          <w:noProof/>
          <w:sz w:val="20"/>
          <w:szCs w:val="20"/>
        </w:rPr>
      </w:pPr>
      <w:r w:rsidRPr="002B5587">
        <w:rPr>
          <w:rFonts w:ascii="Times New Roman" w:hAnsi="Times New Roman"/>
          <w:b/>
          <w:noProof/>
          <w:sz w:val="20"/>
          <w:szCs w:val="20"/>
        </w:rPr>
        <w:t>Kata kunci</w:t>
      </w:r>
      <w:r w:rsidRPr="002B5587">
        <w:rPr>
          <w:rFonts w:ascii="Times New Roman" w:hAnsi="Times New Roman"/>
          <w:noProof/>
          <w:sz w:val="20"/>
          <w:szCs w:val="20"/>
        </w:rPr>
        <w:t xml:space="preserve">:  </w:t>
      </w:r>
      <w:r w:rsidRPr="002B5587">
        <w:rPr>
          <w:rFonts w:ascii="Times New Roman" w:hAnsi="Times New Roman"/>
          <w:i/>
          <w:noProof/>
          <w:sz w:val="20"/>
          <w:szCs w:val="20"/>
        </w:rPr>
        <w:t>Cabomba furcata</w:t>
      </w:r>
      <w:r w:rsidRPr="002B5587">
        <w:rPr>
          <w:rFonts w:ascii="Times New Roman" w:hAnsi="Times New Roman"/>
          <w:noProof/>
          <w:sz w:val="20"/>
          <w:szCs w:val="20"/>
        </w:rPr>
        <w:t>, penghasilan metana, penghadaman anaerobik, tenaga yang boleh</w:t>
      </w:r>
      <w:r w:rsidRPr="002B5587">
        <w:rPr>
          <w:noProof/>
          <w:sz w:val="20"/>
          <w:szCs w:val="20"/>
        </w:rPr>
        <w:t xml:space="preserve"> </w:t>
      </w:r>
      <w:r w:rsidRPr="002B5587">
        <w:rPr>
          <w:rFonts w:ascii="Times New Roman" w:hAnsi="Times New Roman"/>
          <w:noProof/>
          <w:sz w:val="20"/>
          <w:szCs w:val="20"/>
        </w:rPr>
        <w:t>diperbaharui</w:t>
      </w:r>
    </w:p>
    <w:p w:rsidR="002B5587" w:rsidRDefault="002B5587" w:rsidP="002B5587">
      <w:pPr>
        <w:spacing w:after="0" w:line="240" w:lineRule="auto"/>
        <w:jc w:val="both"/>
        <w:rPr>
          <w:rFonts w:ascii="Times New Roman" w:hAnsi="Times New Roman"/>
          <w:noProof/>
          <w:sz w:val="20"/>
          <w:szCs w:val="20"/>
        </w:rPr>
      </w:pPr>
    </w:p>
    <w:p w:rsidR="002B5587" w:rsidRPr="00F447A7" w:rsidRDefault="002B5587" w:rsidP="002B558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lang w:val="en-MY" w:eastAsia="en-MY"/>
        </w:rPr>
      </w:pPr>
      <w:r w:rsidRPr="00B34B01">
        <w:rPr>
          <w:rFonts w:ascii="Times New Roman" w:hAnsi="Times New Roman"/>
          <w:sz w:val="20"/>
          <w:szCs w:val="20"/>
          <w:lang w:val="en-MY" w:eastAsia="en-MY"/>
        </w:rPr>
        <w:t xml:space="preserve">Gelegenis, J., Georgakakis, D., Angelidaki, I., Christopouolou, N. and Goumenaki, M. (2007). Optimization of biogas production from olive–oil mill wastewater, by co-digesting with diluted poultry manure. </w:t>
      </w:r>
      <w:r w:rsidRPr="00B34B01">
        <w:rPr>
          <w:rFonts w:ascii="Times New Roman" w:hAnsi="Times New Roman"/>
          <w:i/>
          <w:sz w:val="20"/>
          <w:szCs w:val="20"/>
          <w:lang w:val="en-MY" w:eastAsia="en-MY"/>
        </w:rPr>
        <w:t>Applied Energy</w:t>
      </w:r>
      <w:r w:rsidRPr="00B34B01">
        <w:rPr>
          <w:rFonts w:ascii="Times New Roman" w:hAnsi="Times New Roman"/>
          <w:sz w:val="20"/>
          <w:szCs w:val="20"/>
          <w:lang w:val="en-MY" w:eastAsia="en-MY"/>
        </w:rPr>
        <w:t>, 84: 646 – 663.</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lang w:val="en-MY" w:eastAsia="en-MY"/>
        </w:rPr>
      </w:pPr>
      <w:r w:rsidRPr="00B34B01">
        <w:rPr>
          <w:rFonts w:ascii="Times New Roman" w:hAnsi="Times New Roman"/>
          <w:sz w:val="20"/>
          <w:szCs w:val="20"/>
        </w:rPr>
        <w:t>Teodorita, A. S., Rutz, D., Prassl, H., Kottner, M., Finsterwalder, T., Volk, S. and Janssen, R. (2008). Biogass Handbook.University of Southern Denmark, Denmark.</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lang w:val="en-MY" w:eastAsia="en-MY"/>
        </w:rPr>
      </w:pPr>
      <w:r w:rsidRPr="00B34B01">
        <w:rPr>
          <w:rFonts w:ascii="Times New Roman" w:hAnsi="Times New Roman"/>
          <w:sz w:val="20"/>
          <w:szCs w:val="20"/>
        </w:rPr>
        <w:t xml:space="preserve">Kunatsa, T. and Mufundirwa, A. (2013). Biogas production from water hyacinth case of Lake Chivero -Zimbabwe. </w:t>
      </w:r>
      <w:r w:rsidRPr="00B34B01">
        <w:rPr>
          <w:rFonts w:ascii="Times New Roman" w:hAnsi="Times New Roman"/>
          <w:i/>
          <w:sz w:val="20"/>
          <w:szCs w:val="20"/>
        </w:rPr>
        <w:t>International Journal of Recent Technology and Engineering,</w:t>
      </w:r>
      <w:r w:rsidRPr="00B34B01">
        <w:rPr>
          <w:rFonts w:ascii="Times New Roman" w:hAnsi="Times New Roman"/>
          <w:sz w:val="20"/>
          <w:szCs w:val="20"/>
        </w:rPr>
        <w:t xml:space="preserve"> 2 (2): 138 – 142.</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lang w:val="en-MY" w:eastAsia="en-MY"/>
        </w:rPr>
      </w:pPr>
      <w:r w:rsidRPr="00B34B01">
        <w:rPr>
          <w:rFonts w:ascii="Times New Roman" w:hAnsi="Times New Roman"/>
          <w:sz w:val="20"/>
          <w:szCs w:val="20"/>
        </w:rPr>
        <w:t xml:space="preserve">Pereira, R. G., Pereira, M. C. D. E., Silva, J. G., Abreu, F. L. B. and Lameira, V. J. (2011). Production and characterization of biogas obtained from biomass of aquatic plants. </w:t>
      </w:r>
      <w:r w:rsidRPr="00B34B01">
        <w:rPr>
          <w:rFonts w:ascii="Times New Roman" w:hAnsi="Times New Roman"/>
          <w:i/>
          <w:sz w:val="20"/>
          <w:szCs w:val="20"/>
        </w:rPr>
        <w:t>International Conference on Renewable Energies and Power Quality</w:t>
      </w:r>
      <w:r w:rsidRPr="00B34B01">
        <w:rPr>
          <w:rFonts w:ascii="Times New Roman" w:hAnsi="Times New Roman"/>
          <w:sz w:val="20"/>
          <w:szCs w:val="20"/>
        </w:rPr>
        <w:t xml:space="preserve"> (ICREPQ'11). Canary Island Convention Centre Spain.</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lang w:val="en-MY" w:eastAsia="en-MY"/>
        </w:rPr>
      </w:pPr>
      <w:r w:rsidRPr="00B34B01">
        <w:rPr>
          <w:rFonts w:ascii="Times New Roman" w:hAnsi="Times New Roman"/>
          <w:sz w:val="20"/>
          <w:szCs w:val="20"/>
        </w:rPr>
        <w:t xml:space="preserve">Verma, V. K., Singh, Y. P. and Rai, J. P. N. (2007). Biogas production from plant biomass used for phytoremediation of industrial wastes. </w:t>
      </w:r>
      <w:r w:rsidRPr="00B34B01">
        <w:rPr>
          <w:rFonts w:ascii="Times New Roman" w:hAnsi="Times New Roman"/>
          <w:i/>
          <w:sz w:val="20"/>
          <w:szCs w:val="20"/>
        </w:rPr>
        <w:t xml:space="preserve">Bioresource Technology, </w:t>
      </w:r>
      <w:r w:rsidRPr="00B34B01">
        <w:rPr>
          <w:rFonts w:ascii="Times New Roman" w:hAnsi="Times New Roman"/>
          <w:sz w:val="20"/>
          <w:szCs w:val="20"/>
        </w:rPr>
        <w:t>98: 1664 – 1669.</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B34B01">
        <w:rPr>
          <w:rFonts w:ascii="Times New Roman" w:hAnsi="Times New Roman"/>
          <w:sz w:val="20"/>
          <w:szCs w:val="20"/>
        </w:rPr>
        <w:t xml:space="preserve">Department of Agriculture, Fisheries and Forestry (2012). Cabomba. </w:t>
      </w:r>
      <w:r w:rsidRPr="00B34B01">
        <w:rPr>
          <w:rFonts w:ascii="Times New Roman" w:hAnsi="Times New Roman"/>
          <w:i/>
          <w:sz w:val="20"/>
          <w:szCs w:val="20"/>
        </w:rPr>
        <w:t>The State of Queensland Fact Sheet</w:t>
      </w:r>
      <w:r w:rsidRPr="00B34B01">
        <w:rPr>
          <w:rFonts w:ascii="Times New Roman" w:hAnsi="Times New Roman"/>
          <w:sz w:val="20"/>
          <w:szCs w:val="20"/>
        </w:rPr>
        <w:t>. Access from https://www.daf.qld.gov.au/__data/assets/pdf_file/0005/72896/IPA-Cabomba-PP30.pdf [10 February 2013].</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B34B01">
        <w:rPr>
          <w:rFonts w:ascii="Times New Roman" w:hAnsi="Times New Roman"/>
          <w:sz w:val="20"/>
          <w:szCs w:val="20"/>
        </w:rPr>
        <w:t xml:space="preserve">Sara, S. R. and Veronica, M. S. (2009). Biogas production from waste of the shrimp manufacture in Sisimiut. </w:t>
      </w:r>
      <w:r w:rsidRPr="00B34B01">
        <w:rPr>
          <w:rFonts w:ascii="Times New Roman" w:hAnsi="Times New Roman"/>
          <w:i/>
          <w:sz w:val="20"/>
          <w:szCs w:val="20"/>
        </w:rPr>
        <w:t>Arctic Technology</w:t>
      </w:r>
      <w:r w:rsidRPr="00B34B01">
        <w:rPr>
          <w:rFonts w:ascii="Times New Roman" w:hAnsi="Times New Roman"/>
          <w:sz w:val="20"/>
          <w:szCs w:val="20"/>
        </w:rPr>
        <w:t>: pp. 1 – 48.</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B34B01">
        <w:rPr>
          <w:rFonts w:ascii="Times New Roman" w:hAnsi="Times New Roman"/>
          <w:sz w:val="20"/>
          <w:szCs w:val="20"/>
        </w:rPr>
        <w:t xml:space="preserve">Neo, S., Vintila, T. and Bura, M. (2012). Conversion of agriculture wastes to biogas using as inoculums cattle manure and activated sludge. </w:t>
      </w:r>
      <w:r w:rsidRPr="00B34B01">
        <w:rPr>
          <w:rFonts w:ascii="Times New Roman" w:hAnsi="Times New Roman"/>
          <w:i/>
          <w:sz w:val="20"/>
          <w:szCs w:val="20"/>
        </w:rPr>
        <w:t xml:space="preserve">Scientific </w:t>
      </w:r>
      <w:r w:rsidRPr="00B34B01">
        <w:rPr>
          <w:rFonts w:ascii="Times New Roman" w:hAnsi="Times New Roman"/>
          <w:i/>
          <w:color w:val="000000" w:themeColor="text1"/>
          <w:sz w:val="20"/>
          <w:szCs w:val="20"/>
        </w:rPr>
        <w:t xml:space="preserve">papers: Animals Sciences and Biotechnologies, </w:t>
      </w:r>
      <w:r w:rsidRPr="00B34B01">
        <w:rPr>
          <w:rFonts w:ascii="Times New Roman" w:hAnsi="Times New Roman"/>
          <w:sz w:val="20"/>
          <w:szCs w:val="20"/>
        </w:rPr>
        <w:t>45(1): 328 – 334.</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B34B01">
        <w:rPr>
          <w:rFonts w:ascii="Times New Roman" w:hAnsi="Times New Roman"/>
          <w:sz w:val="20"/>
          <w:szCs w:val="20"/>
        </w:rPr>
        <w:t xml:space="preserve">Sunarso, Johari, S., Widiasa, I. N. and Budiyono. (2012). The effect of feed to inoculums ratio on biogas production rate from cattle manure using ramen fluids as inoculums. </w:t>
      </w:r>
      <w:r w:rsidRPr="00B34B01">
        <w:rPr>
          <w:rFonts w:ascii="Times New Roman" w:hAnsi="Times New Roman"/>
          <w:i/>
          <w:sz w:val="20"/>
          <w:szCs w:val="20"/>
        </w:rPr>
        <w:t>International Journal of Waste Resources</w:t>
      </w:r>
      <w:r w:rsidRPr="00B34B01">
        <w:rPr>
          <w:rFonts w:ascii="Times New Roman" w:hAnsi="Times New Roman"/>
          <w:sz w:val="20"/>
          <w:szCs w:val="20"/>
        </w:rPr>
        <w:t>, 2(1):1 – 4.</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B34B01">
        <w:rPr>
          <w:rFonts w:ascii="Times New Roman" w:hAnsi="Times New Roman"/>
          <w:sz w:val="20"/>
          <w:szCs w:val="20"/>
        </w:rPr>
        <w:t xml:space="preserve">Abu-Dahrieh, J. K., Orozco, A., Ahmad, M. and Rooney, D. (2011). The potential for biogas production from grass. </w:t>
      </w:r>
      <w:r w:rsidRPr="00B34B01">
        <w:rPr>
          <w:rFonts w:ascii="Times New Roman" w:hAnsi="Times New Roman"/>
          <w:i/>
          <w:sz w:val="20"/>
          <w:szCs w:val="20"/>
        </w:rPr>
        <w:t>Jordan International Energy Conference</w:t>
      </w:r>
      <w:r w:rsidRPr="00B34B01">
        <w:rPr>
          <w:rFonts w:ascii="Times New Roman" w:hAnsi="Times New Roman"/>
          <w:sz w:val="20"/>
          <w:szCs w:val="20"/>
        </w:rPr>
        <w:t>: pp. 1 – 8.</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Style w:val="Emphasis"/>
          <w:rFonts w:ascii="Times New Roman" w:hAnsi="Times New Roman"/>
          <w:b w:val="0"/>
          <w:i w:val="0"/>
          <w:iCs w:val="0"/>
          <w:sz w:val="20"/>
          <w:szCs w:val="20"/>
        </w:rPr>
      </w:pPr>
      <w:r w:rsidRPr="00B34B01">
        <w:rPr>
          <w:rStyle w:val="Emphasis"/>
          <w:rFonts w:ascii="Times New Roman" w:hAnsi="Times New Roman"/>
          <w:b w:val="0"/>
          <w:i w:val="0"/>
          <w:sz w:val="20"/>
          <w:szCs w:val="20"/>
        </w:rPr>
        <w:t xml:space="preserve">Mateescu, C. and Constantinescu, I. (2011). Comparative analysis of inoculums biomass for biogas potential in the anaerobic digestion. </w:t>
      </w:r>
      <w:r w:rsidRPr="00B34B01">
        <w:rPr>
          <w:rStyle w:val="Emphasis"/>
          <w:rFonts w:ascii="Times New Roman" w:hAnsi="Times New Roman"/>
          <w:b w:val="0"/>
          <w:sz w:val="20"/>
          <w:szCs w:val="20"/>
        </w:rPr>
        <w:t>U.P.B. Scientific Bulletin: Series B</w:t>
      </w:r>
      <w:r w:rsidRPr="00B34B01">
        <w:rPr>
          <w:rStyle w:val="Emphasis"/>
          <w:rFonts w:ascii="Times New Roman" w:hAnsi="Times New Roman"/>
          <w:b w:val="0"/>
          <w:i w:val="0"/>
          <w:sz w:val="20"/>
          <w:szCs w:val="20"/>
        </w:rPr>
        <w:t>, 73(3): 99 – 104.</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Style w:val="Emphasis"/>
          <w:rFonts w:ascii="Times New Roman" w:hAnsi="Times New Roman"/>
          <w:b w:val="0"/>
          <w:i w:val="0"/>
          <w:iCs w:val="0"/>
          <w:sz w:val="20"/>
          <w:szCs w:val="20"/>
        </w:rPr>
      </w:pPr>
      <w:r w:rsidRPr="00B34B01">
        <w:rPr>
          <w:rStyle w:val="Emphasis"/>
          <w:rFonts w:ascii="Times New Roman" w:hAnsi="Times New Roman"/>
          <w:b w:val="0"/>
          <w:i w:val="0"/>
          <w:sz w:val="20"/>
          <w:szCs w:val="20"/>
        </w:rPr>
        <w:t xml:space="preserve">Khanal, S. K., Chen, W. H., Li, L. and Sung, S. (2004). Biological hydrogen production: Effects of Ph and intermediate product. </w:t>
      </w:r>
      <w:r w:rsidRPr="00B34B01">
        <w:rPr>
          <w:rStyle w:val="Emphasis"/>
          <w:rFonts w:ascii="Times New Roman" w:hAnsi="Times New Roman"/>
          <w:b w:val="0"/>
          <w:sz w:val="20"/>
          <w:szCs w:val="20"/>
        </w:rPr>
        <w:t>International Journal Hydrogen Energy</w:t>
      </w:r>
      <w:r w:rsidRPr="00B34B01">
        <w:rPr>
          <w:rStyle w:val="Emphasis"/>
          <w:rFonts w:ascii="Times New Roman" w:hAnsi="Times New Roman"/>
          <w:b w:val="0"/>
          <w:i w:val="0"/>
          <w:sz w:val="20"/>
          <w:szCs w:val="20"/>
        </w:rPr>
        <w:t xml:space="preserve">, 29: 1123 – 1131. </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B34B01">
        <w:rPr>
          <w:rFonts w:ascii="Times New Roman" w:hAnsi="Times New Roman"/>
          <w:sz w:val="20"/>
          <w:szCs w:val="20"/>
          <w:lang w:val="en-GB" w:eastAsia="ro-RO"/>
        </w:rPr>
        <w:t>Deublein D. and Steinhauser, A. (2011). Biogas from waste and renewable resources. An introduction. 2</w:t>
      </w:r>
      <w:r w:rsidRPr="00B34B01">
        <w:rPr>
          <w:rFonts w:ascii="Times New Roman" w:hAnsi="Times New Roman"/>
          <w:sz w:val="20"/>
          <w:szCs w:val="20"/>
          <w:vertAlign w:val="superscript"/>
          <w:lang w:val="en-GB" w:eastAsia="ro-RO"/>
        </w:rPr>
        <w:t>nd</w:t>
      </w:r>
      <w:r w:rsidRPr="00B34B01">
        <w:rPr>
          <w:rFonts w:ascii="Times New Roman" w:hAnsi="Times New Roman"/>
          <w:sz w:val="20"/>
          <w:szCs w:val="20"/>
          <w:lang w:val="en-GB" w:eastAsia="ro-RO"/>
        </w:rPr>
        <w:t xml:space="preserve"> Edition, Revised and Expended edited, Wiley-VCH, Weinheim, Germany.</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Style w:val="Emphasis"/>
          <w:rFonts w:ascii="Times New Roman" w:hAnsi="Times New Roman"/>
          <w:b w:val="0"/>
          <w:i w:val="0"/>
          <w:iCs w:val="0"/>
          <w:sz w:val="20"/>
          <w:szCs w:val="20"/>
        </w:rPr>
      </w:pPr>
      <w:r w:rsidRPr="00B34B01">
        <w:rPr>
          <w:rStyle w:val="Emphasis"/>
          <w:rFonts w:ascii="Times New Roman" w:hAnsi="Times New Roman"/>
          <w:b w:val="0"/>
          <w:i w:val="0"/>
          <w:sz w:val="20"/>
          <w:szCs w:val="20"/>
        </w:rPr>
        <w:t xml:space="preserve">Franco, A., Mosquera-Corral, A., Campos, J. L. and Roca, E. (2007). Learning to operate anaerobic bioreactors. </w:t>
      </w:r>
      <w:r w:rsidRPr="00B34B01">
        <w:rPr>
          <w:rStyle w:val="Emphasis"/>
          <w:rFonts w:ascii="Times New Roman" w:hAnsi="Times New Roman"/>
          <w:b w:val="0"/>
          <w:sz w:val="20"/>
          <w:szCs w:val="20"/>
        </w:rPr>
        <w:t>Communicating Current Research and Educational Topics and Trends in Applied Microbiology</w:t>
      </w:r>
      <w:r w:rsidRPr="00B34B01">
        <w:rPr>
          <w:rStyle w:val="Emphasis"/>
          <w:rFonts w:ascii="Times New Roman" w:hAnsi="Times New Roman"/>
          <w:b w:val="0"/>
          <w:i w:val="0"/>
          <w:sz w:val="20"/>
          <w:szCs w:val="20"/>
        </w:rPr>
        <w:t>: pp. 618 – 627.</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B34B01">
        <w:rPr>
          <w:rFonts w:ascii="Times New Roman" w:hAnsi="Times New Roman"/>
          <w:sz w:val="20"/>
          <w:szCs w:val="20"/>
          <w:lang w:val="en-GB" w:eastAsia="ro-RO"/>
        </w:rPr>
        <w:t xml:space="preserve">Neves, L., Oliveira, R. and Alves, M. (2003). Influence of inoculum activity on the bio-methanization of a kitchen waste under different waste/inoculum ratios. </w:t>
      </w:r>
      <w:r w:rsidRPr="00B34B01">
        <w:rPr>
          <w:rFonts w:ascii="Times New Roman" w:hAnsi="Times New Roman"/>
          <w:i/>
          <w:sz w:val="20"/>
          <w:szCs w:val="20"/>
          <w:lang w:val="en-GB" w:eastAsia="ro-RO"/>
        </w:rPr>
        <w:t>Process Biochemistry</w:t>
      </w:r>
      <w:r w:rsidRPr="00B34B01">
        <w:rPr>
          <w:rFonts w:ascii="Times New Roman" w:hAnsi="Times New Roman"/>
          <w:sz w:val="20"/>
          <w:szCs w:val="20"/>
          <w:lang w:val="en-GB" w:eastAsia="ro-RO"/>
        </w:rPr>
        <w:t>, 39(12): 2019 – 2024.</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B34B01">
        <w:rPr>
          <w:rFonts w:ascii="Times New Roman" w:hAnsi="Times New Roman"/>
          <w:sz w:val="20"/>
          <w:szCs w:val="20"/>
          <w:lang w:val="en-GB" w:eastAsia="ro-RO"/>
        </w:rPr>
        <w:t xml:space="preserve">Zimeminski, K. and Frac, M. (2012). Methane fermentation process as anaeorbic aigestion of biomass: transfromations, stages and microorganism. </w:t>
      </w:r>
      <w:r w:rsidRPr="00B34B01">
        <w:rPr>
          <w:rFonts w:ascii="Times New Roman" w:hAnsi="Times New Roman"/>
          <w:i/>
          <w:sz w:val="20"/>
          <w:szCs w:val="20"/>
          <w:lang w:val="en-GB" w:eastAsia="ro-RO"/>
        </w:rPr>
        <w:t>African Journal of Biotechnology</w:t>
      </w:r>
      <w:r w:rsidRPr="00B34B01">
        <w:rPr>
          <w:rFonts w:ascii="Times New Roman" w:hAnsi="Times New Roman"/>
          <w:sz w:val="20"/>
          <w:szCs w:val="20"/>
          <w:lang w:val="en-GB" w:eastAsia="ro-RO"/>
        </w:rPr>
        <w:t>, 11(18): 4127 – 4139.</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B34B01">
        <w:rPr>
          <w:rFonts w:ascii="Times New Roman" w:hAnsi="Times New Roman"/>
          <w:sz w:val="20"/>
          <w:szCs w:val="20"/>
        </w:rPr>
        <w:t>Ozmen, P. and Aslanzadeh, S. (2009). Biogas production from municipal waste mixed with different portions of orange peel. Synopsis of Master thesis. University of Boras, Sweden.</w:t>
      </w:r>
    </w:p>
    <w:p w:rsidR="002B5587" w:rsidRPr="00B34B01" w:rsidRDefault="002B5587" w:rsidP="002B5587">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B34B01">
        <w:rPr>
          <w:rFonts w:ascii="Times New Roman" w:hAnsi="Times New Roman"/>
          <w:sz w:val="20"/>
          <w:szCs w:val="20"/>
          <w:lang w:val="en-MY" w:eastAsia="en-MY"/>
        </w:rPr>
        <w:t>Tchobanoglous, G., Burton, F. L. and Stensel, H. D. (2003). Waste-water engineering: Treatment and reuse. Fourth edition. Tata McGraw-Hill Publishing Company Limited, New Delhi: pp.1819.</w:t>
      </w:r>
    </w:p>
    <w:p w:rsidR="002B5587" w:rsidRPr="002B5587" w:rsidRDefault="002B5587" w:rsidP="002B5587">
      <w:pPr>
        <w:spacing w:after="0" w:line="240" w:lineRule="auto"/>
        <w:jc w:val="both"/>
        <w:rPr>
          <w:noProof/>
          <w:sz w:val="20"/>
          <w:szCs w:val="20"/>
        </w:rPr>
      </w:pPr>
    </w:p>
    <w:sectPr w:rsidR="002B5587" w:rsidRPr="002B5587" w:rsidSect="002B5587">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0929ED"/>
    <w:multiLevelType w:val="hybridMultilevel"/>
    <w:tmpl w:val="3FEA5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587"/>
    <w:rsid w:val="00197674"/>
    <w:rsid w:val="00204194"/>
    <w:rsid w:val="002B5587"/>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58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2B5587"/>
    <w:rPr>
      <w:b/>
      <w:bCs/>
      <w:i/>
      <w:iCs/>
      <w:spacing w:val="10"/>
    </w:rPr>
  </w:style>
  <w:style w:type="paragraph" w:styleId="ListParagraph">
    <w:name w:val="List Paragraph"/>
    <w:basedOn w:val="Normal"/>
    <w:uiPriority w:val="34"/>
    <w:qFormat/>
    <w:rsid w:val="002B55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58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2B5587"/>
    <w:rPr>
      <w:b/>
      <w:bCs/>
      <w:i/>
      <w:iCs/>
      <w:spacing w:val="10"/>
    </w:rPr>
  </w:style>
  <w:style w:type="paragraph" w:styleId="ListParagraph">
    <w:name w:val="List Paragraph"/>
    <w:basedOn w:val="Normal"/>
    <w:uiPriority w:val="34"/>
    <w:qFormat/>
    <w:rsid w:val="002B55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1163</Words>
  <Characters>6424</Characters>
  <Application>Microsoft Office Word</Application>
  <DocSecurity>0</DocSecurity>
  <Lines>133</Lines>
  <Paragraphs>38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Malaysian Journal of Analytical Sciences Vol 20 No 6 (2016): 1491 - 1497</vt:lpstr>
      <vt:lpstr/>
      <vt:lpstr/>
      <vt:lpstr/>
      <vt:lpstr>PRODUCTION OF BIOGAS THROUGH ANAEROBIC DIGESTION OF Cabomba furcata IN DIGESTER </vt:lpstr>
      <vt:lpstr/>
      <vt:lpstr>(Penghasilan Biogas Melalui Pencernaan Anaerobik daripada Cabomba Furcata di dal</vt:lpstr>
      <vt:lpstr/>
      <vt:lpstr>Biogas is produced from decomposition of organic waste such as sewage sludge, an</vt:lpstr>
      <vt:lpstr/>
      <vt:lpstr>Abstrak</vt:lpstr>
    </vt:vector>
  </TitlesOfParts>
  <Company/>
  <LinksUpToDate>false</LinksUpToDate>
  <CharactersWithSpaces>7549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2016-10-31T07:22:00Z</dcterms:created>
  <dcterms:modified xsi:type="dcterms:W3CDTF">2016-11-08T06:45:00Z</dcterms:modified>
</cp:coreProperties>
</file>