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666666" w14:textId="59E21D21" w:rsidR="00001893" w:rsidRDefault="001E7320" w:rsidP="001E732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F1747">
        <w:rPr>
          <w:rFonts w:ascii="Times New Roman" w:hAnsi="Times New Roman" w:cs="Times New Roman"/>
          <w:sz w:val="28"/>
          <w:szCs w:val="28"/>
          <w:lang w:val="en-US"/>
        </w:rPr>
        <w:t xml:space="preserve">ANALYTICAL COMPARATIVE STUDIES OF </w:t>
      </w:r>
      <w:r w:rsidR="00A210B9" w:rsidRPr="002F1747">
        <w:rPr>
          <w:rFonts w:ascii="Times New Roman" w:hAnsi="Times New Roman" w:cs="Times New Roman"/>
          <w:sz w:val="28"/>
          <w:szCs w:val="28"/>
          <w:lang w:val="en-US"/>
        </w:rPr>
        <w:t xml:space="preserve">ADSORPTION EFFICIENCY OF </w:t>
      </w:r>
      <w:r w:rsidRPr="002F1747">
        <w:rPr>
          <w:rFonts w:ascii="Times New Roman" w:hAnsi="Times New Roman" w:cs="Times New Roman"/>
          <w:sz w:val="28"/>
          <w:szCs w:val="28"/>
          <w:lang w:val="en-US"/>
        </w:rPr>
        <w:t>MCM-41 AND SBA-15</w:t>
      </w:r>
      <w:r w:rsidR="00A210B9" w:rsidRPr="002F17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83147" w:rsidRPr="002F1747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2F1747">
        <w:rPr>
          <w:rFonts w:ascii="Times New Roman" w:hAnsi="Times New Roman" w:cs="Times New Roman"/>
          <w:sz w:val="28"/>
          <w:szCs w:val="28"/>
          <w:lang w:val="en-US"/>
        </w:rPr>
        <w:t xml:space="preserve"> REMOVAL OF ANIONIC-AZO AND </w:t>
      </w:r>
      <w:r w:rsidR="00EB0F60" w:rsidRPr="002F1747">
        <w:rPr>
          <w:rFonts w:ascii="Times New Roman" w:hAnsi="Times New Roman" w:cs="Times New Roman"/>
          <w:sz w:val="28"/>
          <w:szCs w:val="28"/>
          <w:lang w:val="en-US"/>
        </w:rPr>
        <w:t>CATIONIC</w:t>
      </w:r>
      <w:r w:rsidRPr="002F1747">
        <w:rPr>
          <w:rFonts w:ascii="Times New Roman" w:hAnsi="Times New Roman" w:cs="Times New Roman"/>
          <w:sz w:val="28"/>
          <w:szCs w:val="28"/>
          <w:lang w:val="en-US"/>
        </w:rPr>
        <w:t xml:space="preserve"> DYE</w:t>
      </w:r>
      <w:r w:rsidR="00EB0F60" w:rsidRPr="002F174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F1747">
        <w:rPr>
          <w:rFonts w:ascii="Times New Roman" w:hAnsi="Times New Roman" w:cs="Times New Roman"/>
          <w:sz w:val="28"/>
          <w:szCs w:val="28"/>
          <w:lang w:val="en-US"/>
        </w:rPr>
        <w:t xml:space="preserve"> FROM AQUEOUS SAMPLE</w:t>
      </w:r>
    </w:p>
    <w:p w14:paraId="52845367" w14:textId="77777777" w:rsidR="002F1747" w:rsidRPr="002F1747" w:rsidRDefault="002F1747" w:rsidP="002F17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99674B1" w14:textId="38016338" w:rsidR="00670879" w:rsidRDefault="002F1747" w:rsidP="002F174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E7320"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Kajian </w:t>
      </w:r>
      <w:proofErr w:type="spellStart"/>
      <w:r w:rsidRPr="002F1747">
        <w:rPr>
          <w:rFonts w:ascii="Times New Roman" w:hAnsi="Times New Roman" w:cs="Times New Roman"/>
          <w:sz w:val="24"/>
          <w:szCs w:val="24"/>
          <w:lang w:val="en-US"/>
        </w:rPr>
        <w:t>Perbandingan</w:t>
      </w:r>
      <w:proofErr w:type="spellEnd"/>
      <w:r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1747"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1747">
        <w:rPr>
          <w:rFonts w:ascii="Times New Roman" w:hAnsi="Times New Roman" w:cs="Times New Roman"/>
          <w:sz w:val="24"/>
          <w:szCs w:val="24"/>
          <w:lang w:val="en-US"/>
        </w:rPr>
        <w:t>Keberkesanan</w:t>
      </w:r>
      <w:proofErr w:type="spellEnd"/>
      <w:r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1747">
        <w:rPr>
          <w:rFonts w:ascii="Times New Roman" w:hAnsi="Times New Roman" w:cs="Times New Roman"/>
          <w:sz w:val="24"/>
          <w:szCs w:val="24"/>
          <w:lang w:val="en-US"/>
        </w:rPr>
        <w:t>Penjerapan</w:t>
      </w:r>
      <w:proofErr w:type="spellEnd"/>
      <w:r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7320"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MCM-41 dan SBA-15 </w:t>
      </w:r>
      <w:proofErr w:type="spellStart"/>
      <w:r w:rsidR="001E7320" w:rsidRPr="002F1747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="001E7320"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1747">
        <w:rPr>
          <w:rFonts w:ascii="Times New Roman" w:hAnsi="Times New Roman" w:cs="Times New Roman"/>
          <w:sz w:val="24"/>
          <w:szCs w:val="24"/>
          <w:lang w:val="en-US"/>
        </w:rPr>
        <w:t>Penyingkiran</w:t>
      </w:r>
      <w:proofErr w:type="spellEnd"/>
      <w:r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1747">
        <w:rPr>
          <w:rFonts w:ascii="Times New Roman" w:hAnsi="Times New Roman" w:cs="Times New Roman"/>
          <w:sz w:val="24"/>
          <w:szCs w:val="24"/>
          <w:lang w:val="en-US"/>
        </w:rPr>
        <w:t>Pewarna</w:t>
      </w:r>
      <w:proofErr w:type="spellEnd"/>
      <w:r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1747">
        <w:rPr>
          <w:rFonts w:ascii="Times New Roman" w:hAnsi="Times New Roman" w:cs="Times New Roman"/>
          <w:sz w:val="24"/>
          <w:szCs w:val="24"/>
          <w:lang w:val="en-US"/>
        </w:rPr>
        <w:t>Anionik</w:t>
      </w:r>
      <w:proofErr w:type="spellEnd"/>
      <w:r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-Azo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proofErr w:type="spellStart"/>
      <w:r w:rsidRPr="002F1747">
        <w:rPr>
          <w:rFonts w:ascii="Times New Roman" w:hAnsi="Times New Roman" w:cs="Times New Roman"/>
          <w:sz w:val="24"/>
          <w:szCs w:val="24"/>
          <w:lang w:val="en-US"/>
        </w:rPr>
        <w:t>Kationik</w:t>
      </w:r>
      <w:proofErr w:type="spellEnd"/>
      <w:r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 Dari </w:t>
      </w:r>
      <w:proofErr w:type="spellStart"/>
      <w:r w:rsidRPr="002F1747">
        <w:rPr>
          <w:rFonts w:ascii="Times New Roman" w:hAnsi="Times New Roman" w:cs="Times New Roman"/>
          <w:sz w:val="24"/>
          <w:szCs w:val="24"/>
          <w:lang w:val="en-US"/>
        </w:rPr>
        <w:t>Sampel</w:t>
      </w:r>
      <w:proofErr w:type="spellEnd"/>
      <w:r w:rsidRPr="002F17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1747">
        <w:rPr>
          <w:rFonts w:ascii="Times New Roman" w:hAnsi="Times New Roman" w:cs="Times New Roman"/>
          <w:sz w:val="24"/>
          <w:szCs w:val="24"/>
          <w:lang w:val="en-US"/>
        </w:rPr>
        <w:t>Akueus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8482C0B" w14:textId="77777777" w:rsidR="002F1747" w:rsidRPr="002F1747" w:rsidRDefault="002F1747" w:rsidP="002F17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A041CCF" w14:textId="77777777" w:rsidR="002F1747" w:rsidRDefault="001E7320" w:rsidP="002F17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Nur </w:t>
      </w:r>
      <w:proofErr w:type="spellStart"/>
      <w:r w:rsidRPr="002F1747">
        <w:rPr>
          <w:rFonts w:ascii="Times New Roman" w:hAnsi="Times New Roman" w:cs="Times New Roman"/>
          <w:sz w:val="20"/>
          <w:szCs w:val="20"/>
          <w:lang w:val="en-US"/>
        </w:rPr>
        <w:t>Zabirah</w:t>
      </w:r>
      <w:proofErr w:type="spellEnd"/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Zabi</w:t>
      </w:r>
      <w:r w:rsidR="00670879" w:rsidRPr="002F174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EB0F6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Wan </w:t>
      </w:r>
      <w:proofErr w:type="spellStart"/>
      <w:r w:rsidR="00EB0F60" w:rsidRPr="002F1747">
        <w:rPr>
          <w:rFonts w:ascii="Times New Roman" w:hAnsi="Times New Roman" w:cs="Times New Roman"/>
          <w:sz w:val="20"/>
          <w:szCs w:val="20"/>
          <w:lang w:val="en-US"/>
        </w:rPr>
        <w:t>Nazihah</w:t>
      </w:r>
      <w:proofErr w:type="spellEnd"/>
      <w:r w:rsidR="00EB0F6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Wan Ibrahim</w:t>
      </w:r>
      <w:r w:rsidR="00EB0F60" w:rsidRPr="002F174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1*</w:t>
      </w:r>
      <w:r w:rsidR="00EB0F60" w:rsidRPr="002F174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EB0F60" w:rsidRPr="002F174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="00EB0F60" w:rsidRPr="002F1747">
        <w:rPr>
          <w:rFonts w:ascii="Times New Roman" w:hAnsi="Times New Roman" w:cs="Times New Roman"/>
          <w:sz w:val="20"/>
          <w:szCs w:val="20"/>
          <w:lang w:val="en-US"/>
        </w:rPr>
        <w:t>Nur Husna Zainal Abidin</w:t>
      </w:r>
      <w:r w:rsidR="00EB0F60" w:rsidRPr="002F174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="00EB0F6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Siti </w:t>
      </w:r>
      <w:proofErr w:type="spellStart"/>
      <w:r w:rsidRPr="002F1747">
        <w:rPr>
          <w:rFonts w:ascii="Times New Roman" w:hAnsi="Times New Roman" w:cs="Times New Roman"/>
          <w:sz w:val="20"/>
          <w:szCs w:val="20"/>
          <w:lang w:val="en-US"/>
        </w:rPr>
        <w:t>Syairah</w:t>
      </w:r>
      <w:proofErr w:type="spellEnd"/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Mat Salleh</w:t>
      </w:r>
      <w:r w:rsidR="00EB0F60" w:rsidRPr="002F174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</w:p>
    <w:p w14:paraId="66D0525F" w14:textId="77777777" w:rsidR="002F1747" w:rsidRDefault="001E7320" w:rsidP="002F17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Farah Amira </w:t>
      </w:r>
      <w:proofErr w:type="spellStart"/>
      <w:r w:rsidRPr="002F1747">
        <w:rPr>
          <w:rFonts w:ascii="Times New Roman" w:hAnsi="Times New Roman" w:cs="Times New Roman"/>
          <w:sz w:val="20"/>
          <w:szCs w:val="20"/>
          <w:lang w:val="en-US"/>
        </w:rPr>
        <w:t>Shahrul</w:t>
      </w:r>
      <w:proofErr w:type="spellEnd"/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Effendi</w:t>
      </w:r>
      <w:r w:rsidR="00EB0F60" w:rsidRPr="002F174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="0011157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="00111576" w:rsidRPr="002F1747">
        <w:rPr>
          <w:rFonts w:ascii="Times New Roman" w:hAnsi="Times New Roman" w:cs="Times New Roman"/>
          <w:sz w:val="20"/>
          <w:szCs w:val="20"/>
          <w:lang w:val="en-US"/>
        </w:rPr>
        <w:t>Isna</w:t>
      </w:r>
      <w:proofErr w:type="spellEnd"/>
      <w:r w:rsidR="0011157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111576" w:rsidRPr="002F1747">
        <w:rPr>
          <w:rFonts w:ascii="Times New Roman" w:hAnsi="Times New Roman" w:cs="Times New Roman"/>
          <w:sz w:val="20"/>
          <w:szCs w:val="20"/>
          <w:lang w:val="en-US"/>
        </w:rPr>
        <w:t>Fazliana</w:t>
      </w:r>
      <w:proofErr w:type="spellEnd"/>
      <w:r w:rsidR="0011157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Mohamed Idrus</w:t>
      </w:r>
      <w:r w:rsidR="00EB0F60" w:rsidRPr="002F174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="0011157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="00111576" w:rsidRPr="002F1747">
        <w:rPr>
          <w:rFonts w:ascii="Times New Roman" w:hAnsi="Times New Roman" w:cs="Times New Roman"/>
          <w:sz w:val="20"/>
          <w:szCs w:val="20"/>
          <w:lang w:val="en-US"/>
        </w:rPr>
        <w:t>Hamizah</w:t>
      </w:r>
      <w:proofErr w:type="spellEnd"/>
      <w:r w:rsidR="0011157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Md Rasid</w:t>
      </w:r>
      <w:r w:rsidR="00EB0F60" w:rsidRPr="002F174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="00EB0F6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</w:p>
    <w:p w14:paraId="7AAD3DED" w14:textId="7AD209D6" w:rsidR="001E7320" w:rsidRPr="002F1747" w:rsidRDefault="00EB0F60" w:rsidP="002F17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  <w:lang w:val="en-US"/>
        </w:rPr>
        <w:t>Nursyamsyila</w:t>
      </w:r>
      <w:proofErr w:type="spellEnd"/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Mat Hadzir</w:t>
      </w:r>
      <w:r w:rsidRPr="002F174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Nor </w:t>
      </w:r>
      <w:proofErr w:type="spellStart"/>
      <w:r w:rsidRPr="002F1747">
        <w:rPr>
          <w:rFonts w:ascii="Times New Roman" w:hAnsi="Times New Roman" w:cs="Times New Roman"/>
          <w:sz w:val="20"/>
          <w:szCs w:val="20"/>
          <w:lang w:val="en-US"/>
        </w:rPr>
        <w:t>Suhaila</w:t>
      </w:r>
      <w:proofErr w:type="spellEnd"/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Mohamad Hanapi</w:t>
      </w:r>
      <w:r w:rsidRPr="002F174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2F1747">
        <w:rPr>
          <w:rFonts w:ascii="Times New Roman" w:hAnsi="Times New Roman" w:cs="Times New Roman"/>
          <w:sz w:val="20"/>
          <w:szCs w:val="20"/>
          <w:lang w:val="en-US"/>
        </w:rPr>
        <w:t>Mazhani</w:t>
      </w:r>
      <w:proofErr w:type="spellEnd"/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Muhammad</w:t>
      </w:r>
      <w:r w:rsidRPr="002F174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</w:p>
    <w:p w14:paraId="168214F8" w14:textId="77777777" w:rsidR="00670879" w:rsidRPr="002F1747" w:rsidRDefault="00670879" w:rsidP="001E7320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  <w:vertAlign w:val="superscript"/>
          <w:lang w:val="en-US"/>
        </w:rPr>
      </w:pPr>
    </w:p>
    <w:p w14:paraId="58CA0DAB" w14:textId="77777777" w:rsidR="002F1747" w:rsidRDefault="00670879" w:rsidP="002F174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2F1747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en-US"/>
        </w:rPr>
        <w:t>1</w:t>
      </w:r>
      <w:r w:rsidR="005D4732" w:rsidRPr="002F1747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en-US"/>
        </w:rPr>
        <w:t xml:space="preserve"> </w:t>
      </w:r>
      <w:r w:rsidR="005D4732"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School of Chemistry and Environment, </w:t>
      </w:r>
    </w:p>
    <w:p w14:paraId="30B80E21" w14:textId="77777777" w:rsidR="002F1747" w:rsidRDefault="00670879" w:rsidP="002F174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>Faculty of Applied Sciences</w:t>
      </w:r>
      <w:r w:rsid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>,</w:t>
      </w:r>
    </w:p>
    <w:p w14:paraId="2A40299C" w14:textId="08975582" w:rsidR="00670879" w:rsidRPr="002F1747" w:rsidRDefault="00670879" w:rsidP="002F174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proofErr w:type="spellStart"/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>Universiti</w:t>
      </w:r>
      <w:proofErr w:type="spellEnd"/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proofErr w:type="spellStart"/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>Teknologi</w:t>
      </w:r>
      <w:proofErr w:type="spellEnd"/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MARA, 40450 Shah </w:t>
      </w:r>
      <w:proofErr w:type="spellStart"/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>Alam</w:t>
      </w:r>
      <w:proofErr w:type="spellEnd"/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>, Selangor, Malaysia</w:t>
      </w:r>
    </w:p>
    <w:p w14:paraId="29761580" w14:textId="77777777" w:rsidR="002F1747" w:rsidRDefault="00EB0F60" w:rsidP="002F174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bookmarkStart w:id="0" w:name="_Hlk65673782"/>
      <w:r w:rsidRPr="002F1747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en-US"/>
        </w:rPr>
        <w:t>2</w:t>
      </w:r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Centre of Foundation Studies (CFS), </w:t>
      </w:r>
    </w:p>
    <w:p w14:paraId="07BA2B08" w14:textId="3C297B97" w:rsidR="00EB0F60" w:rsidRDefault="00EB0F60" w:rsidP="002F174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proofErr w:type="spellStart"/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>Universiti</w:t>
      </w:r>
      <w:proofErr w:type="spellEnd"/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proofErr w:type="spellStart"/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>Teknologi</w:t>
      </w:r>
      <w:proofErr w:type="spellEnd"/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MARA, 438000 </w:t>
      </w:r>
      <w:proofErr w:type="spellStart"/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>Dengkil</w:t>
      </w:r>
      <w:proofErr w:type="spellEnd"/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Campus, Selangor, Malaysia</w:t>
      </w:r>
    </w:p>
    <w:p w14:paraId="1E772726" w14:textId="77777777" w:rsidR="002F1747" w:rsidRPr="002F1747" w:rsidRDefault="002F1747" w:rsidP="002F174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bookmarkEnd w:id="0"/>
    <w:p w14:paraId="7FBAEE11" w14:textId="1A2F227D" w:rsidR="001E7320" w:rsidRPr="002F1747" w:rsidRDefault="00670879" w:rsidP="00001893">
      <w:pPr>
        <w:jc w:val="center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2F1747">
        <w:rPr>
          <w:rFonts w:ascii="Times New Roman" w:hAnsi="Times New Roman" w:cs="Times New Roman"/>
          <w:i/>
          <w:iCs/>
          <w:sz w:val="18"/>
          <w:szCs w:val="18"/>
          <w:lang w:val="en-US"/>
        </w:rPr>
        <w:t>*Corresponding author: wannazihah@uitm.edu.my</w:t>
      </w:r>
    </w:p>
    <w:p w14:paraId="4CCAD22D" w14:textId="4F475C79" w:rsidR="002F4765" w:rsidRPr="002F1747" w:rsidRDefault="005C1EC1" w:rsidP="002F17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2F1747">
        <w:rPr>
          <w:rFonts w:ascii="Times New Roman" w:hAnsi="Times New Roman" w:cs="Times New Roman"/>
          <w:b/>
          <w:bCs/>
          <w:sz w:val="18"/>
          <w:szCs w:val="18"/>
          <w:lang w:val="en-US"/>
        </w:rPr>
        <w:t>Abstract</w:t>
      </w:r>
    </w:p>
    <w:p w14:paraId="49899D9A" w14:textId="3B055F53" w:rsidR="00365ADA" w:rsidRDefault="00B9294C" w:rsidP="002F174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bookmarkStart w:id="1" w:name="_Hlk65673596"/>
      <w:r w:rsidRPr="002F1747">
        <w:rPr>
          <w:rFonts w:ascii="Times New Roman" w:hAnsi="Times New Roman" w:cs="Times New Roman"/>
          <w:sz w:val="18"/>
          <w:szCs w:val="18"/>
          <w:lang w:val="en-US"/>
        </w:rPr>
        <w:t>Mobil Composition of Matter No. 41 (MCM-41) and Santa Barbara Amorphous (SBA-15)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>,</w:t>
      </w:r>
      <w:r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a </w:t>
      </w:r>
      <w:r w:rsidR="002F4765" w:rsidRPr="002F1747">
        <w:rPr>
          <w:rFonts w:ascii="Times New Roman" w:hAnsi="Times New Roman" w:cs="Times New Roman"/>
          <w:sz w:val="18"/>
          <w:szCs w:val="18"/>
          <w:lang w:val="en-US"/>
        </w:rPr>
        <w:t>type</w:t>
      </w:r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of</w:t>
      </w:r>
      <w:r w:rsidR="002F476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mesoporous </w:t>
      </w:r>
      <w:proofErr w:type="gramStart"/>
      <w:r w:rsidR="002F4765" w:rsidRPr="002F1747">
        <w:rPr>
          <w:rFonts w:ascii="Times New Roman" w:hAnsi="Times New Roman" w:cs="Times New Roman"/>
          <w:sz w:val="18"/>
          <w:szCs w:val="18"/>
          <w:lang w:val="en-US"/>
        </w:rPr>
        <w:t>adsorbents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>,</w:t>
      </w:r>
      <w:r w:rsidR="002F476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A0D7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F4765" w:rsidRPr="002F1747">
        <w:rPr>
          <w:rFonts w:ascii="Times New Roman" w:hAnsi="Times New Roman" w:cs="Times New Roman"/>
          <w:sz w:val="18"/>
          <w:szCs w:val="18"/>
          <w:lang w:val="en-US"/>
        </w:rPr>
        <w:t>were</w:t>
      </w:r>
      <w:proofErr w:type="gramEnd"/>
      <w:r w:rsidR="002F476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successfully prepared via mixed cationic-neutral templating route and sol-gel method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>,</w:t>
      </w:r>
      <w:r w:rsidR="002F476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respectively. Analytically, the prepared materials were compared to remove anionic azo (methyl orange) and cationic dyes (methylene blue) from highly colored solutions.</w:t>
      </w:r>
      <w:r w:rsidR="00D25BE2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654440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Both adsorbents </w:t>
      </w:r>
      <w:r w:rsidR="00D25BE2" w:rsidRPr="002F1747">
        <w:rPr>
          <w:rFonts w:ascii="Times New Roman" w:hAnsi="Times New Roman" w:cs="Times New Roman"/>
          <w:sz w:val="18"/>
          <w:szCs w:val="18"/>
          <w:lang w:val="en-US"/>
        </w:rPr>
        <w:t>were</w:t>
      </w:r>
      <w:r w:rsidR="00654440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characterized using Fourier </w:t>
      </w:r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transform infrared </w:t>
      </w:r>
      <w:r w:rsidR="00654440" w:rsidRPr="002F1747">
        <w:rPr>
          <w:rFonts w:ascii="Times New Roman" w:hAnsi="Times New Roman" w:cs="Times New Roman"/>
          <w:sz w:val="18"/>
          <w:szCs w:val="18"/>
          <w:lang w:val="en-US"/>
        </w:rPr>
        <w:t>(FTIR)</w:t>
      </w:r>
      <w:r w:rsidR="00D25BE2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>field emission scanning electron microscopy</w:t>
      </w:r>
      <w:r w:rsidR="00654440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(FESEM)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>,</w:t>
      </w:r>
      <w:r w:rsidR="00654440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and</w:t>
      </w:r>
      <w:r w:rsidR="00D25BE2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F1747">
        <w:rPr>
          <w:rFonts w:ascii="Times New Roman" w:hAnsi="Times New Roman" w:cs="Times New Roman"/>
          <w:sz w:val="18"/>
          <w:szCs w:val="18"/>
          <w:lang w:val="en-US"/>
        </w:rPr>
        <w:t>n</w:t>
      </w:r>
      <w:r w:rsidR="00D25BE2" w:rsidRPr="002F1747">
        <w:rPr>
          <w:rFonts w:ascii="Times New Roman" w:hAnsi="Times New Roman" w:cs="Times New Roman"/>
          <w:sz w:val="18"/>
          <w:szCs w:val="18"/>
          <w:lang w:val="en-US"/>
        </w:rPr>
        <w:t>itrogen adsorption/desorption</w:t>
      </w:r>
      <w:r w:rsidR="00C32D8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to </w:t>
      </w:r>
      <w:r w:rsidR="00683147" w:rsidRPr="002F1747">
        <w:rPr>
          <w:rFonts w:ascii="Times New Roman" w:hAnsi="Times New Roman" w:cs="Times New Roman"/>
          <w:sz w:val="18"/>
          <w:szCs w:val="18"/>
          <w:lang w:val="en-US"/>
        </w:rPr>
        <w:t>enhance</w:t>
      </w:r>
      <w:r w:rsidR="00C32D8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the understanding o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>f</w:t>
      </w:r>
      <w:r w:rsidR="00C32D8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structure and surface properties</w:t>
      </w:r>
      <w:r w:rsidR="00654440" w:rsidRPr="002F1747"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294DAD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25BE2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To assess the efficiency of the </w:t>
      </w:r>
      <w:r w:rsidR="00C32D8E" w:rsidRPr="002F1747">
        <w:rPr>
          <w:rFonts w:ascii="Times New Roman" w:hAnsi="Times New Roman" w:cs="Times New Roman"/>
          <w:sz w:val="18"/>
          <w:szCs w:val="18"/>
          <w:lang w:val="en-US"/>
        </w:rPr>
        <w:t>prepared</w:t>
      </w:r>
      <w:r w:rsidR="00D25BE2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adsorbents, 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the </w:t>
      </w:r>
      <w:r w:rsidR="00365ADA" w:rsidRPr="002F1747">
        <w:rPr>
          <w:rFonts w:ascii="Times New Roman" w:hAnsi="Times New Roman" w:cs="Times New Roman"/>
          <w:sz w:val="18"/>
          <w:szCs w:val="18"/>
          <w:lang w:val="en-US"/>
        </w:rPr>
        <w:t>pH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of the sample</w:t>
      </w:r>
      <w:r w:rsidR="00365ADA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the </w:t>
      </w:r>
      <w:r w:rsidR="00365ADA" w:rsidRPr="002F1747">
        <w:rPr>
          <w:rFonts w:ascii="Times New Roman" w:hAnsi="Times New Roman" w:cs="Times New Roman"/>
          <w:sz w:val="18"/>
          <w:szCs w:val="18"/>
          <w:lang w:val="en-US"/>
        </w:rPr>
        <w:t>initial concentration</w:t>
      </w:r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of 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the </w:t>
      </w:r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>dyes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>,</w:t>
      </w:r>
      <w:r w:rsidR="00365ADA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and contact time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were studied</w:t>
      </w:r>
      <w:r w:rsidR="00365ADA" w:rsidRPr="002F1747"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34778B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870AEC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At optimum conditions, maximum adsorption capacities for methyl orange (MO) and methylene blue (MB) using MCM-41 </w:t>
      </w:r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>were</w:t>
      </w:r>
      <w:r w:rsidR="00870AEC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4.757 mg/g and 16.00 mg/g and for SBA-15 the maximum adsorption capacities </w:t>
      </w:r>
      <w:r w:rsidR="008B49A2" w:rsidRPr="002F1747">
        <w:rPr>
          <w:rFonts w:ascii="Times New Roman" w:hAnsi="Times New Roman" w:cs="Times New Roman"/>
          <w:sz w:val="18"/>
          <w:szCs w:val="18"/>
          <w:lang w:val="en-US"/>
        </w:rPr>
        <w:t>were</w:t>
      </w:r>
      <w:r w:rsidR="00870AEC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20.212 mg/g and 10.45 mg/g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>,</w:t>
      </w:r>
      <w:r w:rsidR="00870AEC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respectively.</w:t>
      </w:r>
      <w:r w:rsidR="00960614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B71218" w:rsidRPr="002F1747">
        <w:rPr>
          <w:rFonts w:ascii="Times New Roman" w:hAnsi="Times New Roman" w:cs="Times New Roman"/>
          <w:sz w:val="18"/>
          <w:szCs w:val="18"/>
          <w:lang w:val="en-US"/>
        </w:rPr>
        <w:t>Furthermore, Langmuir and Freundlich isotherm models were selected to describe the adsorption process while pseudo-first-order and</w:t>
      </w:r>
      <w:r w:rsidR="00AB447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pseudo-second-order kinetics equations were applied to determine the adsorption kinetics. The obtain</w:t>
      </w:r>
      <w:r w:rsidR="00683147" w:rsidRPr="002F1747">
        <w:rPr>
          <w:rFonts w:ascii="Times New Roman" w:hAnsi="Times New Roman" w:cs="Times New Roman"/>
          <w:sz w:val="18"/>
          <w:szCs w:val="18"/>
          <w:lang w:val="en-US"/>
        </w:rPr>
        <w:t>ed</w:t>
      </w:r>
      <w:r w:rsidR="00AB447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results show</w:t>
      </w:r>
      <w:r w:rsidR="008B49A2" w:rsidRPr="002F1747">
        <w:rPr>
          <w:rFonts w:ascii="Times New Roman" w:hAnsi="Times New Roman" w:cs="Times New Roman"/>
          <w:sz w:val="18"/>
          <w:szCs w:val="18"/>
          <w:lang w:val="en-US"/>
        </w:rPr>
        <w:t>ed</w:t>
      </w:r>
      <w:r w:rsidR="00AB447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that SBA-15 can remove both dyes </w:t>
      </w:r>
      <w:r w:rsidR="00C55F71" w:rsidRPr="002F1747">
        <w:rPr>
          <w:rFonts w:ascii="Times New Roman" w:hAnsi="Times New Roman" w:cs="Times New Roman"/>
          <w:sz w:val="18"/>
          <w:szCs w:val="18"/>
          <w:lang w:val="en-US"/>
        </w:rPr>
        <w:t>38.53%</w:t>
      </w:r>
      <w:r w:rsidR="00AB447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C55F71" w:rsidRPr="002F1747">
        <w:rPr>
          <w:rFonts w:ascii="Times New Roman" w:hAnsi="Times New Roman" w:cs="Times New Roman"/>
          <w:sz w:val="18"/>
          <w:szCs w:val="18"/>
          <w:lang w:val="en-US"/>
        </w:rPr>
        <w:t>better than</w:t>
      </w:r>
      <w:r w:rsidR="00AB447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MCM-41 </w:t>
      </w:r>
      <w:r w:rsidR="00C55F71" w:rsidRPr="002F1747">
        <w:rPr>
          <w:rFonts w:ascii="Times New Roman" w:hAnsi="Times New Roman" w:cs="Times New Roman"/>
          <w:sz w:val="18"/>
          <w:szCs w:val="18"/>
          <w:lang w:val="en-US"/>
        </w:rPr>
        <w:t>due to higher surface area</w:t>
      </w:r>
      <w:r w:rsidR="004F7515" w:rsidRPr="002F1747">
        <w:rPr>
          <w:rFonts w:ascii="Times New Roman" w:hAnsi="Times New Roman" w:cs="Times New Roman"/>
          <w:sz w:val="18"/>
          <w:szCs w:val="18"/>
          <w:lang w:val="en-US"/>
        </w:rPr>
        <w:t>,</w:t>
      </w:r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which </w:t>
      </w:r>
      <w:r w:rsidR="008B49A2" w:rsidRPr="002F1747">
        <w:rPr>
          <w:rFonts w:ascii="Times New Roman" w:hAnsi="Times New Roman" w:cs="Times New Roman"/>
          <w:sz w:val="18"/>
          <w:szCs w:val="18"/>
          <w:lang w:val="en-US"/>
        </w:rPr>
        <w:t>was</w:t>
      </w:r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507 m</w:t>
      </w:r>
      <w:r w:rsidR="0066666E" w:rsidRPr="002F1747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2</w:t>
      </w:r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/g compared to 436 m</w:t>
      </w:r>
      <w:r w:rsidR="0066666E" w:rsidRPr="002F1747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2</w:t>
      </w:r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/g for MCM-41</w:t>
      </w:r>
      <w:r w:rsidR="00AB447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r w:rsidR="00B71218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bookmarkEnd w:id="1"/>
    </w:p>
    <w:p w14:paraId="5826BBD5" w14:textId="77777777" w:rsidR="002F1747" w:rsidRPr="002F1747" w:rsidRDefault="002F1747" w:rsidP="002F174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08AE857E" w14:textId="4F4575F3" w:rsidR="00815EBF" w:rsidRPr="002F1747" w:rsidRDefault="00815EBF" w:rsidP="00770327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2F1747">
        <w:rPr>
          <w:rFonts w:ascii="Times New Roman" w:hAnsi="Times New Roman" w:cs="Times New Roman"/>
          <w:b/>
          <w:bCs/>
          <w:sz w:val="18"/>
          <w:szCs w:val="18"/>
          <w:lang w:val="en-US"/>
        </w:rPr>
        <w:t>Keywords:</w:t>
      </w:r>
      <w:r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85758B" w:rsidRPr="002F1747">
        <w:rPr>
          <w:rFonts w:ascii="Times New Roman" w:hAnsi="Times New Roman" w:cs="Times New Roman"/>
          <w:sz w:val="18"/>
          <w:szCs w:val="18"/>
          <w:lang w:val="en-US"/>
        </w:rPr>
        <w:t>cationic dyes, anionic dyes, adsorption, mesop</w:t>
      </w:r>
      <w:r w:rsidR="00592A56" w:rsidRPr="002F1747">
        <w:rPr>
          <w:rFonts w:ascii="Times New Roman" w:hAnsi="Times New Roman" w:cs="Times New Roman"/>
          <w:sz w:val="18"/>
          <w:szCs w:val="18"/>
          <w:lang w:val="en-US"/>
        </w:rPr>
        <w:t>o</w:t>
      </w:r>
      <w:r w:rsidR="0085758B" w:rsidRPr="002F1747">
        <w:rPr>
          <w:rFonts w:ascii="Times New Roman" w:hAnsi="Times New Roman" w:cs="Times New Roman"/>
          <w:sz w:val="18"/>
          <w:szCs w:val="18"/>
          <w:lang w:val="en-US"/>
        </w:rPr>
        <w:t>rous silica</w:t>
      </w:r>
    </w:p>
    <w:p w14:paraId="5BAAC772" w14:textId="0CB4F1DE" w:rsidR="00E12DCE" w:rsidRPr="002F1747" w:rsidRDefault="00E12DCE" w:rsidP="002F17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2F1747">
        <w:rPr>
          <w:rFonts w:ascii="Times New Roman" w:hAnsi="Times New Roman" w:cs="Times New Roman"/>
          <w:b/>
          <w:bCs/>
          <w:sz w:val="18"/>
          <w:szCs w:val="18"/>
          <w:lang w:val="en-US"/>
        </w:rPr>
        <w:t>Abstrak</w:t>
      </w:r>
      <w:proofErr w:type="spellEnd"/>
    </w:p>
    <w:p w14:paraId="4160AEB8" w14:textId="700C35A2" w:rsidR="00FF769F" w:rsidRDefault="000F7244" w:rsidP="002F174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2F1747">
        <w:rPr>
          <w:rFonts w:ascii="Times New Roman" w:hAnsi="Times New Roman" w:cs="Times New Roman"/>
          <w:sz w:val="18"/>
          <w:szCs w:val="18"/>
          <w:lang w:val="en-US"/>
        </w:rPr>
        <w:t>Komposisi</w:t>
      </w:r>
      <w:proofErr w:type="spellEnd"/>
      <w:r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Mobil </w:t>
      </w:r>
      <w:proofErr w:type="spellStart"/>
      <w:r w:rsidRPr="002F1747">
        <w:rPr>
          <w:rFonts w:ascii="Times New Roman" w:hAnsi="Times New Roman" w:cs="Times New Roman"/>
          <w:sz w:val="18"/>
          <w:szCs w:val="18"/>
          <w:lang w:val="en-US"/>
        </w:rPr>
        <w:t>Perkara</w:t>
      </w:r>
      <w:proofErr w:type="spellEnd"/>
      <w:r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41 </w:t>
      </w:r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(MCM-41) dan </w:t>
      </w:r>
      <w:r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Santa Barbara </w:t>
      </w:r>
      <w:proofErr w:type="spellStart"/>
      <w:r w:rsidRPr="002F1747">
        <w:rPr>
          <w:rFonts w:ascii="Times New Roman" w:hAnsi="Times New Roman" w:cs="Times New Roman"/>
          <w:sz w:val="18"/>
          <w:szCs w:val="18"/>
          <w:lang w:val="en-US"/>
        </w:rPr>
        <w:t>Amorf</w:t>
      </w:r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ous</w:t>
      </w:r>
      <w:proofErr w:type="spellEnd"/>
      <w:r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(SBA-15)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jenis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penjerap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mesopori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berjaya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>disediakan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melalui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kaedah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templat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neutral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kationik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-neutral dan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kaedah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sol-gel.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Bahan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yang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disediakan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dibandingkan</w:t>
      </w:r>
      <w:proofErr w:type="spellEnd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secara</w:t>
      </w:r>
      <w:proofErr w:type="spellEnd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analitikal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untuk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meng</w:t>
      </w:r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eluarkan</w:t>
      </w:r>
      <w:proofErr w:type="spellEnd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pewarna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azo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anionik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(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oren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metil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) dan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pewarna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kationik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(</w:t>
      </w:r>
      <w:proofErr w:type="spellStart"/>
      <w:r w:rsidRPr="002F1747">
        <w:rPr>
          <w:rFonts w:ascii="Times New Roman" w:hAnsi="Times New Roman" w:cs="Times New Roman"/>
          <w:sz w:val="18"/>
          <w:szCs w:val="18"/>
          <w:lang w:val="en-US"/>
        </w:rPr>
        <w:t>biru</w:t>
      </w:r>
      <w:proofErr w:type="spellEnd"/>
      <w:r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metilena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)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dari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larutan</w:t>
      </w:r>
      <w:proofErr w:type="spellEnd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yang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sangat</w:t>
      </w:r>
      <w:proofErr w:type="spellEnd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berwarna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Kedua-dua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penjerap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dicirikan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menggunakan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>inframerah</w:t>
      </w:r>
      <w:proofErr w:type="spellEnd"/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>jelmaan</w:t>
      </w:r>
      <w:proofErr w:type="spellEnd"/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Fourier </w:t>
      </w:r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(FTIR), </w:t>
      </w:r>
      <w:proofErr w:type="spellStart"/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>mikroskopi</w:t>
      </w:r>
      <w:proofErr w:type="spellEnd"/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>elektron</w:t>
      </w:r>
      <w:proofErr w:type="spellEnd"/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>pengimbasan</w:t>
      </w:r>
      <w:proofErr w:type="spellEnd"/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>pelepasan</w:t>
      </w:r>
      <w:proofErr w:type="spellEnd"/>
      <w:r w:rsidR="002F1747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2F1747">
        <w:rPr>
          <w:rFonts w:ascii="Times New Roman" w:hAnsi="Times New Roman" w:cs="Times New Roman"/>
          <w:sz w:val="18"/>
          <w:szCs w:val="18"/>
          <w:lang w:val="en-US"/>
        </w:rPr>
        <w:t>m</w:t>
      </w:r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edan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(FESEM) dan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penjerapan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/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peny</w:t>
      </w:r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>ahje</w:t>
      </w:r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rapan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F1747">
        <w:rPr>
          <w:rFonts w:ascii="Times New Roman" w:hAnsi="Times New Roman" w:cs="Times New Roman"/>
          <w:sz w:val="18"/>
          <w:szCs w:val="18"/>
          <w:lang w:val="en-US"/>
        </w:rPr>
        <w:t>n</w:t>
      </w:r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itrogen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untuk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meningkatkan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pemahaman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mengenai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sifat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struktur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dan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permukaan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Untuk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menilai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kecekapan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pen</w:t>
      </w:r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jerap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yang</w:t>
      </w:r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telah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dis</w:t>
      </w:r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ediakan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tiga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parameter</w:t>
      </w:r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telah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dikaji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iaitu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pH</w:t>
      </w:r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>sampel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kepekatan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awal</w:t>
      </w:r>
      <w:proofErr w:type="spellEnd"/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>pewarna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dan masa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penyentuhan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. Pada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keadaan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optimum,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kapasiti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penjerapan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maksimum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untuk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metil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oren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(MO) dan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metilena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biru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(MB)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menggunakan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MCM-41 </w:t>
      </w:r>
      <w:proofErr w:type="spellStart"/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>ialah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4.757 mg/g dan 16.00 mg/g dan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untuk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SBA-15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kapasiti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penjerapan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maksimum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ialah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20.212 mg</w:t>
      </w:r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>/</w:t>
      </w:r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g dan 10.45 mg</w:t>
      </w:r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>/</w:t>
      </w:r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g masing-masing.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Selanjutnya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, model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isoterm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Langmuir dan Freundlich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dipilih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untuk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menggambarkan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proses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penjerapan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sementara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persamaan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kinetik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turutan</w:t>
      </w:r>
      <w:proofErr w:type="spellEnd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-</w:t>
      </w:r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pseudo-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pertama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dan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turutan</w:t>
      </w:r>
      <w:proofErr w:type="spellEnd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-</w:t>
      </w:r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pseudo</w:t>
      </w:r>
      <w:r w:rsidRPr="002F1747">
        <w:rPr>
          <w:rFonts w:ascii="Times New Roman" w:hAnsi="Times New Roman" w:cs="Times New Roman"/>
          <w:sz w:val="18"/>
          <w:szCs w:val="18"/>
          <w:lang w:val="en-US"/>
        </w:rPr>
        <w:t>-</w:t>
      </w:r>
      <w:proofErr w:type="spellStart"/>
      <w:r w:rsidRPr="002F1747">
        <w:rPr>
          <w:rFonts w:ascii="Times New Roman" w:hAnsi="Times New Roman" w:cs="Times New Roman"/>
          <w:sz w:val="18"/>
          <w:szCs w:val="18"/>
          <w:lang w:val="en-US"/>
        </w:rPr>
        <w:t>kedua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digunakan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untuk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menentukan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kinetik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>penjerapan</w:t>
      </w:r>
      <w:proofErr w:type="spellEnd"/>
      <w:r w:rsidR="000C0AE5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Hasil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perolehan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menunjukkan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bahawa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SBA-15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dapat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menyerap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kedua-dua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pewarna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38.53%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lebih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baik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daripada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MCM-41 kerana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luas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permukaan</w:t>
      </w:r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>nya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yang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lebih</w:t>
      </w:r>
      <w:proofErr w:type="spellEnd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tinggi</w:t>
      </w:r>
      <w:proofErr w:type="spellEnd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iaitu</w:t>
      </w:r>
      <w:proofErr w:type="spellEnd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507 m</w:t>
      </w:r>
      <w:r w:rsidR="0066666E" w:rsidRPr="002F1747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2</w:t>
      </w:r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/g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berbanding</w:t>
      </w:r>
      <w:proofErr w:type="spellEnd"/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8B690B" w:rsidRPr="002F1747">
        <w:rPr>
          <w:rFonts w:ascii="Times New Roman" w:hAnsi="Times New Roman" w:cs="Times New Roman"/>
          <w:sz w:val="18"/>
          <w:szCs w:val="18"/>
          <w:lang w:val="en-US"/>
        </w:rPr>
        <w:t>dengan</w:t>
      </w:r>
      <w:proofErr w:type="spellEnd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436 m</w:t>
      </w:r>
      <w:r w:rsidR="0066666E" w:rsidRPr="002F1747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2</w:t>
      </w:r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/g </w:t>
      </w:r>
      <w:proofErr w:type="spellStart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>untuk</w:t>
      </w:r>
      <w:proofErr w:type="spellEnd"/>
      <w:r w:rsidR="0066666E"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MCM-41</w:t>
      </w:r>
      <w:r w:rsidR="00FF769F" w:rsidRPr="002F1747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14:paraId="1F726CA2" w14:textId="7837169E" w:rsidR="002F1747" w:rsidRPr="002F1747" w:rsidRDefault="002F1747" w:rsidP="002F1747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2F1747">
        <w:rPr>
          <w:rFonts w:ascii="Times New Roman" w:hAnsi="Times New Roman" w:cs="Times New Roman"/>
          <w:b/>
          <w:bCs/>
          <w:sz w:val="18"/>
          <w:szCs w:val="18"/>
          <w:lang w:val="en-US"/>
        </w:rPr>
        <w:t>K</w:t>
      </w:r>
      <w:r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ata </w:t>
      </w:r>
      <w:proofErr w:type="spellStart"/>
      <w:r>
        <w:rPr>
          <w:rFonts w:ascii="Times New Roman" w:hAnsi="Times New Roman" w:cs="Times New Roman"/>
          <w:b/>
          <w:bCs/>
          <w:sz w:val="18"/>
          <w:szCs w:val="18"/>
          <w:lang w:val="en-US"/>
        </w:rPr>
        <w:t>kunci</w:t>
      </w:r>
      <w:proofErr w:type="spellEnd"/>
      <w:r w:rsidRPr="002F1747">
        <w:rPr>
          <w:rFonts w:ascii="Times New Roman" w:hAnsi="Times New Roman" w:cs="Times New Roman"/>
          <w:b/>
          <w:bCs/>
          <w:sz w:val="18"/>
          <w:szCs w:val="18"/>
          <w:lang w:val="en-US"/>
        </w:rPr>
        <w:t>:</w:t>
      </w:r>
      <w:r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pewarna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kation</w:t>
      </w:r>
      <w:proofErr w:type="spellEnd"/>
      <w:r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pewarna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anion</w:t>
      </w:r>
      <w:r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penjerapan</w:t>
      </w:r>
      <w:proofErr w:type="spellEnd"/>
      <w:r w:rsidRPr="002F1747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silika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mesopori</w:t>
      </w:r>
      <w:proofErr w:type="spellEnd"/>
    </w:p>
    <w:p w14:paraId="50EDCC51" w14:textId="563B70BC" w:rsidR="00815EBF" w:rsidRPr="002F1747" w:rsidRDefault="000E550A" w:rsidP="002F17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r w:rsidR="00222D9B" w:rsidRPr="002F1747">
        <w:rPr>
          <w:rFonts w:ascii="Times New Roman" w:hAnsi="Times New Roman" w:cs="Times New Roman"/>
          <w:b/>
          <w:bCs/>
          <w:sz w:val="20"/>
          <w:szCs w:val="20"/>
          <w:lang w:val="en-US"/>
        </w:rPr>
        <w:t>ntroduction</w:t>
      </w:r>
    </w:p>
    <w:p w14:paraId="46353F84" w14:textId="77777777" w:rsidR="002F1747" w:rsidRDefault="000A3962" w:rsidP="002F174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Dye </w:t>
      </w:r>
      <w:r w:rsidR="00683147" w:rsidRPr="002F1747">
        <w:rPr>
          <w:rFonts w:ascii="Times New Roman" w:hAnsi="Times New Roman" w:cs="Times New Roman"/>
          <w:sz w:val="20"/>
          <w:szCs w:val="20"/>
          <w:lang w:val="en-US"/>
        </w:rPr>
        <w:t>molecules contain chromophore and auxochrome structure</w:t>
      </w:r>
      <w:r w:rsidR="004F7515" w:rsidRPr="002F1747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>. Chromophore group contains</w:t>
      </w:r>
      <w:r w:rsidR="004F7515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double bond</w:t>
      </w:r>
      <w:r w:rsidR="00683147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F7515" w:rsidRPr="002F1747">
        <w:rPr>
          <w:rFonts w:ascii="Times New Roman" w:hAnsi="Times New Roman" w:cs="Times New Roman"/>
          <w:sz w:val="20"/>
          <w:szCs w:val="20"/>
          <w:lang w:val="en-US"/>
        </w:rPr>
        <w:t>that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75484" w:rsidRPr="002F1747">
        <w:rPr>
          <w:rFonts w:ascii="Times New Roman" w:hAnsi="Times New Roman" w:cs="Times New Roman"/>
          <w:sz w:val="20"/>
          <w:szCs w:val="20"/>
          <w:lang w:val="en-US"/>
        </w:rPr>
        <w:t>oscillates to absorb light and causes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 dye to have</w:t>
      </w:r>
      <w:r w:rsidR="004F7515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visible </w:t>
      </w:r>
      <w:proofErr w:type="spellStart"/>
      <w:r w:rsidRPr="002F1747">
        <w:rPr>
          <w:rFonts w:ascii="Times New Roman" w:hAnsi="Times New Roman" w:cs="Times New Roman"/>
          <w:sz w:val="20"/>
          <w:szCs w:val="20"/>
          <w:lang w:val="en-US"/>
        </w:rPr>
        <w:t>colour</w:t>
      </w:r>
      <w:proofErr w:type="spellEnd"/>
      <w:r w:rsidR="0047548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[1]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E2231E" w:rsidRPr="002F1747">
        <w:rPr>
          <w:rFonts w:ascii="Times New Roman" w:hAnsi="Times New Roman" w:cs="Times New Roman"/>
          <w:sz w:val="20"/>
          <w:szCs w:val="20"/>
          <w:lang w:val="en-US"/>
        </w:rPr>
        <w:t>Natural dyes g</w:t>
      </w:r>
      <w:r w:rsidR="00683147" w:rsidRPr="002F1747">
        <w:rPr>
          <w:rFonts w:ascii="Times New Roman" w:hAnsi="Times New Roman" w:cs="Times New Roman"/>
          <w:sz w:val="20"/>
          <w:szCs w:val="20"/>
          <w:lang w:val="en-US"/>
        </w:rPr>
        <w:t>ave</w:t>
      </w:r>
      <w:r w:rsidR="00E2231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dull colors and </w:t>
      </w:r>
      <w:r w:rsidR="004F7515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were </w:t>
      </w:r>
      <w:r w:rsidR="00E2231E" w:rsidRPr="002F1747">
        <w:rPr>
          <w:rFonts w:ascii="Times New Roman" w:hAnsi="Times New Roman" w:cs="Times New Roman"/>
          <w:sz w:val="20"/>
          <w:szCs w:val="20"/>
          <w:lang w:val="en-US"/>
        </w:rPr>
        <w:t>commonly used in</w:t>
      </w:r>
      <w:r w:rsidR="004F7515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the</w:t>
      </w:r>
      <w:r w:rsidR="00E2231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European textile industry before synthetic dyes </w:t>
      </w:r>
      <w:r w:rsidR="00683147" w:rsidRPr="002F1747">
        <w:rPr>
          <w:rFonts w:ascii="Times New Roman" w:hAnsi="Times New Roman" w:cs="Times New Roman"/>
          <w:sz w:val="20"/>
          <w:szCs w:val="20"/>
          <w:lang w:val="en-US"/>
        </w:rPr>
        <w:t>were</w:t>
      </w:r>
      <w:r w:rsidR="00E2231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produced in 1856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[2]</w:t>
      </w:r>
      <w:r w:rsidR="0047548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EF2269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Dyes are </w:t>
      </w:r>
      <w:r w:rsidR="00AF2F80" w:rsidRPr="002F1747">
        <w:rPr>
          <w:rFonts w:ascii="Times New Roman" w:hAnsi="Times New Roman" w:cs="Times New Roman"/>
          <w:sz w:val="20"/>
          <w:szCs w:val="20"/>
          <w:lang w:val="en-US"/>
        </w:rPr>
        <w:t>widely</w:t>
      </w:r>
      <w:r w:rsidR="00EF2269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used in foods, medicines</w:t>
      </w:r>
      <w:r w:rsidR="004F7515" w:rsidRPr="002F174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EF2269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and clothes</w:t>
      </w:r>
      <w:r w:rsidR="00AF2F8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resulting in </w:t>
      </w:r>
      <w:r w:rsidR="004F7515" w:rsidRPr="002F1747">
        <w:rPr>
          <w:rFonts w:ascii="Times New Roman" w:hAnsi="Times New Roman" w:cs="Times New Roman"/>
          <w:sz w:val="20"/>
          <w:szCs w:val="20"/>
          <w:lang w:val="en-US"/>
        </w:rPr>
        <w:t>an increase in</w:t>
      </w:r>
      <w:r w:rsidR="00683147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F2F80" w:rsidRPr="002F1747">
        <w:rPr>
          <w:rFonts w:ascii="Times New Roman" w:hAnsi="Times New Roman" w:cs="Times New Roman"/>
          <w:sz w:val="20"/>
          <w:szCs w:val="20"/>
          <w:lang w:val="en-US"/>
        </w:rPr>
        <w:t>dye production</w:t>
      </w:r>
      <w:r w:rsidR="0045370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[3]</w:t>
      </w:r>
      <w:r w:rsidR="00EF2269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8B690B" w:rsidRPr="002F1747">
        <w:rPr>
          <w:rFonts w:ascii="Times New Roman" w:hAnsi="Times New Roman" w:cs="Times New Roman"/>
          <w:sz w:val="20"/>
          <w:szCs w:val="20"/>
          <w:lang w:val="en-US"/>
        </w:rPr>
        <w:t>Acid dyes, basic dyes, direct dyes, disperse dyes, reactive dyes and vat dyes are commonly used in textile industrial products</w:t>
      </w:r>
      <w:r w:rsidR="002176E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[4]</w:t>
      </w:r>
      <w:r w:rsidR="002176E6" w:rsidRPr="002F1747">
        <w:rPr>
          <w:rFonts w:ascii="Times New Roman" w:hAnsi="Times New Roman" w:cs="Times New Roman"/>
          <w:sz w:val="20"/>
          <w:szCs w:val="20"/>
          <w:lang w:val="en-US"/>
        </w:rPr>
        <w:t>. MO is an example of a</w:t>
      </w:r>
      <w:r w:rsidR="00BC0E3A" w:rsidRPr="002F1747">
        <w:rPr>
          <w:rFonts w:ascii="Times New Roman" w:hAnsi="Times New Roman" w:cs="Times New Roman"/>
          <w:sz w:val="20"/>
          <w:szCs w:val="20"/>
          <w:lang w:val="en-US"/>
        </w:rPr>
        <w:t>cid or anionic</w:t>
      </w:r>
      <w:r w:rsidR="002176E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dye </w:t>
      </w:r>
      <w:r w:rsidR="004F7515" w:rsidRPr="002F1747">
        <w:rPr>
          <w:rFonts w:ascii="Times New Roman" w:hAnsi="Times New Roman" w:cs="Times New Roman"/>
          <w:sz w:val="20"/>
          <w:szCs w:val="20"/>
          <w:lang w:val="en-US"/>
        </w:rPr>
        <w:t>that</w:t>
      </w:r>
      <w:r w:rsidR="002176E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C0E3A" w:rsidRPr="002F1747">
        <w:rPr>
          <w:rFonts w:ascii="Times New Roman" w:hAnsi="Times New Roman" w:cs="Times New Roman"/>
          <w:sz w:val="20"/>
          <w:szCs w:val="20"/>
          <w:lang w:val="en-US"/>
        </w:rPr>
        <w:t>belongs to azo</w:t>
      </w:r>
      <w:r w:rsidR="00E42DEF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dye which consist</w:t>
      </w:r>
      <w:r w:rsidR="008B690B" w:rsidRPr="002F1747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E42DEF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of one or more azo groups (-N=N-) between </w:t>
      </w:r>
      <w:r w:rsidR="004F7515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E42DEF" w:rsidRPr="002F1747">
        <w:rPr>
          <w:rFonts w:ascii="Times New Roman" w:hAnsi="Times New Roman" w:cs="Times New Roman"/>
          <w:sz w:val="20"/>
          <w:szCs w:val="20"/>
          <w:lang w:val="en-US"/>
        </w:rPr>
        <w:t>carbons</w:t>
      </w:r>
      <w:r w:rsidR="002176E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[5</w:t>
      </w:r>
      <w:r w:rsidR="00E42DEF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6]</w:t>
      </w:r>
      <w:r w:rsidR="002176E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992B11" w:rsidRPr="002F1747">
        <w:rPr>
          <w:rFonts w:ascii="Times New Roman" w:hAnsi="Times New Roman" w:cs="Times New Roman"/>
          <w:sz w:val="20"/>
          <w:szCs w:val="20"/>
          <w:lang w:val="en-US"/>
        </w:rPr>
        <w:t>Azo dyes are also commonly used in food and</w:t>
      </w:r>
      <w:r w:rsidR="004F7515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could cause bladder ca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ncer</w:t>
      </w:r>
      <w:r w:rsidR="00992B11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53706" w:rsidRPr="002F1747">
        <w:rPr>
          <w:rFonts w:ascii="Times New Roman" w:hAnsi="Times New Roman" w:cs="Times New Roman"/>
          <w:sz w:val="20"/>
          <w:szCs w:val="20"/>
          <w:lang w:val="en-US"/>
        </w:rPr>
        <w:t>when consumed, due to the presence of</w:t>
      </w:r>
      <w:r w:rsidR="00992B11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benzidine</w:t>
      </w:r>
      <w:r w:rsidR="0045370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992B11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a known carcinogenic agent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[7</w:t>
      </w:r>
      <w:r w:rsidR="00992B11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8]</w:t>
      </w:r>
      <w:r w:rsidR="00992B11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22D9B" w:rsidRPr="002F1747">
        <w:rPr>
          <w:rFonts w:ascii="Times New Roman" w:hAnsi="Times New Roman" w:cs="Times New Roman"/>
          <w:sz w:val="20"/>
          <w:szCs w:val="20"/>
          <w:lang w:val="en-US"/>
        </w:rPr>
        <w:t>MB</w:t>
      </w:r>
      <w:r w:rsidR="00E42DEF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is a basic or cationic dye with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</w:t>
      </w:r>
      <w:r w:rsidR="00E42DEF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structure of </w:t>
      </w:r>
      <w:r w:rsidR="00E42DEF" w:rsidRPr="002F1747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heterocyclic aromatic chemical compound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[9]</w:t>
      </w:r>
      <w:r w:rsidR="00E42DEF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MB can cause a burning sensation leading to </w:t>
      </w:r>
      <w:proofErr w:type="spellStart"/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permament</w:t>
      </w:r>
      <w:proofErr w:type="spellEnd"/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injury when in contact</w:t>
      </w:r>
      <w:r w:rsidR="00992B11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with </w:t>
      </w:r>
      <w:r w:rsidR="00453706" w:rsidRPr="002F1747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="00992B11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eyes</w:t>
      </w:r>
      <w:r w:rsidR="0045370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[10]</w:t>
      </w:r>
      <w:r w:rsidR="00992B11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In addition to the health effect, the environment could also be affected by 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pollution of dyes as this water-soluble compound cannot </w:t>
      </w:r>
      <w:r w:rsidR="008B690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be easily 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>removed through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filtration method.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F4C7F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As 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 w:rsidR="00BF4C7F" w:rsidRPr="002F1747">
        <w:rPr>
          <w:rFonts w:ascii="Times New Roman" w:hAnsi="Times New Roman" w:cs="Times New Roman"/>
          <w:sz w:val="20"/>
          <w:szCs w:val="20"/>
          <w:lang w:val="en-US"/>
        </w:rPr>
        <w:t>result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>, it can affect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the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symbiotic process 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>due to the prevention of light penetration, which lead</w:t>
      </w:r>
      <w:r w:rsidR="008B49A2" w:rsidRPr="002F1747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to low photosynthetic activity in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the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water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[11]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>Besides that</w:t>
      </w:r>
      <w:r w:rsidR="00A31C0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large number of synthetic dyes </w:t>
      </w:r>
      <w:r w:rsidR="00A31C0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are 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released </w:t>
      </w:r>
      <w:r w:rsidR="00A31C00" w:rsidRPr="002F1747">
        <w:rPr>
          <w:rFonts w:ascii="Times New Roman" w:hAnsi="Times New Roman" w:cs="Times New Roman"/>
          <w:sz w:val="20"/>
          <w:szCs w:val="20"/>
          <w:lang w:val="en-US"/>
        </w:rPr>
        <w:t>in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>to wastewater during coloration proces</w:t>
      </w:r>
      <w:r w:rsidR="008B690B" w:rsidRPr="002F1747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145CD" w:rsidRPr="002F1747">
        <w:rPr>
          <w:rFonts w:ascii="Times New Roman" w:hAnsi="Times New Roman" w:cs="Times New Roman"/>
          <w:sz w:val="20"/>
          <w:szCs w:val="20"/>
          <w:lang w:val="en-US"/>
        </w:rPr>
        <w:t>due to illegal and improper waste management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[3]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411B3F80" w14:textId="1D0E3C8A" w:rsidR="00844ACE" w:rsidRPr="002F1747" w:rsidRDefault="00E2231E" w:rsidP="002F174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sz w:val="20"/>
          <w:szCs w:val="20"/>
          <w:lang w:val="en-US"/>
        </w:rPr>
        <w:t>Various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techniques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have been developed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to remove dye from water 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>including</w:t>
      </w:r>
      <w:r w:rsidR="00B03C34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E4FAA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nanofiltration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[12]</w:t>
      </w:r>
      <w:r w:rsidR="001E4FAA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electrochemical coagulation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[13]</w:t>
      </w:r>
      <w:r w:rsidR="005722C8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reverse osmosis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[14]</w:t>
      </w:r>
      <w:r w:rsidR="005722C8" w:rsidRPr="002F1747">
        <w:rPr>
          <w:rFonts w:ascii="Times New Roman" w:hAnsi="Times New Roman" w:cs="Times New Roman"/>
          <w:sz w:val="20"/>
          <w:szCs w:val="20"/>
          <w:lang w:val="en-US"/>
        </w:rPr>
        <w:t>, photochemical degradation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[15]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ion exchange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[16]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and adsorption. However, adsorption is more </w:t>
      </w:r>
      <w:r w:rsidR="00A31C00" w:rsidRPr="002F1747">
        <w:rPr>
          <w:rFonts w:ascii="Times New Roman" w:hAnsi="Times New Roman" w:cs="Times New Roman"/>
          <w:sz w:val="20"/>
          <w:szCs w:val="20"/>
          <w:lang w:val="en-US"/>
        </w:rPr>
        <w:t>beneficial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compared to other techniques due to the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>simplicity of design, case of operation, initial cost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and insensiti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vity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to toxic substances </w:t>
      </w:r>
      <w:r w:rsidR="00212250" w:rsidRPr="002F1747">
        <w:rPr>
          <w:rFonts w:ascii="Times New Roman" w:hAnsi="Times New Roman" w:cs="Times New Roman"/>
          <w:sz w:val="20"/>
          <w:szCs w:val="20"/>
          <w:lang w:val="en-US"/>
        </w:rPr>
        <w:t>[17]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>The e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fficiency of 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>adsorption technique is based on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the 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>adsorbent properties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which </w:t>
      </w:r>
      <w:r w:rsidR="00AA7740" w:rsidRPr="002F1747">
        <w:rPr>
          <w:rFonts w:ascii="Times New Roman" w:hAnsi="Times New Roman" w:cs="Times New Roman"/>
          <w:sz w:val="20"/>
          <w:szCs w:val="20"/>
          <w:lang w:val="en-US"/>
        </w:rPr>
        <w:t>are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A748C" w:rsidRPr="002F1747">
        <w:rPr>
          <w:rFonts w:ascii="Times New Roman" w:hAnsi="Times New Roman" w:cs="Times New Roman"/>
          <w:sz w:val="20"/>
          <w:szCs w:val="20"/>
          <w:lang w:val="en-US"/>
        </w:rPr>
        <w:t>high adsorption capacity and selectivity, good mechanical stability, resource abundance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BA748C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proofErr w:type="gramStart"/>
      <w:r w:rsidR="00BA748C" w:rsidRPr="002F1747">
        <w:rPr>
          <w:rFonts w:ascii="Times New Roman" w:hAnsi="Times New Roman" w:cs="Times New Roman"/>
          <w:sz w:val="20"/>
          <w:szCs w:val="20"/>
          <w:lang w:val="en-US"/>
        </w:rPr>
        <w:t>environmental</w:t>
      </w:r>
      <w:proofErr w:type="gramEnd"/>
      <w:r w:rsidR="00BA748C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friendly</w:t>
      </w:r>
      <w:r w:rsidR="00844AC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[</w:t>
      </w:r>
      <w:r w:rsidR="002625C9" w:rsidRPr="002F1747">
        <w:rPr>
          <w:rFonts w:ascii="Times New Roman" w:hAnsi="Times New Roman" w:cs="Times New Roman"/>
          <w:sz w:val="20"/>
          <w:szCs w:val="20"/>
          <w:lang w:val="en-US"/>
        </w:rPr>
        <w:t>18</w:t>
      </w:r>
      <w:r w:rsidR="00844ACE" w:rsidRPr="002F1747">
        <w:rPr>
          <w:rFonts w:ascii="Times New Roman" w:hAnsi="Times New Roman" w:cs="Times New Roman"/>
          <w:sz w:val="20"/>
          <w:szCs w:val="20"/>
          <w:lang w:val="en-US"/>
        </w:rPr>
        <w:t>]</w:t>
      </w:r>
      <w:r w:rsidR="008B49A2" w:rsidRPr="002F1747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>Therefore, scientist</w:t>
      </w:r>
      <w:r w:rsidR="008B49A2" w:rsidRPr="002F1747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have 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>develop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ed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various kind</w:t>
      </w:r>
      <w:r w:rsidR="008B690B" w:rsidRPr="002F1747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of adsorbent</w:t>
      </w:r>
      <w:r w:rsidR="006A6D03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from coffee wastes [5], banana plant-derived sorbents [19], calcined and uncalcined Mg/Al layered double hydroxide [20], cellulose-based porous adsorbents [21], activated carbons [22, 23], magnetic lignin-based adsorbent [24], anionic clay-layered double hydroxide [25], amino-cross linked </w:t>
      </w:r>
      <w:proofErr w:type="spellStart"/>
      <w:r w:rsidR="006A6D03" w:rsidRPr="002F1747">
        <w:rPr>
          <w:rFonts w:ascii="Times New Roman" w:hAnsi="Times New Roman" w:cs="Times New Roman"/>
          <w:sz w:val="20"/>
          <w:szCs w:val="20"/>
          <w:lang w:val="en-US"/>
        </w:rPr>
        <w:t>hypromellose</w:t>
      </w:r>
      <w:proofErr w:type="spellEnd"/>
      <w:r w:rsidR="006A6D03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[26]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6A6D03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and layered double hydroxide/polyacrylamide nanocomposite hydrogels [27] 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to increase the efficiency </w:t>
      </w:r>
      <w:r w:rsidR="00CE54E9" w:rsidRPr="002F1747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removing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</w:t>
      </w:r>
      <w:r w:rsidR="00CE013E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dye</w:t>
      </w:r>
      <w:r w:rsidR="00BB5E17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. Nonetheless, </w:t>
      </w:r>
      <w:r w:rsidR="00D573A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these types of adsorbents may have </w:t>
      </w:r>
      <w:r w:rsidR="00CE136A" w:rsidRPr="002F1747">
        <w:rPr>
          <w:rFonts w:ascii="Times New Roman" w:hAnsi="Times New Roman" w:cs="Times New Roman"/>
          <w:sz w:val="20"/>
          <w:szCs w:val="20"/>
          <w:lang w:val="en-US"/>
        </w:rPr>
        <w:t>their</w:t>
      </w:r>
      <w:r w:rsidR="00D573A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drawback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s such as</w:t>
      </w:r>
      <w:r w:rsidR="00CE136A" w:rsidRPr="002F174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D573A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expensive to synthesi</w:t>
      </w:r>
      <w:r w:rsidR="00CE136A" w:rsidRPr="002F1747">
        <w:rPr>
          <w:rFonts w:ascii="Times New Roman" w:hAnsi="Times New Roman" w:cs="Times New Roman"/>
          <w:sz w:val="20"/>
          <w:szCs w:val="20"/>
          <w:lang w:val="en-US"/>
        </w:rPr>
        <w:t>ze</w:t>
      </w:r>
      <w:r w:rsidR="00D573AB" w:rsidRPr="002F1747">
        <w:rPr>
          <w:rFonts w:ascii="Times New Roman" w:hAnsi="Times New Roman" w:cs="Times New Roman"/>
          <w:sz w:val="20"/>
          <w:szCs w:val="20"/>
          <w:lang w:val="en-US"/>
        </w:rPr>
        <w:t>, difficult to dispose, low adsorption efficiency or difficult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D573A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and costly to regenerate [</w:t>
      </w:r>
      <w:r w:rsidR="00524C67" w:rsidRPr="002F1747">
        <w:rPr>
          <w:rFonts w:ascii="Times New Roman" w:hAnsi="Times New Roman" w:cs="Times New Roman"/>
          <w:sz w:val="20"/>
          <w:szCs w:val="20"/>
          <w:lang w:val="en-US"/>
        </w:rPr>
        <w:t>28</w:t>
      </w:r>
      <w:r w:rsidR="00D573A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524C67" w:rsidRPr="002F1747">
        <w:rPr>
          <w:rFonts w:ascii="Times New Roman" w:hAnsi="Times New Roman" w:cs="Times New Roman"/>
          <w:sz w:val="20"/>
          <w:szCs w:val="20"/>
          <w:lang w:val="en-US"/>
        </w:rPr>
        <w:t>29</w:t>
      </w:r>
      <w:r w:rsidR="00D573A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]. </w:t>
      </w:r>
      <w:r w:rsidR="001D7002" w:rsidRPr="002F1747">
        <w:rPr>
          <w:rFonts w:ascii="Times New Roman" w:hAnsi="Times New Roman" w:cs="Times New Roman"/>
          <w:sz w:val="20"/>
          <w:szCs w:val="20"/>
          <w:lang w:val="en-US"/>
        </w:rPr>
        <w:t>Th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1D7002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discovery of mesoporous silica has ga</w:t>
      </w:r>
      <w:r w:rsidR="00CE136A" w:rsidRPr="002F1747">
        <w:rPr>
          <w:rFonts w:ascii="Times New Roman" w:hAnsi="Times New Roman" w:cs="Times New Roman"/>
          <w:sz w:val="20"/>
          <w:szCs w:val="20"/>
          <w:lang w:val="en-US"/>
        </w:rPr>
        <w:t>rnered</w:t>
      </w:r>
      <w:r w:rsidR="001D7002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 lot of attention 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from</w:t>
      </w:r>
      <w:r w:rsidR="001D7002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researchers</w:t>
      </w:r>
      <w:r w:rsidR="00AD21A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since it has high surface areas and well-defined pore structures</w:t>
      </w:r>
      <w:r w:rsidR="001D7002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[</w:t>
      </w:r>
      <w:r w:rsidR="00524C67" w:rsidRPr="002F1747">
        <w:rPr>
          <w:rFonts w:ascii="Times New Roman" w:hAnsi="Times New Roman" w:cs="Times New Roman"/>
          <w:sz w:val="20"/>
          <w:szCs w:val="20"/>
          <w:lang w:val="en-US"/>
        </w:rPr>
        <w:t>30</w:t>
      </w:r>
      <w:r w:rsidR="001D7002" w:rsidRPr="002F1747">
        <w:rPr>
          <w:rFonts w:ascii="Times New Roman" w:hAnsi="Times New Roman" w:cs="Times New Roman"/>
          <w:sz w:val="20"/>
          <w:szCs w:val="20"/>
          <w:lang w:val="en-US"/>
        </w:rPr>
        <w:t>].</w:t>
      </w:r>
      <w:r w:rsidR="00AD21A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The first mesoporous material was created through hydrothermal reaction using </w:t>
      </w:r>
      <w:proofErr w:type="spellStart"/>
      <w:r w:rsidR="00AD21A0" w:rsidRPr="002F1747">
        <w:rPr>
          <w:rFonts w:ascii="Times New Roman" w:hAnsi="Times New Roman" w:cs="Times New Roman"/>
          <w:sz w:val="20"/>
          <w:szCs w:val="20"/>
          <w:lang w:val="en-US"/>
        </w:rPr>
        <w:t>aluminisilicate</w:t>
      </w:r>
      <w:proofErr w:type="spellEnd"/>
      <w:r w:rsidR="00AD21A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gel 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with the</w:t>
      </w:r>
      <w:r w:rsidR="00AD21A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presence of surfactants [31]</w:t>
      </w:r>
    </w:p>
    <w:p w14:paraId="40131053" w14:textId="6A121F78" w:rsidR="005D4732" w:rsidRPr="002F1747" w:rsidRDefault="0015513C" w:rsidP="000B534F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65580194"/>
      <w:r w:rsidRPr="002F1747">
        <w:rPr>
          <w:rFonts w:ascii="Times New Roman" w:hAnsi="Times New Roman" w:cs="Times New Roman"/>
          <w:sz w:val="20"/>
          <w:szCs w:val="20"/>
          <w:lang w:val="en-US"/>
        </w:rPr>
        <w:t>Mobil Composition of Matter No. 41 (MCM-41) and Santa Barbara Amorphous (SBA-15)</w:t>
      </w:r>
      <w:r w:rsidR="00296E4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31C0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are 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 w:rsidR="00A31C0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member </w:t>
      </w:r>
      <w:r w:rsidR="00296E4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of </w:t>
      </w:r>
      <w:r w:rsidR="00A31C0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296E4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mesoporous family and </w:t>
      </w:r>
      <w:r w:rsidR="00A31C0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are </w:t>
      </w:r>
      <w:r w:rsidR="00296E4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suitable </w:t>
      </w:r>
      <w:bookmarkEnd w:id="2"/>
      <w:r w:rsidR="00A31C00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for dye removal due to their high specific surface area 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ranging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from 500 to 1000 m</w:t>
      </w:r>
      <w:r w:rsidRPr="002F174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>/g [</w:t>
      </w:r>
      <w:r w:rsidR="00524C67" w:rsidRPr="002F1747">
        <w:rPr>
          <w:rFonts w:ascii="Times New Roman" w:hAnsi="Times New Roman" w:cs="Times New Roman"/>
          <w:sz w:val="20"/>
          <w:szCs w:val="20"/>
          <w:lang w:val="en-US"/>
        </w:rPr>
        <w:t>3</w:t>
      </w:r>
      <w:r w:rsidR="00322C84" w:rsidRPr="002F1747"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]. The pore sizes of SBA-15 and MCM-41 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are in the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range 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F1747">
        <w:rPr>
          <w:rFonts w:ascii="Times New Roman" w:hAnsi="Times New Roman" w:cs="Times New Roman"/>
          <w:sz w:val="20"/>
          <w:szCs w:val="20"/>
        </w:rPr>
        <w:t xml:space="preserve">60 to 110 Å and </w:t>
      </w:r>
      <w:r w:rsidR="00FC3710" w:rsidRPr="002F1747">
        <w:rPr>
          <w:rFonts w:ascii="Times New Roman" w:hAnsi="Times New Roman" w:cs="Times New Roman"/>
          <w:sz w:val="20"/>
          <w:szCs w:val="20"/>
        </w:rPr>
        <w:t>15</w:t>
      </w:r>
      <w:r w:rsidRPr="002F1747">
        <w:rPr>
          <w:rFonts w:ascii="Times New Roman" w:hAnsi="Times New Roman" w:cs="Times New Roman"/>
          <w:sz w:val="20"/>
          <w:szCs w:val="20"/>
        </w:rPr>
        <w:t xml:space="preserve"> to 100 Å</w:t>
      </w:r>
      <w:r w:rsidR="00707FCB" w:rsidRPr="002F1747">
        <w:rPr>
          <w:rFonts w:ascii="Times New Roman" w:hAnsi="Times New Roman" w:cs="Times New Roman"/>
          <w:sz w:val="20"/>
          <w:szCs w:val="20"/>
        </w:rPr>
        <w:t>,</w:t>
      </w:r>
      <w:r w:rsidRPr="002F1747">
        <w:rPr>
          <w:rFonts w:ascii="Times New Roman" w:hAnsi="Times New Roman" w:cs="Times New Roman"/>
          <w:sz w:val="20"/>
          <w:szCs w:val="20"/>
        </w:rPr>
        <w:t xml:space="preserve"> respectively [</w:t>
      </w:r>
      <w:r w:rsidR="00524C67" w:rsidRPr="002F1747">
        <w:rPr>
          <w:rFonts w:ascii="Times New Roman" w:hAnsi="Times New Roman" w:cs="Times New Roman"/>
          <w:sz w:val="20"/>
          <w:szCs w:val="20"/>
        </w:rPr>
        <w:t>3</w:t>
      </w:r>
      <w:r w:rsidR="00322C84" w:rsidRPr="002F1747">
        <w:rPr>
          <w:rFonts w:ascii="Times New Roman" w:hAnsi="Times New Roman" w:cs="Times New Roman"/>
          <w:sz w:val="20"/>
          <w:szCs w:val="20"/>
        </w:rPr>
        <w:t>3</w:t>
      </w:r>
      <w:r w:rsidRPr="002F1747">
        <w:rPr>
          <w:rFonts w:ascii="Times New Roman" w:hAnsi="Times New Roman" w:cs="Times New Roman"/>
          <w:sz w:val="20"/>
          <w:szCs w:val="20"/>
        </w:rPr>
        <w:t xml:space="preserve">, </w:t>
      </w:r>
      <w:r w:rsidR="00524C67" w:rsidRPr="002F1747">
        <w:rPr>
          <w:rFonts w:ascii="Times New Roman" w:hAnsi="Times New Roman" w:cs="Times New Roman"/>
          <w:sz w:val="20"/>
          <w:szCs w:val="20"/>
        </w:rPr>
        <w:t>3</w:t>
      </w:r>
      <w:r w:rsidR="00322C84" w:rsidRPr="002F1747">
        <w:rPr>
          <w:rFonts w:ascii="Times New Roman" w:hAnsi="Times New Roman" w:cs="Times New Roman"/>
          <w:sz w:val="20"/>
          <w:szCs w:val="20"/>
        </w:rPr>
        <w:t>4</w:t>
      </w:r>
      <w:r w:rsidRPr="002F1747">
        <w:rPr>
          <w:rFonts w:ascii="Times New Roman" w:hAnsi="Times New Roman" w:cs="Times New Roman"/>
          <w:sz w:val="20"/>
          <w:szCs w:val="20"/>
        </w:rPr>
        <w:t>].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Furthermore</w:t>
      </w:r>
      <w:r w:rsidR="0059575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595756" w:rsidRPr="002F1747">
        <w:rPr>
          <w:rFonts w:ascii="Times New Roman" w:hAnsi="Times New Roman" w:cs="Times New Roman"/>
          <w:sz w:val="20"/>
          <w:szCs w:val="20"/>
          <w:lang w:val="en-US"/>
        </w:rPr>
        <w:t>hydroxyl group (-OH) on their surface area offer ease functionalization to enhance their selectivity [</w:t>
      </w:r>
      <w:r w:rsidR="00524C67" w:rsidRPr="002F1747">
        <w:rPr>
          <w:rFonts w:ascii="Times New Roman" w:hAnsi="Times New Roman" w:cs="Times New Roman"/>
          <w:sz w:val="20"/>
          <w:szCs w:val="20"/>
          <w:lang w:val="en-US"/>
        </w:rPr>
        <w:t>3</w:t>
      </w:r>
      <w:r w:rsidR="00322C84" w:rsidRPr="002F1747">
        <w:rPr>
          <w:rFonts w:ascii="Times New Roman" w:hAnsi="Times New Roman" w:cs="Times New Roman"/>
          <w:sz w:val="20"/>
          <w:szCs w:val="20"/>
          <w:lang w:val="en-US"/>
        </w:rPr>
        <w:t>3</w:t>
      </w:r>
      <w:r w:rsidR="00524C67" w:rsidRPr="002F1747">
        <w:rPr>
          <w:rFonts w:ascii="Times New Roman" w:hAnsi="Times New Roman" w:cs="Times New Roman"/>
          <w:sz w:val="20"/>
          <w:szCs w:val="20"/>
          <w:lang w:val="en-US"/>
        </w:rPr>
        <w:t>, 3</w:t>
      </w:r>
      <w:r w:rsidR="00322C84" w:rsidRPr="002F1747">
        <w:rPr>
          <w:rFonts w:ascii="Times New Roman" w:hAnsi="Times New Roman" w:cs="Times New Roman"/>
          <w:sz w:val="20"/>
          <w:szCs w:val="20"/>
          <w:lang w:val="en-US"/>
        </w:rPr>
        <w:t>5</w:t>
      </w:r>
      <w:r w:rsidR="00524C67" w:rsidRPr="002F1747">
        <w:rPr>
          <w:rFonts w:ascii="Times New Roman" w:hAnsi="Times New Roman" w:cs="Times New Roman"/>
          <w:sz w:val="20"/>
          <w:szCs w:val="20"/>
          <w:lang w:val="en-US"/>
        </w:rPr>
        <w:t>, 3</w:t>
      </w:r>
      <w:r w:rsidR="00322C84" w:rsidRPr="002F1747">
        <w:rPr>
          <w:rFonts w:ascii="Times New Roman" w:hAnsi="Times New Roman" w:cs="Times New Roman"/>
          <w:sz w:val="20"/>
          <w:szCs w:val="20"/>
          <w:lang w:val="en-US"/>
        </w:rPr>
        <w:t>6</w:t>
      </w:r>
      <w:r w:rsidR="00595756" w:rsidRPr="002F1747">
        <w:rPr>
          <w:rFonts w:ascii="Times New Roman" w:hAnsi="Times New Roman" w:cs="Times New Roman"/>
          <w:sz w:val="20"/>
          <w:szCs w:val="20"/>
          <w:lang w:val="en-US"/>
        </w:rPr>
        <w:t>]. These two adsorbents are preferable compared to other adsorbents because the surface and pores of these materials can be altered to target specific analytes, regenerated</w:t>
      </w:r>
      <w:r w:rsidR="00707FCB" w:rsidRPr="002F174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595756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and reused with high capacity at low cost</w:t>
      </w:r>
      <w:r w:rsidR="005D2F93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[</w:t>
      </w:r>
      <w:r w:rsidR="00524C67" w:rsidRPr="002F1747">
        <w:rPr>
          <w:rFonts w:ascii="Times New Roman" w:hAnsi="Times New Roman" w:cs="Times New Roman"/>
          <w:sz w:val="20"/>
          <w:szCs w:val="20"/>
          <w:lang w:val="en-US"/>
        </w:rPr>
        <w:t>29</w:t>
      </w:r>
      <w:r w:rsidR="005D2F93" w:rsidRPr="002F1747">
        <w:rPr>
          <w:rFonts w:ascii="Times New Roman" w:hAnsi="Times New Roman" w:cs="Times New Roman"/>
          <w:sz w:val="20"/>
          <w:szCs w:val="20"/>
          <w:lang w:val="en-US"/>
        </w:rPr>
        <w:t>]</w:t>
      </w:r>
      <w:r w:rsidR="0000710D"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6E785E" w:rsidRPr="002F1747">
        <w:rPr>
          <w:rFonts w:ascii="Times New Roman" w:hAnsi="Times New Roman" w:cs="Times New Roman"/>
          <w:sz w:val="20"/>
          <w:szCs w:val="20"/>
        </w:rPr>
        <w:t xml:space="preserve">The objectives of this </w:t>
      </w:r>
      <w:r w:rsidR="00707FCB" w:rsidRPr="002F1747">
        <w:rPr>
          <w:rFonts w:ascii="Times New Roman" w:hAnsi="Times New Roman" w:cs="Times New Roman"/>
          <w:sz w:val="20"/>
          <w:szCs w:val="20"/>
        </w:rPr>
        <w:t>study</w:t>
      </w:r>
      <w:r w:rsidR="006E785E" w:rsidRPr="002F1747">
        <w:rPr>
          <w:rFonts w:ascii="Times New Roman" w:hAnsi="Times New Roman" w:cs="Times New Roman"/>
          <w:sz w:val="20"/>
          <w:szCs w:val="20"/>
        </w:rPr>
        <w:t xml:space="preserve"> </w:t>
      </w:r>
      <w:r w:rsidR="008B49A2" w:rsidRPr="002F1747">
        <w:rPr>
          <w:rFonts w:ascii="Times New Roman" w:hAnsi="Times New Roman" w:cs="Times New Roman"/>
          <w:sz w:val="20"/>
          <w:szCs w:val="20"/>
        </w:rPr>
        <w:t>are</w:t>
      </w:r>
      <w:r w:rsidR="006E785E" w:rsidRPr="002F1747">
        <w:rPr>
          <w:rFonts w:ascii="Times New Roman" w:hAnsi="Times New Roman" w:cs="Times New Roman"/>
          <w:sz w:val="20"/>
          <w:szCs w:val="20"/>
        </w:rPr>
        <w:t xml:space="preserve"> to prepare and characterize mesoporous silica MCM-41 via </w:t>
      </w:r>
      <w:r w:rsidR="006E785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mixed cationic-neutral templating route using cationic </w:t>
      </w:r>
      <w:proofErr w:type="spellStart"/>
      <w:r w:rsidR="006E785E" w:rsidRPr="002F1747">
        <w:rPr>
          <w:rFonts w:ascii="Times New Roman" w:hAnsi="Times New Roman" w:cs="Times New Roman"/>
          <w:sz w:val="20"/>
          <w:szCs w:val="20"/>
          <w:lang w:val="en-GB"/>
        </w:rPr>
        <w:t>cetyl</w:t>
      </w:r>
      <w:proofErr w:type="spellEnd"/>
      <w:r w:rsidR="006E785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trimethylammonium bromide</w:t>
      </w:r>
      <w:r w:rsidR="006E785E" w:rsidRPr="002F1747">
        <w:rPr>
          <w:rFonts w:ascii="Times New Roman" w:hAnsi="Times New Roman" w:cs="Times New Roman"/>
          <w:sz w:val="20"/>
          <w:szCs w:val="20"/>
        </w:rPr>
        <w:t xml:space="preserve"> and SBA-15 via sol-gel method</w:t>
      </w:r>
      <w:r w:rsidR="008E78C5" w:rsidRPr="002F1747">
        <w:rPr>
          <w:rFonts w:ascii="Times New Roman" w:hAnsi="Times New Roman" w:cs="Times New Roman"/>
          <w:sz w:val="20"/>
          <w:szCs w:val="20"/>
        </w:rPr>
        <w:t>. This is performed;</w:t>
      </w:r>
      <w:r w:rsidR="006E785E" w:rsidRPr="002F1747">
        <w:rPr>
          <w:rFonts w:ascii="Times New Roman" w:hAnsi="Times New Roman" w:cs="Times New Roman"/>
          <w:sz w:val="20"/>
          <w:szCs w:val="20"/>
        </w:rPr>
        <w:t xml:space="preserve"> to assess the performance of prepared adsorbent for removal of </w:t>
      </w:r>
      <w:r w:rsidR="00A31C00" w:rsidRPr="002F1747">
        <w:rPr>
          <w:rFonts w:ascii="Times New Roman" w:hAnsi="Times New Roman" w:cs="Times New Roman"/>
          <w:sz w:val="20"/>
          <w:szCs w:val="20"/>
        </w:rPr>
        <w:t xml:space="preserve">anionic </w:t>
      </w:r>
      <w:r w:rsidR="008E78C5" w:rsidRPr="002F1747">
        <w:rPr>
          <w:rFonts w:ascii="Times New Roman" w:hAnsi="Times New Roman" w:cs="Times New Roman"/>
          <w:sz w:val="20"/>
          <w:szCs w:val="20"/>
        </w:rPr>
        <w:t>MO</w:t>
      </w:r>
      <w:r w:rsidR="006E785E" w:rsidRPr="002F1747">
        <w:rPr>
          <w:rFonts w:ascii="Times New Roman" w:hAnsi="Times New Roman" w:cs="Times New Roman"/>
          <w:sz w:val="20"/>
          <w:szCs w:val="20"/>
        </w:rPr>
        <w:t xml:space="preserve"> and </w:t>
      </w:r>
      <w:r w:rsidR="00A31C00" w:rsidRPr="002F1747">
        <w:rPr>
          <w:rFonts w:ascii="Times New Roman" w:hAnsi="Times New Roman" w:cs="Times New Roman"/>
          <w:sz w:val="20"/>
          <w:szCs w:val="20"/>
        </w:rPr>
        <w:t xml:space="preserve">cationic </w:t>
      </w:r>
      <w:r w:rsidR="008E78C5" w:rsidRPr="002F1747">
        <w:rPr>
          <w:rFonts w:ascii="Times New Roman" w:hAnsi="Times New Roman" w:cs="Times New Roman"/>
          <w:sz w:val="20"/>
          <w:szCs w:val="20"/>
        </w:rPr>
        <w:t>MB</w:t>
      </w:r>
      <w:r w:rsidR="006E785E" w:rsidRPr="002F1747">
        <w:rPr>
          <w:rFonts w:ascii="Times New Roman" w:hAnsi="Times New Roman" w:cs="Times New Roman"/>
          <w:sz w:val="20"/>
          <w:szCs w:val="20"/>
        </w:rPr>
        <w:t xml:space="preserve"> dyes </w:t>
      </w:r>
      <w:r w:rsidR="002F1747" w:rsidRPr="002F1747">
        <w:rPr>
          <w:rFonts w:ascii="Times New Roman" w:hAnsi="Times New Roman" w:cs="Times New Roman"/>
          <w:sz w:val="20"/>
          <w:szCs w:val="20"/>
        </w:rPr>
        <w:t xml:space="preserve">using </w:t>
      </w:r>
      <w:r w:rsidR="002F174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ultraviolet -visible spectroscopy. </w:t>
      </w:r>
    </w:p>
    <w:p w14:paraId="1245366C" w14:textId="4EFC4C97" w:rsidR="00222D9B" w:rsidRPr="002F1747" w:rsidRDefault="00222D9B" w:rsidP="000D17AD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Materials and methods</w:t>
      </w:r>
    </w:p>
    <w:p w14:paraId="50680624" w14:textId="77777777" w:rsidR="0091272C" w:rsidRPr="002F1747" w:rsidRDefault="0091272C" w:rsidP="002F174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Chemicals and reagents</w:t>
      </w:r>
    </w:p>
    <w:p w14:paraId="4E74A6C9" w14:textId="77777777" w:rsidR="002F1747" w:rsidRDefault="0091272C" w:rsidP="000B534F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>The chemicals that were used in this study are cetyltrimethylammonium bromide (</w:t>
      </w:r>
      <w:proofErr w:type="spellStart"/>
      <w:r w:rsidRPr="002F1747">
        <w:rPr>
          <w:rFonts w:ascii="Times New Roman" w:hAnsi="Times New Roman" w:cs="Times New Roman"/>
          <w:sz w:val="20"/>
          <w:szCs w:val="20"/>
          <w:lang w:val="en-GB"/>
        </w:rPr>
        <w:t>CTABr</w:t>
      </w:r>
      <w:proofErr w:type="spellEnd"/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, 99%, Sigma-Aldrich), 1.0 M aqueous hydroxide (NaOH, Sigma-Aldrich) and </w:t>
      </w:r>
      <w:proofErr w:type="spellStart"/>
      <w:r w:rsidRPr="002F1747">
        <w:rPr>
          <w:rFonts w:ascii="Times New Roman" w:hAnsi="Times New Roman" w:cs="Times New Roman"/>
          <w:sz w:val="20"/>
          <w:szCs w:val="20"/>
          <w:lang w:val="en-GB"/>
        </w:rPr>
        <w:t>Ludox</w:t>
      </w:r>
      <w:proofErr w:type="spellEnd"/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colloidal silica (SiO</w:t>
      </w:r>
      <w:r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, 30%, Sigma-Aldrich</w:t>
      </w:r>
      <w:proofErr w:type="gramStart"/>
      <w:r w:rsidRPr="002F1747">
        <w:rPr>
          <w:rFonts w:ascii="Times New Roman" w:hAnsi="Times New Roman" w:cs="Times New Roman"/>
          <w:sz w:val="20"/>
          <w:szCs w:val="20"/>
          <w:lang w:val="en-GB"/>
        </w:rPr>
        <w:t>),  ammonium</w:t>
      </w:r>
      <w:proofErr w:type="gramEnd"/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hydroxide (NH</w:t>
      </w:r>
      <w:r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OH, 25%), </w:t>
      </w:r>
      <w:r w:rsidR="008E78C5" w:rsidRPr="002F1747">
        <w:rPr>
          <w:rFonts w:ascii="Times New Roman" w:hAnsi="Times New Roman" w:cs="Times New Roman"/>
          <w:sz w:val="20"/>
          <w:szCs w:val="20"/>
          <w:lang w:val="en-GB"/>
        </w:rPr>
        <w:t>MB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(C</w:t>
      </w:r>
      <w:r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16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H</w:t>
      </w:r>
      <w:r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18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C</w:t>
      </w:r>
      <w:r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1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S, 90%, Sigma-Aldrich), </w:t>
      </w:r>
      <w:r w:rsidR="008E78C5" w:rsidRPr="002F1747">
        <w:rPr>
          <w:rFonts w:ascii="Times New Roman" w:hAnsi="Times New Roman" w:cs="Times New Roman"/>
          <w:sz w:val="20"/>
          <w:szCs w:val="20"/>
          <w:lang w:val="en-GB"/>
        </w:rPr>
        <w:t>MO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(C</w:t>
      </w:r>
      <w:r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14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H</w:t>
      </w:r>
      <w:r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14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NaO</w:t>
      </w:r>
      <w:r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S, 90%, Sigma-Aldrich)</w:t>
      </w:r>
      <w:r w:rsidR="008E78C5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distilled water.</w:t>
      </w:r>
    </w:p>
    <w:p w14:paraId="50115CB6" w14:textId="77777777" w:rsidR="002F1747" w:rsidRDefault="00222D9B" w:rsidP="002F1747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Preparation of MCM-41 and SBA-15</w:t>
      </w:r>
    </w:p>
    <w:p w14:paraId="46A009CF" w14:textId="21B5EC84" w:rsidR="002F1747" w:rsidRDefault="00222D9B" w:rsidP="002F1747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>The method used to synthesize MCM-41 w</w:t>
      </w:r>
      <w:r w:rsidR="00CE136A" w:rsidRPr="002F1747">
        <w:rPr>
          <w:rFonts w:ascii="Times New Roman" w:hAnsi="Times New Roman" w:cs="Times New Roman"/>
          <w:sz w:val="20"/>
          <w:szCs w:val="20"/>
          <w:lang w:val="en-GB"/>
        </w:rPr>
        <w:t>as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adapted</w:t>
      </w:r>
      <w:r w:rsidR="00D610CF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with s</w:t>
      </w:r>
      <w:r w:rsidR="00CE136A" w:rsidRPr="002F1747">
        <w:rPr>
          <w:rFonts w:ascii="Times New Roman" w:hAnsi="Times New Roman" w:cs="Times New Roman"/>
          <w:sz w:val="20"/>
          <w:szCs w:val="20"/>
          <w:lang w:val="en-GB"/>
        </w:rPr>
        <w:t>light</w:t>
      </w:r>
      <w:r w:rsidR="00D610CF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modification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from</w:t>
      </w:r>
      <w:r w:rsidR="00CE136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pre</w:t>
      </w:r>
      <w:r w:rsidR="00B64FF1" w:rsidRPr="002F1747">
        <w:rPr>
          <w:rFonts w:ascii="Times New Roman" w:hAnsi="Times New Roman" w:cs="Times New Roman"/>
          <w:sz w:val="20"/>
          <w:szCs w:val="20"/>
          <w:lang w:val="en-GB"/>
        </w:rPr>
        <w:t>v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ious study</w:t>
      </w:r>
      <w:r w:rsidR="00D610CF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A3EA0" w:rsidRPr="002F1747">
        <w:rPr>
          <w:rFonts w:ascii="Times New Roman" w:hAnsi="Times New Roman" w:cs="Times New Roman"/>
          <w:sz w:val="20"/>
          <w:szCs w:val="20"/>
        </w:rPr>
        <w:t>[</w:t>
      </w:r>
      <w:r w:rsidR="00524C67" w:rsidRPr="002F1747">
        <w:rPr>
          <w:rFonts w:ascii="Times New Roman" w:hAnsi="Times New Roman" w:cs="Times New Roman"/>
          <w:sz w:val="20"/>
          <w:szCs w:val="20"/>
        </w:rPr>
        <w:t>3</w:t>
      </w:r>
      <w:r w:rsidR="00322C84" w:rsidRPr="002F1747">
        <w:rPr>
          <w:rFonts w:ascii="Times New Roman" w:hAnsi="Times New Roman" w:cs="Times New Roman"/>
          <w:sz w:val="20"/>
          <w:szCs w:val="20"/>
        </w:rPr>
        <w:t>7</w:t>
      </w:r>
      <w:r w:rsidR="00FA3EA0" w:rsidRPr="002F1747">
        <w:rPr>
          <w:rFonts w:ascii="Times New Roman" w:hAnsi="Times New Roman" w:cs="Times New Roman"/>
          <w:sz w:val="20"/>
          <w:szCs w:val="20"/>
        </w:rPr>
        <w:t>]</w:t>
      </w:r>
      <w:r w:rsidRPr="002F1747">
        <w:rPr>
          <w:rFonts w:ascii="Times New Roman" w:hAnsi="Times New Roman" w:cs="Times New Roman"/>
          <w:sz w:val="20"/>
          <w:szCs w:val="20"/>
        </w:rPr>
        <w:t>.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610CF" w:rsidRPr="002F1747">
        <w:rPr>
          <w:rFonts w:ascii="Times New Roman" w:hAnsi="Times New Roman" w:cs="Times New Roman"/>
          <w:sz w:val="20"/>
          <w:szCs w:val="20"/>
          <w:lang w:val="en-GB"/>
        </w:rPr>
        <w:t>Sodium silicate (solution A) w</w:t>
      </w:r>
      <w:r w:rsidR="00A31C00" w:rsidRPr="002F1747">
        <w:rPr>
          <w:rFonts w:ascii="Times New Roman" w:hAnsi="Times New Roman" w:cs="Times New Roman"/>
          <w:sz w:val="20"/>
          <w:szCs w:val="20"/>
          <w:lang w:val="en-GB"/>
        </w:rPr>
        <w:t>as</w:t>
      </w:r>
      <w:r w:rsidR="00D610CF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E136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firstly </w:t>
      </w:r>
      <w:r w:rsidR="00D610CF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prepared by mixing 33.80 mL of </w:t>
      </w:r>
      <w:proofErr w:type="spellStart"/>
      <w:r w:rsidR="00D610CF" w:rsidRPr="002F1747">
        <w:rPr>
          <w:rFonts w:ascii="Times New Roman" w:hAnsi="Times New Roman" w:cs="Times New Roman"/>
          <w:sz w:val="20"/>
          <w:szCs w:val="20"/>
          <w:lang w:val="en-GB"/>
        </w:rPr>
        <w:t>Ludox</w:t>
      </w:r>
      <w:proofErr w:type="spellEnd"/>
      <w:r w:rsidR="00D610CF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(30%) with 3.03 g</w:t>
      </w:r>
      <w:r w:rsidR="008E78C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of</w:t>
      </w:r>
      <w:r w:rsidR="00D610CF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sodium hydroxide (NaOH) in 37.5 mL double distilled water at 80 ℃ </w:t>
      </w:r>
      <w:r w:rsidR="008E78C5" w:rsidRPr="002F1747">
        <w:rPr>
          <w:rFonts w:ascii="Times New Roman" w:hAnsi="Times New Roman" w:cs="Times New Roman"/>
          <w:sz w:val="20"/>
          <w:szCs w:val="20"/>
          <w:lang w:val="en-GB"/>
        </w:rPr>
        <w:t>with 2 h</w:t>
      </w:r>
      <w:r w:rsidR="002F1747">
        <w:rPr>
          <w:rFonts w:ascii="Times New Roman" w:hAnsi="Times New Roman" w:cs="Times New Roman"/>
          <w:sz w:val="20"/>
          <w:szCs w:val="20"/>
          <w:lang w:val="en-GB"/>
        </w:rPr>
        <w:t>ours</w:t>
      </w:r>
      <w:r w:rsidR="008E78C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stirring at a medium speed using</w:t>
      </w:r>
      <w:r w:rsidR="008B49A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magnetic stirrer</w:t>
      </w:r>
      <w:r w:rsidR="00D610CF" w:rsidRPr="002F1747">
        <w:rPr>
          <w:rFonts w:ascii="Times New Roman" w:hAnsi="Times New Roman" w:cs="Times New Roman"/>
          <w:sz w:val="20"/>
          <w:szCs w:val="20"/>
          <w:lang w:val="en-GB"/>
        </w:rPr>
        <w:t>. Then, another solution (solution B) was separately prepared by mixing 9.60 g of cet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yltrimethylammonium bromide (</w:t>
      </w:r>
      <w:proofErr w:type="spellStart"/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CTABr</w:t>
      </w:r>
      <w:proofErr w:type="spellEnd"/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) and 0.50 g of ammonium hydroxide (NH</w:t>
      </w:r>
      <w:r w:rsidR="0076761C"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OH) in 75.0 mL of distilled water with stirring at 80 ℃ until a clear solution was obtained. Both</w:t>
      </w:r>
      <w:r w:rsidR="008E78C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A and B</w:t>
      </w:r>
      <w:r w:rsidR="008E78C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solutions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were mixed in</w:t>
      </w:r>
      <w:r w:rsidR="008E78C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polypropylene bottle to give a gel with a composition of 6 SiO</w:t>
      </w:r>
      <w:r w:rsidR="0076761C"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: </w:t>
      </w:r>
      <w:proofErr w:type="spellStart"/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CTABr</w:t>
      </w:r>
      <w:proofErr w:type="spellEnd"/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: 1.5 Na</w:t>
      </w:r>
      <w:r w:rsidR="0076761C"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O: 0.15 (NH</w:t>
      </w:r>
      <w:r w:rsidR="0076761C"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76761C"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O: 250H</w:t>
      </w:r>
      <w:r w:rsidR="0076761C"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O followed with vigorous stirring. The resulting gel was then kept in an oven for crystallization at 100 ℃ for 24 h</w:t>
      </w:r>
      <w:r w:rsidR="002F1747">
        <w:rPr>
          <w:rFonts w:ascii="Times New Roman" w:hAnsi="Times New Roman" w:cs="Times New Roman"/>
          <w:sz w:val="20"/>
          <w:szCs w:val="20"/>
          <w:lang w:val="en-GB"/>
        </w:rPr>
        <w:t>ours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A31C00" w:rsidRPr="002F1747">
        <w:rPr>
          <w:rFonts w:ascii="Times New Roman" w:hAnsi="Times New Roman" w:cs="Times New Roman"/>
          <w:sz w:val="20"/>
          <w:szCs w:val="20"/>
          <w:lang w:val="en-GB"/>
        </w:rPr>
        <w:t>The</w:t>
      </w:r>
      <w:r w:rsidR="00DA0D7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following day, the</w:t>
      </w:r>
      <w:r w:rsidR="00A31C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gel was</w:t>
      </w:r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then</w:t>
      </w:r>
      <w:r w:rsidR="00A31C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cooled to room temperature </w:t>
      </w:r>
      <w:r w:rsidR="008B690B" w:rsidRPr="002F1747">
        <w:rPr>
          <w:rFonts w:ascii="Times New Roman" w:hAnsi="Times New Roman" w:cs="Times New Roman"/>
          <w:sz w:val="20"/>
          <w:szCs w:val="20"/>
          <w:lang w:val="en-GB"/>
        </w:rPr>
        <w:t>for 3 h</w:t>
      </w:r>
      <w:r w:rsidR="002F1747">
        <w:rPr>
          <w:rFonts w:ascii="Times New Roman" w:hAnsi="Times New Roman" w:cs="Times New Roman"/>
          <w:sz w:val="20"/>
          <w:szCs w:val="20"/>
          <w:lang w:val="en-GB"/>
        </w:rPr>
        <w:t>ours</w:t>
      </w:r>
      <w:r w:rsidR="00A31C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, and the pH was adjusted to 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10.2 by adding 25</w:t>
      </w:r>
      <w:r w:rsid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wt</w:t>
      </w:r>
      <w:r w:rsid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% </w:t>
      </w:r>
      <w:r w:rsidR="008E78C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>acetic acid. The heating and pH adjustments were repeat</w:t>
      </w:r>
      <w:r w:rsidR="00CE136A" w:rsidRPr="002F1747">
        <w:rPr>
          <w:rFonts w:ascii="Times New Roman" w:hAnsi="Times New Roman" w:cs="Times New Roman"/>
          <w:sz w:val="20"/>
          <w:szCs w:val="20"/>
          <w:lang w:val="en-GB"/>
        </w:rPr>
        <w:t>ed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twice in order to complete the polymerization process of silica monomers. The </w:t>
      </w:r>
      <w:r w:rsidR="00E57ABE" w:rsidRPr="002F1747">
        <w:rPr>
          <w:rFonts w:ascii="Times New Roman" w:hAnsi="Times New Roman" w:cs="Times New Roman"/>
          <w:sz w:val="20"/>
          <w:szCs w:val="20"/>
          <w:lang w:val="en-GB"/>
        </w:rPr>
        <w:t>white conducts</w:t>
      </w:r>
      <w:r w:rsidR="0076761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were </w:t>
      </w:r>
      <w:r w:rsidR="00E57ABE" w:rsidRPr="002F1747">
        <w:rPr>
          <w:rFonts w:ascii="Times New Roman" w:hAnsi="Times New Roman" w:cs="Times New Roman"/>
          <w:sz w:val="20"/>
          <w:szCs w:val="20"/>
          <w:lang w:val="en-GB"/>
        </w:rPr>
        <w:t>filtered, washed, neutralized</w:t>
      </w:r>
      <w:r w:rsidR="008E78C5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E57AB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dried overnight at 100 ℃</w:t>
      </w:r>
      <w:r w:rsidR="008B49A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in an electrical oven</w:t>
      </w:r>
      <w:r w:rsidR="00E57AB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Finally, the solid product </w:t>
      </w:r>
      <w:r w:rsidR="00CE136A" w:rsidRPr="002F1747">
        <w:rPr>
          <w:rFonts w:ascii="Times New Roman" w:hAnsi="Times New Roman" w:cs="Times New Roman"/>
          <w:sz w:val="20"/>
          <w:szCs w:val="20"/>
          <w:lang w:val="en-GB"/>
        </w:rPr>
        <w:t>went</w:t>
      </w:r>
      <w:r w:rsidR="00E57AB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through </w:t>
      </w:r>
      <w:r w:rsidR="008E78C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E57ABE" w:rsidRPr="002F1747">
        <w:rPr>
          <w:rFonts w:ascii="Times New Roman" w:hAnsi="Times New Roman" w:cs="Times New Roman"/>
          <w:sz w:val="20"/>
          <w:szCs w:val="20"/>
          <w:lang w:val="en-GB"/>
        </w:rPr>
        <w:t>calcination process at 550 ℃ in a furnace for 10 h</w:t>
      </w:r>
      <w:r w:rsidR="002F1747">
        <w:rPr>
          <w:rFonts w:ascii="Times New Roman" w:hAnsi="Times New Roman" w:cs="Times New Roman"/>
          <w:sz w:val="20"/>
          <w:szCs w:val="20"/>
          <w:lang w:val="en-GB"/>
        </w:rPr>
        <w:t>ours</w:t>
      </w:r>
      <w:r w:rsidR="00E57AB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to remove the organic template.</w:t>
      </w:r>
    </w:p>
    <w:p w14:paraId="124B1454" w14:textId="23E295F8" w:rsidR="00B64FF1" w:rsidRPr="002F1747" w:rsidRDefault="00E57ABE" w:rsidP="002F1747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0176896B" w14:textId="77777777" w:rsidR="002F1747" w:rsidRDefault="00CE136A" w:rsidP="002F1747">
      <w:pPr>
        <w:pStyle w:val="NormalUiTMParagraph1"/>
        <w:spacing w:line="240" w:lineRule="auto"/>
        <w:ind w:left="0"/>
        <w:rPr>
          <w:sz w:val="20"/>
          <w:szCs w:val="20"/>
          <w:lang w:val="en-GB"/>
        </w:rPr>
      </w:pPr>
      <w:r w:rsidRPr="002F1747">
        <w:rPr>
          <w:sz w:val="20"/>
          <w:szCs w:val="20"/>
          <w:lang w:val="en-MY"/>
        </w:rPr>
        <w:t>The preparation of SBA-15 was referred to previous study with minor modification</w:t>
      </w:r>
      <w:r w:rsidR="004D0D43" w:rsidRPr="002F1747">
        <w:rPr>
          <w:sz w:val="20"/>
          <w:szCs w:val="20"/>
          <w:lang w:val="en-MY"/>
        </w:rPr>
        <w:t>s</w:t>
      </w:r>
      <w:r w:rsidR="00A31C00" w:rsidRPr="002F1747">
        <w:rPr>
          <w:sz w:val="20"/>
          <w:szCs w:val="20"/>
        </w:rPr>
        <w:t xml:space="preserve"> </w:t>
      </w:r>
      <w:r w:rsidR="00D610CF" w:rsidRPr="002F1747">
        <w:rPr>
          <w:sz w:val="20"/>
          <w:szCs w:val="20"/>
        </w:rPr>
        <w:t>[</w:t>
      </w:r>
      <w:r w:rsidR="00524C67" w:rsidRPr="002F1747">
        <w:rPr>
          <w:sz w:val="20"/>
          <w:szCs w:val="20"/>
        </w:rPr>
        <w:t>3</w:t>
      </w:r>
      <w:r w:rsidR="00322C84" w:rsidRPr="002F1747">
        <w:rPr>
          <w:sz w:val="20"/>
          <w:szCs w:val="20"/>
        </w:rPr>
        <w:t>8</w:t>
      </w:r>
      <w:r w:rsidR="00D610CF" w:rsidRPr="002F1747">
        <w:rPr>
          <w:sz w:val="20"/>
          <w:szCs w:val="20"/>
        </w:rPr>
        <w:t>]</w:t>
      </w:r>
      <w:r w:rsidR="00B64FF1" w:rsidRPr="002F1747">
        <w:rPr>
          <w:sz w:val="20"/>
          <w:szCs w:val="20"/>
        </w:rPr>
        <w:t xml:space="preserve">. </w:t>
      </w:r>
      <w:r w:rsidR="000221D0" w:rsidRPr="002F1747">
        <w:rPr>
          <w:sz w:val="20"/>
          <w:szCs w:val="20"/>
        </w:rPr>
        <w:t>Firstly, distillate water (30 mL), 2.0 M HCl (120 mL)</w:t>
      </w:r>
      <w:r w:rsidR="004D0D43" w:rsidRPr="002F1747">
        <w:rPr>
          <w:sz w:val="20"/>
          <w:szCs w:val="20"/>
        </w:rPr>
        <w:t>,</w:t>
      </w:r>
      <w:r w:rsidR="000221D0" w:rsidRPr="002F1747">
        <w:rPr>
          <w:sz w:val="20"/>
          <w:szCs w:val="20"/>
        </w:rPr>
        <w:t xml:space="preserve"> and Pluronic P123 (4.0 g) were dissolved</w:t>
      </w:r>
      <w:r w:rsidR="004D0D43" w:rsidRPr="002F1747">
        <w:rPr>
          <w:sz w:val="20"/>
          <w:szCs w:val="20"/>
        </w:rPr>
        <w:t xml:space="preserve"> by stirring</w:t>
      </w:r>
      <w:r w:rsidR="000221D0" w:rsidRPr="002F1747">
        <w:rPr>
          <w:sz w:val="20"/>
          <w:szCs w:val="20"/>
        </w:rPr>
        <w:t xml:space="preserve"> at 35 </w:t>
      </w:r>
      <w:r w:rsidR="000221D0" w:rsidRPr="002F1747">
        <w:rPr>
          <w:sz w:val="20"/>
          <w:szCs w:val="20"/>
          <w:lang w:val="en-GB"/>
        </w:rPr>
        <w:t>℃ for 20 h</w:t>
      </w:r>
      <w:r w:rsidR="002F1747">
        <w:rPr>
          <w:sz w:val="20"/>
          <w:szCs w:val="20"/>
          <w:lang w:val="en-GB"/>
        </w:rPr>
        <w:t>ours</w:t>
      </w:r>
      <w:r w:rsidR="000221D0" w:rsidRPr="002F1747">
        <w:rPr>
          <w:sz w:val="20"/>
          <w:szCs w:val="20"/>
          <w:lang w:val="en-GB"/>
        </w:rPr>
        <w:t xml:space="preserve">. </w:t>
      </w:r>
      <w:r w:rsidR="004D0D43" w:rsidRPr="002F1747">
        <w:rPr>
          <w:sz w:val="20"/>
          <w:szCs w:val="20"/>
          <w:lang w:val="en-GB"/>
        </w:rPr>
        <w:t>Then</w:t>
      </w:r>
      <w:r w:rsidR="000221D0" w:rsidRPr="002F1747">
        <w:rPr>
          <w:sz w:val="20"/>
          <w:szCs w:val="20"/>
          <w:lang w:val="en-GB"/>
        </w:rPr>
        <w:t xml:space="preserve">, </w:t>
      </w:r>
      <w:r w:rsidR="000221D0" w:rsidRPr="002F1747">
        <w:rPr>
          <w:sz w:val="20"/>
          <w:szCs w:val="20"/>
          <w:lang w:val="en-GB"/>
        </w:rPr>
        <w:lastRenderedPageBreak/>
        <w:t xml:space="preserve">8.5 g </w:t>
      </w:r>
      <w:r w:rsidR="004D0D43" w:rsidRPr="002F1747">
        <w:rPr>
          <w:sz w:val="20"/>
          <w:szCs w:val="20"/>
          <w:lang w:val="en-GB"/>
        </w:rPr>
        <w:t xml:space="preserve">of </w:t>
      </w:r>
      <w:r w:rsidR="000221D0" w:rsidRPr="002F1747">
        <w:rPr>
          <w:sz w:val="20"/>
          <w:szCs w:val="20"/>
          <w:lang w:val="en-GB"/>
        </w:rPr>
        <w:t>tetraethyl-orthosilicate (TEOS) was added dropwise under constant vigorous stirring for 15 mi</w:t>
      </w:r>
      <w:r w:rsidR="008B690B" w:rsidRPr="002F1747">
        <w:rPr>
          <w:sz w:val="20"/>
          <w:szCs w:val="20"/>
          <w:lang w:val="en-GB"/>
        </w:rPr>
        <w:t>n</w:t>
      </w:r>
      <w:r w:rsidR="002F1747">
        <w:rPr>
          <w:sz w:val="20"/>
          <w:szCs w:val="20"/>
          <w:lang w:val="en-GB"/>
        </w:rPr>
        <w:t>utes</w:t>
      </w:r>
      <w:r w:rsidR="000221D0" w:rsidRPr="002F1747">
        <w:rPr>
          <w:sz w:val="20"/>
          <w:szCs w:val="20"/>
          <w:lang w:val="en-GB"/>
        </w:rPr>
        <w:t xml:space="preserve">. The mixture was kept under static conditions </w:t>
      </w:r>
      <w:r w:rsidRPr="002F1747">
        <w:rPr>
          <w:sz w:val="20"/>
          <w:szCs w:val="20"/>
          <w:lang w:val="en-GB"/>
        </w:rPr>
        <w:t xml:space="preserve">at </w:t>
      </w:r>
      <w:r w:rsidR="000221D0" w:rsidRPr="002F1747">
        <w:rPr>
          <w:sz w:val="20"/>
          <w:szCs w:val="20"/>
          <w:lang w:val="en-GB"/>
        </w:rPr>
        <w:t>35 ℃ for 20 h</w:t>
      </w:r>
      <w:r w:rsidR="002F1747">
        <w:rPr>
          <w:sz w:val="20"/>
          <w:szCs w:val="20"/>
          <w:lang w:val="en-GB"/>
        </w:rPr>
        <w:t>ours</w:t>
      </w:r>
      <w:r w:rsidR="000221D0" w:rsidRPr="002F1747">
        <w:rPr>
          <w:sz w:val="20"/>
          <w:szCs w:val="20"/>
          <w:lang w:val="en-GB"/>
        </w:rPr>
        <w:t>. The milky mixture was then placed in an oven at 90 ℃ for 24 h</w:t>
      </w:r>
      <w:r w:rsidR="002F1747">
        <w:rPr>
          <w:sz w:val="20"/>
          <w:szCs w:val="20"/>
          <w:lang w:val="en-GB"/>
        </w:rPr>
        <w:t>ours</w:t>
      </w:r>
      <w:r w:rsidR="000221D0" w:rsidRPr="002F1747">
        <w:rPr>
          <w:sz w:val="20"/>
          <w:szCs w:val="20"/>
          <w:lang w:val="en-GB"/>
        </w:rPr>
        <w:t xml:space="preserve">. The solid product </w:t>
      </w:r>
      <w:r w:rsidR="00C706EA" w:rsidRPr="002F1747">
        <w:rPr>
          <w:sz w:val="20"/>
          <w:szCs w:val="20"/>
          <w:lang w:val="en-GB"/>
        </w:rPr>
        <w:t xml:space="preserve">was </w:t>
      </w:r>
      <w:r w:rsidR="000221D0" w:rsidRPr="002F1747">
        <w:rPr>
          <w:sz w:val="20"/>
          <w:szCs w:val="20"/>
          <w:lang w:val="en-GB"/>
        </w:rPr>
        <w:t>filtered, washed</w:t>
      </w:r>
      <w:r w:rsidR="004D0D43" w:rsidRPr="002F1747">
        <w:rPr>
          <w:sz w:val="20"/>
          <w:szCs w:val="20"/>
          <w:lang w:val="en-GB"/>
        </w:rPr>
        <w:t>,</w:t>
      </w:r>
      <w:r w:rsidR="000221D0" w:rsidRPr="002F1747">
        <w:rPr>
          <w:sz w:val="20"/>
          <w:szCs w:val="20"/>
          <w:lang w:val="en-GB"/>
        </w:rPr>
        <w:t xml:space="preserve"> and dried at 45 ℃ for 72 h</w:t>
      </w:r>
      <w:r w:rsidR="002F1747">
        <w:rPr>
          <w:sz w:val="20"/>
          <w:szCs w:val="20"/>
          <w:lang w:val="en-GB"/>
        </w:rPr>
        <w:t>ours</w:t>
      </w:r>
      <w:r w:rsidR="00C706EA" w:rsidRPr="002F1747">
        <w:rPr>
          <w:sz w:val="20"/>
          <w:szCs w:val="20"/>
          <w:lang w:val="en-GB"/>
        </w:rPr>
        <w:t>. Lastly, the product was calcined for 6 h</w:t>
      </w:r>
      <w:r w:rsidR="002F1747">
        <w:rPr>
          <w:sz w:val="20"/>
          <w:szCs w:val="20"/>
          <w:lang w:val="en-GB"/>
        </w:rPr>
        <w:t>ours</w:t>
      </w:r>
      <w:r w:rsidR="00C706EA" w:rsidRPr="002F1747">
        <w:rPr>
          <w:sz w:val="20"/>
          <w:szCs w:val="20"/>
          <w:lang w:val="en-GB"/>
        </w:rPr>
        <w:t xml:space="preserve"> at 500 ℃ and stored in a proper container.</w:t>
      </w:r>
    </w:p>
    <w:p w14:paraId="190500DF" w14:textId="77777777" w:rsidR="002F1747" w:rsidRDefault="002F1747" w:rsidP="002F1747">
      <w:pPr>
        <w:pStyle w:val="NormalUiTMParagraph1"/>
        <w:spacing w:line="240" w:lineRule="auto"/>
        <w:ind w:left="0"/>
        <w:rPr>
          <w:sz w:val="20"/>
          <w:szCs w:val="20"/>
          <w:lang w:val="en-GB"/>
        </w:rPr>
      </w:pPr>
    </w:p>
    <w:p w14:paraId="23BAEC84" w14:textId="77777777" w:rsidR="002F1747" w:rsidRDefault="00B64FF1" w:rsidP="002F1747">
      <w:pPr>
        <w:pStyle w:val="NormalUiTMParagraph1"/>
        <w:spacing w:line="240" w:lineRule="auto"/>
        <w:ind w:left="0"/>
        <w:rPr>
          <w:b/>
          <w:bCs/>
          <w:sz w:val="20"/>
          <w:szCs w:val="20"/>
          <w:lang w:val="en-GB"/>
        </w:rPr>
      </w:pPr>
      <w:r w:rsidRPr="002F1747">
        <w:rPr>
          <w:b/>
          <w:bCs/>
          <w:sz w:val="20"/>
          <w:szCs w:val="20"/>
          <w:lang w:val="en-GB"/>
        </w:rPr>
        <w:t>Characteri</w:t>
      </w:r>
      <w:r w:rsidR="004D0D43" w:rsidRPr="002F1747">
        <w:rPr>
          <w:b/>
          <w:bCs/>
          <w:sz w:val="20"/>
          <w:szCs w:val="20"/>
          <w:lang w:val="en-GB"/>
        </w:rPr>
        <w:t>z</w:t>
      </w:r>
      <w:r w:rsidRPr="002F1747">
        <w:rPr>
          <w:b/>
          <w:bCs/>
          <w:sz w:val="20"/>
          <w:szCs w:val="20"/>
          <w:lang w:val="en-GB"/>
        </w:rPr>
        <w:t>ation of MCM-41 and SBA-15</w:t>
      </w:r>
    </w:p>
    <w:p w14:paraId="58D69E14" w14:textId="77777777" w:rsidR="002F1747" w:rsidRDefault="002F5B50" w:rsidP="002F1747">
      <w:pPr>
        <w:pStyle w:val="NormalUiTMParagraph1"/>
        <w:spacing w:line="240" w:lineRule="auto"/>
        <w:ind w:left="0"/>
        <w:rPr>
          <w:sz w:val="20"/>
          <w:szCs w:val="20"/>
          <w:lang w:val="en-GB"/>
        </w:rPr>
      </w:pPr>
      <w:r w:rsidRPr="002F1747">
        <w:rPr>
          <w:sz w:val="20"/>
          <w:szCs w:val="20"/>
          <w:lang w:val="en-GB"/>
        </w:rPr>
        <w:t>The functional group</w:t>
      </w:r>
      <w:r w:rsidR="00B91EBB" w:rsidRPr="002F1747">
        <w:rPr>
          <w:sz w:val="20"/>
          <w:szCs w:val="20"/>
          <w:lang w:val="en-GB"/>
        </w:rPr>
        <w:t>s</w:t>
      </w:r>
      <w:r w:rsidRPr="002F1747">
        <w:rPr>
          <w:sz w:val="20"/>
          <w:szCs w:val="20"/>
          <w:lang w:val="en-GB"/>
        </w:rPr>
        <w:t xml:space="preserve"> </w:t>
      </w:r>
      <w:r w:rsidR="004D0D43" w:rsidRPr="002F1747">
        <w:rPr>
          <w:sz w:val="20"/>
          <w:szCs w:val="20"/>
          <w:lang w:val="en-GB"/>
        </w:rPr>
        <w:t xml:space="preserve">that are </w:t>
      </w:r>
      <w:r w:rsidRPr="002F1747">
        <w:rPr>
          <w:sz w:val="20"/>
          <w:szCs w:val="20"/>
          <w:lang w:val="en-GB"/>
        </w:rPr>
        <w:t xml:space="preserve">present in both adsorbents were determined using </w:t>
      </w:r>
      <w:r w:rsidR="004D0D43" w:rsidRPr="002F1747">
        <w:rPr>
          <w:sz w:val="20"/>
          <w:szCs w:val="20"/>
          <w:lang w:val="en-GB"/>
        </w:rPr>
        <w:t>FTIR</w:t>
      </w:r>
      <w:r w:rsidRPr="002F1747">
        <w:rPr>
          <w:sz w:val="20"/>
          <w:szCs w:val="20"/>
          <w:lang w:val="en-GB"/>
        </w:rPr>
        <w:t xml:space="preserve"> (Perkin Elmer 8300</w:t>
      </w:r>
      <w:r w:rsidR="0000710D" w:rsidRPr="002F1747">
        <w:rPr>
          <w:sz w:val="20"/>
          <w:szCs w:val="20"/>
          <w:lang w:val="en-GB"/>
        </w:rPr>
        <w:t>, Massachusetts, USA</w:t>
      </w:r>
      <w:r w:rsidRPr="002F1747">
        <w:rPr>
          <w:sz w:val="20"/>
          <w:szCs w:val="20"/>
          <w:lang w:val="en-GB"/>
        </w:rPr>
        <w:t>). Each adsorbent was gr</w:t>
      </w:r>
      <w:r w:rsidR="004D0D43" w:rsidRPr="002F1747">
        <w:rPr>
          <w:sz w:val="20"/>
          <w:szCs w:val="20"/>
          <w:lang w:val="en-GB"/>
        </w:rPr>
        <w:t>ound</w:t>
      </w:r>
      <w:r w:rsidRPr="002F1747">
        <w:rPr>
          <w:sz w:val="20"/>
          <w:szCs w:val="20"/>
          <w:lang w:val="en-GB"/>
        </w:rPr>
        <w:t xml:space="preserve"> with KBr powder to turn it into</w:t>
      </w:r>
      <w:r w:rsidR="004D0D43" w:rsidRPr="002F1747">
        <w:rPr>
          <w:sz w:val="20"/>
          <w:szCs w:val="20"/>
          <w:lang w:val="en-GB"/>
        </w:rPr>
        <w:t xml:space="preserve"> a</w:t>
      </w:r>
      <w:r w:rsidRPr="002F1747">
        <w:rPr>
          <w:sz w:val="20"/>
          <w:szCs w:val="20"/>
          <w:lang w:val="en-GB"/>
        </w:rPr>
        <w:t xml:space="preserve"> pellet before obtaining</w:t>
      </w:r>
      <w:r w:rsidR="004D0D43" w:rsidRPr="002F1747">
        <w:rPr>
          <w:sz w:val="20"/>
          <w:szCs w:val="20"/>
          <w:lang w:val="en-GB"/>
        </w:rPr>
        <w:t xml:space="preserve"> the</w:t>
      </w:r>
      <w:r w:rsidRPr="002F1747">
        <w:rPr>
          <w:sz w:val="20"/>
          <w:szCs w:val="20"/>
          <w:lang w:val="en-GB"/>
        </w:rPr>
        <w:t xml:space="preserve"> FTIR spectrum. The surface morphology of both adsorbents </w:t>
      </w:r>
      <w:r w:rsidR="0000710D" w:rsidRPr="002F1747">
        <w:rPr>
          <w:sz w:val="20"/>
          <w:szCs w:val="20"/>
          <w:lang w:val="en-GB"/>
        </w:rPr>
        <w:t>was</w:t>
      </w:r>
      <w:r w:rsidRPr="002F1747">
        <w:rPr>
          <w:sz w:val="20"/>
          <w:szCs w:val="20"/>
          <w:lang w:val="en-GB"/>
        </w:rPr>
        <w:t xml:space="preserve"> </w:t>
      </w:r>
      <w:r w:rsidR="0000710D" w:rsidRPr="002F1747">
        <w:rPr>
          <w:sz w:val="20"/>
          <w:szCs w:val="20"/>
          <w:lang w:val="en-GB"/>
        </w:rPr>
        <w:t xml:space="preserve">identified using </w:t>
      </w:r>
      <w:r w:rsidR="004D0D43" w:rsidRPr="002F1747">
        <w:rPr>
          <w:sz w:val="20"/>
          <w:szCs w:val="20"/>
          <w:lang w:val="en-GB"/>
        </w:rPr>
        <w:t>FESEM</w:t>
      </w:r>
      <w:r w:rsidR="00B64FF1" w:rsidRPr="002F1747">
        <w:rPr>
          <w:sz w:val="20"/>
          <w:szCs w:val="20"/>
          <w:lang w:val="en-GB"/>
        </w:rPr>
        <w:t xml:space="preserve"> </w:t>
      </w:r>
      <w:r w:rsidR="0000710D" w:rsidRPr="002F1747">
        <w:rPr>
          <w:sz w:val="20"/>
          <w:szCs w:val="20"/>
          <w:lang w:val="en-GB"/>
        </w:rPr>
        <w:t>(JEOL J</w:t>
      </w:r>
      <w:r w:rsidR="006F17E9" w:rsidRPr="002F1747">
        <w:rPr>
          <w:sz w:val="20"/>
          <w:szCs w:val="20"/>
          <w:lang w:val="en-GB"/>
        </w:rPr>
        <w:t>EM-2300, Tokyo, Japan</w:t>
      </w:r>
      <w:r w:rsidR="0000710D" w:rsidRPr="002F1747">
        <w:rPr>
          <w:sz w:val="20"/>
          <w:szCs w:val="20"/>
          <w:lang w:val="en-GB"/>
        </w:rPr>
        <w:t>)</w:t>
      </w:r>
      <w:r w:rsidR="006F17E9" w:rsidRPr="002F1747">
        <w:rPr>
          <w:sz w:val="20"/>
          <w:szCs w:val="20"/>
          <w:lang w:val="en-GB"/>
        </w:rPr>
        <w:t xml:space="preserve"> after it was coated with gold film at 20kV voltage. In addition, the specific surface area and averaged pore size were </w:t>
      </w:r>
      <w:proofErr w:type="spellStart"/>
      <w:r w:rsidR="006F17E9" w:rsidRPr="002F1747">
        <w:rPr>
          <w:sz w:val="20"/>
          <w:szCs w:val="20"/>
          <w:lang w:val="en-GB"/>
        </w:rPr>
        <w:t>analy</w:t>
      </w:r>
      <w:r w:rsidR="004D0D43" w:rsidRPr="002F1747">
        <w:rPr>
          <w:sz w:val="20"/>
          <w:szCs w:val="20"/>
          <w:lang w:val="en-GB"/>
        </w:rPr>
        <w:t>z</w:t>
      </w:r>
      <w:r w:rsidR="006F17E9" w:rsidRPr="002F1747">
        <w:rPr>
          <w:sz w:val="20"/>
          <w:szCs w:val="20"/>
          <w:lang w:val="en-GB"/>
        </w:rPr>
        <w:t>ed</w:t>
      </w:r>
      <w:proofErr w:type="spellEnd"/>
      <w:r w:rsidR="006F17E9" w:rsidRPr="002F1747">
        <w:rPr>
          <w:sz w:val="20"/>
          <w:szCs w:val="20"/>
          <w:lang w:val="en-GB"/>
        </w:rPr>
        <w:t xml:space="preserve"> using </w:t>
      </w:r>
      <w:proofErr w:type="spellStart"/>
      <w:r w:rsidR="006F17E9" w:rsidRPr="002F1747">
        <w:rPr>
          <w:sz w:val="20"/>
          <w:szCs w:val="20"/>
          <w:lang w:val="en-GB"/>
        </w:rPr>
        <w:t>Brunauer</w:t>
      </w:r>
      <w:proofErr w:type="spellEnd"/>
      <w:r w:rsidR="006F17E9" w:rsidRPr="002F1747">
        <w:rPr>
          <w:sz w:val="20"/>
          <w:szCs w:val="20"/>
          <w:lang w:val="en-GB"/>
        </w:rPr>
        <w:t>-Emmett-Teller (BET) surface analyser (</w:t>
      </w:r>
      <w:proofErr w:type="spellStart"/>
      <w:r w:rsidR="006F17E9" w:rsidRPr="002F1747">
        <w:rPr>
          <w:sz w:val="20"/>
          <w:szCs w:val="20"/>
          <w:lang w:val="en-GB"/>
        </w:rPr>
        <w:t>Belsorp</w:t>
      </w:r>
      <w:proofErr w:type="spellEnd"/>
      <w:r w:rsidR="006F17E9" w:rsidRPr="002F1747">
        <w:rPr>
          <w:sz w:val="20"/>
          <w:szCs w:val="20"/>
          <w:lang w:val="en-GB"/>
        </w:rPr>
        <w:t>-mini II, Japan). The sample</w:t>
      </w:r>
      <w:r w:rsidR="00796476" w:rsidRPr="002F1747">
        <w:rPr>
          <w:sz w:val="20"/>
          <w:szCs w:val="20"/>
          <w:lang w:val="en-GB"/>
        </w:rPr>
        <w:t xml:space="preserve">s were displaced at 300 ℃ with nitrogen flow for 6 hours. The surface area of each adsorbent was discovered from the linear BET method </w:t>
      </w:r>
      <w:r w:rsidR="007F6EFC" w:rsidRPr="002F1747">
        <w:rPr>
          <w:sz w:val="20"/>
          <w:szCs w:val="20"/>
          <w:lang w:val="en-GB"/>
        </w:rPr>
        <w:t>with rapid nitrogen uptake</w:t>
      </w:r>
      <w:r w:rsidR="003D325E" w:rsidRPr="002F1747">
        <w:rPr>
          <w:sz w:val="20"/>
          <w:szCs w:val="20"/>
          <w:lang w:val="en-GB"/>
        </w:rPr>
        <w:t>,</w:t>
      </w:r>
      <w:r w:rsidR="007F6EFC" w:rsidRPr="002F1747">
        <w:rPr>
          <w:sz w:val="20"/>
          <w:szCs w:val="20"/>
          <w:lang w:val="en-GB"/>
        </w:rPr>
        <w:t xml:space="preserve"> P/P</w:t>
      </w:r>
      <w:r w:rsidR="007F6EFC" w:rsidRPr="002F1747">
        <w:rPr>
          <w:sz w:val="20"/>
          <w:szCs w:val="20"/>
          <w:vertAlign w:val="subscript"/>
          <w:lang w:val="en-GB"/>
        </w:rPr>
        <w:t>O</w:t>
      </w:r>
      <w:r w:rsidR="007F6EFC" w:rsidRPr="002F1747">
        <w:rPr>
          <w:sz w:val="20"/>
          <w:szCs w:val="20"/>
          <w:lang w:val="en-GB"/>
        </w:rPr>
        <w:t xml:space="preserve"> = (0.4-1.0)</w:t>
      </w:r>
      <w:r w:rsidR="00796476" w:rsidRPr="002F1747">
        <w:rPr>
          <w:sz w:val="20"/>
          <w:szCs w:val="20"/>
          <w:lang w:val="en-GB"/>
        </w:rPr>
        <w:t>.</w:t>
      </w:r>
    </w:p>
    <w:p w14:paraId="5F5BDE8A" w14:textId="77777777" w:rsidR="002F1747" w:rsidRDefault="002F1747" w:rsidP="002F1747">
      <w:pPr>
        <w:pStyle w:val="NormalUiTMParagraph1"/>
        <w:spacing w:line="240" w:lineRule="auto"/>
        <w:ind w:left="0"/>
        <w:rPr>
          <w:sz w:val="20"/>
          <w:szCs w:val="20"/>
          <w:lang w:val="en-GB"/>
        </w:rPr>
      </w:pPr>
    </w:p>
    <w:p w14:paraId="73A34F46" w14:textId="77777777" w:rsidR="002F1747" w:rsidRDefault="00DA6206" w:rsidP="002F1747">
      <w:pPr>
        <w:pStyle w:val="NormalUiTMParagraph1"/>
        <w:spacing w:line="240" w:lineRule="auto"/>
        <w:ind w:left="0"/>
        <w:rPr>
          <w:b/>
          <w:bCs/>
          <w:sz w:val="20"/>
          <w:szCs w:val="20"/>
          <w:lang w:val="en-GB"/>
        </w:rPr>
      </w:pPr>
      <w:r w:rsidRPr="002F1747">
        <w:rPr>
          <w:b/>
          <w:bCs/>
          <w:sz w:val="20"/>
          <w:szCs w:val="20"/>
          <w:lang w:val="en-GB"/>
        </w:rPr>
        <w:t xml:space="preserve">Batch studies on </w:t>
      </w:r>
      <w:r w:rsidR="00F714DC" w:rsidRPr="002F1747">
        <w:rPr>
          <w:b/>
          <w:bCs/>
          <w:sz w:val="20"/>
          <w:szCs w:val="20"/>
          <w:lang w:val="en-GB"/>
        </w:rPr>
        <w:t>MO and MB removal</w:t>
      </w:r>
    </w:p>
    <w:p w14:paraId="05E71D44" w14:textId="77777777" w:rsidR="002F1747" w:rsidRDefault="002634FE" w:rsidP="002F1747">
      <w:pPr>
        <w:pStyle w:val="NormalUiTMParagraph1"/>
        <w:spacing w:line="240" w:lineRule="auto"/>
        <w:ind w:left="0"/>
        <w:rPr>
          <w:sz w:val="20"/>
          <w:szCs w:val="20"/>
          <w:lang w:val="en-GB"/>
        </w:rPr>
      </w:pPr>
      <w:r w:rsidRPr="002F1747">
        <w:rPr>
          <w:sz w:val="20"/>
          <w:szCs w:val="20"/>
          <w:lang w:val="en-GB"/>
        </w:rPr>
        <w:t>The batch studies were carried out to investigate the adsorption reaction of MO and MB onto MCM-41 and SBA-15</w:t>
      </w:r>
      <w:r w:rsidR="00933F9A" w:rsidRPr="002F1747">
        <w:rPr>
          <w:sz w:val="20"/>
          <w:szCs w:val="20"/>
          <w:lang w:val="en-GB"/>
        </w:rPr>
        <w:t xml:space="preserve"> by varying </w:t>
      </w:r>
      <w:r w:rsidR="004D0D43" w:rsidRPr="002F1747">
        <w:rPr>
          <w:sz w:val="20"/>
          <w:szCs w:val="20"/>
          <w:lang w:val="en-GB"/>
        </w:rPr>
        <w:t>the pH values of the sample</w:t>
      </w:r>
      <w:r w:rsidR="00933F9A" w:rsidRPr="002F1747">
        <w:rPr>
          <w:sz w:val="20"/>
          <w:szCs w:val="20"/>
          <w:lang w:val="en-GB"/>
        </w:rPr>
        <w:t xml:space="preserve">, </w:t>
      </w:r>
      <w:r w:rsidR="004D0D43" w:rsidRPr="002F1747">
        <w:rPr>
          <w:sz w:val="20"/>
          <w:szCs w:val="20"/>
          <w:lang w:val="en-GB"/>
        </w:rPr>
        <w:t xml:space="preserve">the </w:t>
      </w:r>
      <w:r w:rsidR="00933F9A" w:rsidRPr="002F1747">
        <w:rPr>
          <w:sz w:val="20"/>
          <w:szCs w:val="20"/>
          <w:lang w:val="en-GB"/>
        </w:rPr>
        <w:t>initial concentration</w:t>
      </w:r>
      <w:r w:rsidR="007F6EFC" w:rsidRPr="002F1747">
        <w:rPr>
          <w:sz w:val="20"/>
          <w:szCs w:val="20"/>
          <w:lang w:val="en-GB"/>
        </w:rPr>
        <w:t xml:space="preserve"> of both dyes</w:t>
      </w:r>
      <w:r w:rsidR="004D0D43" w:rsidRPr="002F1747">
        <w:rPr>
          <w:sz w:val="20"/>
          <w:szCs w:val="20"/>
          <w:lang w:val="en-GB"/>
        </w:rPr>
        <w:t>,</w:t>
      </w:r>
      <w:r w:rsidR="00933F9A" w:rsidRPr="002F1747">
        <w:rPr>
          <w:sz w:val="20"/>
          <w:szCs w:val="20"/>
          <w:lang w:val="en-GB"/>
        </w:rPr>
        <w:t xml:space="preserve"> and contact time</w:t>
      </w:r>
      <w:r w:rsidRPr="002F1747">
        <w:rPr>
          <w:sz w:val="20"/>
          <w:szCs w:val="20"/>
          <w:lang w:val="en-GB"/>
        </w:rPr>
        <w:t>.</w:t>
      </w:r>
      <w:r w:rsidR="00F858DC" w:rsidRPr="002F1747">
        <w:rPr>
          <w:sz w:val="20"/>
          <w:szCs w:val="20"/>
          <w:lang w:val="en-GB"/>
        </w:rPr>
        <w:t xml:space="preserve"> </w:t>
      </w:r>
      <w:r w:rsidR="00492D16" w:rsidRPr="002F1747">
        <w:rPr>
          <w:sz w:val="20"/>
          <w:szCs w:val="20"/>
        </w:rPr>
        <w:t xml:space="preserve">Each parameter gave </w:t>
      </w:r>
      <w:r w:rsidR="004D0D43" w:rsidRPr="002F1747">
        <w:rPr>
          <w:sz w:val="20"/>
          <w:szCs w:val="20"/>
        </w:rPr>
        <w:t xml:space="preserve">an </w:t>
      </w:r>
      <w:r w:rsidR="00492D16" w:rsidRPr="002F1747">
        <w:rPr>
          <w:sz w:val="20"/>
          <w:szCs w:val="20"/>
        </w:rPr>
        <w:t xml:space="preserve">effect on </w:t>
      </w:r>
      <w:r w:rsidR="004D0D43" w:rsidRPr="002F1747">
        <w:rPr>
          <w:sz w:val="20"/>
          <w:szCs w:val="20"/>
        </w:rPr>
        <w:t xml:space="preserve">the </w:t>
      </w:r>
      <w:r w:rsidR="00492D16" w:rsidRPr="002F1747">
        <w:rPr>
          <w:sz w:val="20"/>
          <w:szCs w:val="20"/>
        </w:rPr>
        <w:t>adsorption capacity</w:t>
      </w:r>
      <w:r w:rsidR="007F6EFC" w:rsidRPr="002F1747">
        <w:rPr>
          <w:sz w:val="20"/>
          <w:szCs w:val="20"/>
        </w:rPr>
        <w:t xml:space="preserve"> of </w:t>
      </w:r>
      <w:r w:rsidR="004D0D43" w:rsidRPr="002F1747">
        <w:rPr>
          <w:sz w:val="20"/>
          <w:szCs w:val="20"/>
        </w:rPr>
        <w:t xml:space="preserve">the </w:t>
      </w:r>
      <w:r w:rsidR="007F6EFC" w:rsidRPr="002F1747">
        <w:rPr>
          <w:sz w:val="20"/>
          <w:szCs w:val="20"/>
        </w:rPr>
        <w:t>dyes using</w:t>
      </w:r>
      <w:r w:rsidR="00492D16" w:rsidRPr="002F1747">
        <w:rPr>
          <w:sz w:val="20"/>
          <w:szCs w:val="20"/>
        </w:rPr>
        <w:t xml:space="preserve"> MCM-41 and SBA-15 as </w:t>
      </w:r>
      <w:r w:rsidR="004D0D43" w:rsidRPr="002F1747">
        <w:rPr>
          <w:sz w:val="20"/>
          <w:szCs w:val="20"/>
        </w:rPr>
        <w:t xml:space="preserve">the </w:t>
      </w:r>
      <w:r w:rsidR="00492D16" w:rsidRPr="002F1747">
        <w:rPr>
          <w:sz w:val="20"/>
          <w:szCs w:val="20"/>
        </w:rPr>
        <w:t xml:space="preserve">adsorbent. The adsorbent dosage was kept constant at 0.05 g. </w:t>
      </w:r>
      <w:r w:rsidR="00A31C00" w:rsidRPr="002F1747">
        <w:rPr>
          <w:sz w:val="20"/>
          <w:szCs w:val="20"/>
        </w:rPr>
        <w:t xml:space="preserve">The removal process was obtained by placing </w:t>
      </w:r>
      <w:r w:rsidR="007C2F23" w:rsidRPr="002F1747">
        <w:rPr>
          <w:sz w:val="20"/>
          <w:szCs w:val="20"/>
        </w:rPr>
        <w:t xml:space="preserve">a </w:t>
      </w:r>
      <w:r w:rsidR="00A31C00" w:rsidRPr="002F1747">
        <w:rPr>
          <w:sz w:val="20"/>
          <w:szCs w:val="20"/>
        </w:rPr>
        <w:t>conical flask</w:t>
      </w:r>
      <w:r w:rsidR="004B5C64" w:rsidRPr="002F1747">
        <w:rPr>
          <w:sz w:val="20"/>
          <w:szCs w:val="20"/>
        </w:rPr>
        <w:t xml:space="preserve"> containing dye solution (10 mL) and 0</w:t>
      </w:r>
      <w:r w:rsidR="007F6EFC" w:rsidRPr="002F1747">
        <w:rPr>
          <w:sz w:val="20"/>
          <w:szCs w:val="20"/>
        </w:rPr>
        <w:t>.</w:t>
      </w:r>
      <w:r w:rsidR="004B5C64" w:rsidRPr="002F1747">
        <w:rPr>
          <w:sz w:val="20"/>
          <w:szCs w:val="20"/>
        </w:rPr>
        <w:t>05 g adsorbent onto</w:t>
      </w:r>
      <w:r w:rsidR="007C2F23" w:rsidRPr="002F1747">
        <w:rPr>
          <w:sz w:val="20"/>
          <w:szCs w:val="20"/>
        </w:rPr>
        <w:t xml:space="preserve"> a</w:t>
      </w:r>
      <w:r w:rsidR="004B5C64" w:rsidRPr="002F1747">
        <w:rPr>
          <w:sz w:val="20"/>
          <w:szCs w:val="20"/>
        </w:rPr>
        <w:t xml:space="preserve"> shaker with</w:t>
      </w:r>
      <w:r w:rsidR="007C2F23" w:rsidRPr="002F1747">
        <w:rPr>
          <w:sz w:val="20"/>
          <w:szCs w:val="20"/>
        </w:rPr>
        <w:t xml:space="preserve"> a</w:t>
      </w:r>
      <w:r w:rsidR="004B5C64" w:rsidRPr="002F1747">
        <w:rPr>
          <w:sz w:val="20"/>
          <w:szCs w:val="20"/>
        </w:rPr>
        <w:t xml:space="preserve"> constant speed </w:t>
      </w:r>
      <w:r w:rsidR="00B91EBB" w:rsidRPr="002F1747">
        <w:rPr>
          <w:sz w:val="20"/>
          <w:szCs w:val="20"/>
        </w:rPr>
        <w:t>at</w:t>
      </w:r>
      <w:r w:rsidR="004B5C64" w:rsidRPr="002F1747">
        <w:rPr>
          <w:sz w:val="20"/>
          <w:szCs w:val="20"/>
        </w:rPr>
        <w:t xml:space="preserve"> 160 rpm.</w:t>
      </w:r>
      <w:r w:rsidR="00492D16" w:rsidRPr="002F1747">
        <w:rPr>
          <w:sz w:val="20"/>
          <w:szCs w:val="20"/>
        </w:rPr>
        <w:t xml:space="preserve"> </w:t>
      </w:r>
      <w:r w:rsidR="004B5C64" w:rsidRPr="002F1747">
        <w:rPr>
          <w:sz w:val="20"/>
          <w:szCs w:val="20"/>
        </w:rPr>
        <w:t>The</w:t>
      </w:r>
      <w:r w:rsidR="00AD727F" w:rsidRPr="002F1747">
        <w:rPr>
          <w:sz w:val="20"/>
          <w:szCs w:val="20"/>
        </w:rPr>
        <w:t xml:space="preserve"> adsorbent was separated from </w:t>
      </w:r>
      <w:r w:rsidR="007C2F23" w:rsidRPr="002F1747">
        <w:rPr>
          <w:sz w:val="20"/>
          <w:szCs w:val="20"/>
        </w:rPr>
        <w:t xml:space="preserve">the </w:t>
      </w:r>
      <w:r w:rsidR="00AD727F" w:rsidRPr="002F1747">
        <w:rPr>
          <w:sz w:val="20"/>
          <w:szCs w:val="20"/>
        </w:rPr>
        <w:t xml:space="preserve">dye solution through centrifugation. </w:t>
      </w:r>
      <w:r w:rsidR="004B5C64" w:rsidRPr="002F1747">
        <w:rPr>
          <w:sz w:val="20"/>
          <w:szCs w:val="20"/>
        </w:rPr>
        <w:t>The residual MO and MB concentrations were then determined by collecting aliquots from the supernatant and measuring them with a UV-Vis spectrophotometer</w:t>
      </w:r>
      <w:r w:rsidR="00492D16" w:rsidRPr="002F1747">
        <w:rPr>
          <w:sz w:val="20"/>
          <w:szCs w:val="20"/>
          <w:lang w:val="en-GB"/>
        </w:rPr>
        <w:t xml:space="preserve"> </w:t>
      </w:r>
      <w:r w:rsidR="00492D16" w:rsidRPr="002F1747">
        <w:rPr>
          <w:rFonts w:eastAsia="Yu Mincho"/>
          <w:sz w:val="20"/>
          <w:szCs w:val="20"/>
          <w:lang w:val="en-GB"/>
        </w:rPr>
        <w:t xml:space="preserve">(Lambda 35-Perkin Elmer) at </w:t>
      </w:r>
      <w:r w:rsidR="007C2F23" w:rsidRPr="002F1747">
        <w:rPr>
          <w:rFonts w:eastAsia="Yu Mincho"/>
          <w:sz w:val="20"/>
          <w:szCs w:val="20"/>
          <w:lang w:val="en-GB"/>
        </w:rPr>
        <w:t xml:space="preserve">a </w:t>
      </w:r>
      <w:r w:rsidR="00492D16" w:rsidRPr="002F1747">
        <w:rPr>
          <w:rFonts w:eastAsia="Yu Mincho"/>
          <w:sz w:val="20"/>
          <w:szCs w:val="20"/>
          <w:lang w:val="en-GB"/>
        </w:rPr>
        <w:t>wavelength of 463 nm</w:t>
      </w:r>
      <w:r w:rsidR="007C2F23" w:rsidRPr="002F1747">
        <w:rPr>
          <w:rFonts w:eastAsia="Yu Mincho"/>
          <w:sz w:val="20"/>
          <w:szCs w:val="20"/>
          <w:lang w:val="en-GB"/>
        </w:rPr>
        <w:t xml:space="preserve"> for </w:t>
      </w:r>
      <w:r w:rsidR="00492D16" w:rsidRPr="002F1747">
        <w:rPr>
          <w:rFonts w:eastAsia="Yu Mincho"/>
          <w:sz w:val="20"/>
          <w:szCs w:val="20"/>
          <w:lang w:val="en-GB"/>
        </w:rPr>
        <w:t>MO and 660 nm</w:t>
      </w:r>
      <w:r w:rsidR="007C2F23" w:rsidRPr="002F1747">
        <w:rPr>
          <w:rFonts w:eastAsia="Yu Mincho"/>
          <w:sz w:val="20"/>
          <w:szCs w:val="20"/>
          <w:lang w:val="en-GB"/>
        </w:rPr>
        <w:t xml:space="preserve"> for</w:t>
      </w:r>
      <w:r w:rsidR="00492D16" w:rsidRPr="002F1747">
        <w:rPr>
          <w:rFonts w:eastAsia="Yu Mincho"/>
          <w:sz w:val="20"/>
          <w:szCs w:val="20"/>
          <w:lang w:val="en-GB"/>
        </w:rPr>
        <w:t xml:space="preserve"> MB</w:t>
      </w:r>
      <w:r w:rsidR="00AD727F" w:rsidRPr="002F1747">
        <w:rPr>
          <w:rFonts w:eastAsia="Yu Mincho"/>
          <w:sz w:val="20"/>
          <w:szCs w:val="20"/>
          <w:lang w:val="en-GB"/>
        </w:rPr>
        <w:t xml:space="preserve"> [</w:t>
      </w:r>
      <w:r w:rsidR="00725C8B" w:rsidRPr="002F1747">
        <w:rPr>
          <w:rFonts w:eastAsia="Yu Mincho"/>
          <w:sz w:val="20"/>
          <w:szCs w:val="20"/>
          <w:lang w:val="en-GB"/>
        </w:rPr>
        <w:t>39</w:t>
      </w:r>
      <w:r w:rsidR="00AD727F" w:rsidRPr="002F1747">
        <w:rPr>
          <w:rFonts w:eastAsia="Yu Mincho"/>
          <w:sz w:val="20"/>
          <w:szCs w:val="20"/>
          <w:lang w:val="en-GB"/>
        </w:rPr>
        <w:t>]</w:t>
      </w:r>
      <w:r w:rsidR="00492D16" w:rsidRPr="002F1747">
        <w:rPr>
          <w:rFonts w:eastAsia="Yu Mincho"/>
          <w:sz w:val="20"/>
          <w:szCs w:val="20"/>
          <w:lang w:val="en-GB"/>
        </w:rPr>
        <w:t>.</w:t>
      </w:r>
    </w:p>
    <w:p w14:paraId="3FC1DC5F" w14:textId="77777777" w:rsidR="002F1747" w:rsidRDefault="002F1747" w:rsidP="002F1747">
      <w:pPr>
        <w:pStyle w:val="NormalUiTMParagraph1"/>
        <w:spacing w:line="240" w:lineRule="auto"/>
        <w:ind w:left="0"/>
        <w:rPr>
          <w:sz w:val="20"/>
          <w:szCs w:val="20"/>
          <w:lang w:val="en-GB"/>
        </w:rPr>
      </w:pPr>
    </w:p>
    <w:p w14:paraId="053D3BD7" w14:textId="77777777" w:rsidR="002F1747" w:rsidRDefault="00C3649A" w:rsidP="002F1747">
      <w:pPr>
        <w:pStyle w:val="NormalUiTMParagraph1"/>
        <w:spacing w:line="240" w:lineRule="auto"/>
        <w:ind w:left="0"/>
        <w:rPr>
          <w:b/>
          <w:bCs/>
          <w:sz w:val="20"/>
          <w:szCs w:val="20"/>
          <w:lang w:val="en-GB"/>
        </w:rPr>
      </w:pPr>
      <w:r w:rsidRPr="002F1747">
        <w:rPr>
          <w:b/>
          <w:bCs/>
          <w:sz w:val="20"/>
          <w:szCs w:val="20"/>
          <w:lang w:val="en-GB"/>
        </w:rPr>
        <w:t>Adsorption isotherm</w:t>
      </w:r>
    </w:p>
    <w:p w14:paraId="74D987CE" w14:textId="15309E7F" w:rsidR="00C3649A" w:rsidRPr="002F1747" w:rsidRDefault="00844BDA" w:rsidP="002F1747">
      <w:pPr>
        <w:pStyle w:val="NormalUiTMParagraph1"/>
        <w:spacing w:line="240" w:lineRule="auto"/>
        <w:ind w:left="0"/>
        <w:rPr>
          <w:sz w:val="20"/>
          <w:szCs w:val="20"/>
        </w:rPr>
      </w:pPr>
      <w:r w:rsidRPr="002F1747">
        <w:rPr>
          <w:sz w:val="20"/>
          <w:szCs w:val="20"/>
        </w:rPr>
        <w:t xml:space="preserve">Adsorption equilibrium provides the fundamental physicochemical data </w:t>
      </w:r>
      <w:r w:rsidR="007C2F23" w:rsidRPr="002F1747">
        <w:rPr>
          <w:sz w:val="20"/>
          <w:szCs w:val="20"/>
        </w:rPr>
        <w:t>to evaluate</w:t>
      </w:r>
      <w:r w:rsidRPr="002F1747">
        <w:rPr>
          <w:sz w:val="20"/>
          <w:szCs w:val="20"/>
        </w:rPr>
        <w:t xml:space="preserve"> the applicability of the adsorption process </w:t>
      </w:r>
      <w:r w:rsidR="00FA3EA0" w:rsidRPr="002F1747">
        <w:rPr>
          <w:sz w:val="20"/>
          <w:szCs w:val="20"/>
        </w:rPr>
        <w:t>[</w:t>
      </w:r>
      <w:r w:rsidR="00524C67" w:rsidRPr="002F1747">
        <w:rPr>
          <w:sz w:val="20"/>
          <w:szCs w:val="20"/>
        </w:rPr>
        <w:t>4</w:t>
      </w:r>
      <w:r w:rsidR="00725C8B" w:rsidRPr="002F1747">
        <w:rPr>
          <w:sz w:val="20"/>
          <w:szCs w:val="20"/>
        </w:rPr>
        <w:t>0</w:t>
      </w:r>
      <w:r w:rsidR="00FA3EA0" w:rsidRPr="002F1747">
        <w:rPr>
          <w:sz w:val="20"/>
          <w:szCs w:val="20"/>
        </w:rPr>
        <w:t>]</w:t>
      </w:r>
      <w:r w:rsidRPr="002F1747">
        <w:rPr>
          <w:sz w:val="20"/>
          <w:szCs w:val="20"/>
        </w:rPr>
        <w:t>.</w:t>
      </w:r>
      <w:r w:rsidR="00A47F40" w:rsidRPr="002F1747">
        <w:rPr>
          <w:sz w:val="20"/>
          <w:szCs w:val="20"/>
        </w:rPr>
        <w:t xml:space="preserve"> The adsorption data of the experiment w</w:t>
      </w:r>
      <w:r w:rsidR="008B49A2" w:rsidRPr="002F1747">
        <w:rPr>
          <w:sz w:val="20"/>
          <w:szCs w:val="20"/>
        </w:rPr>
        <w:t>ere</w:t>
      </w:r>
      <w:r w:rsidR="00A47F40" w:rsidRPr="002F1747">
        <w:rPr>
          <w:sz w:val="20"/>
          <w:szCs w:val="20"/>
        </w:rPr>
        <w:t xml:space="preserve"> fitted according to</w:t>
      </w:r>
      <w:r w:rsidR="007C2F23" w:rsidRPr="002F1747">
        <w:rPr>
          <w:sz w:val="20"/>
          <w:szCs w:val="20"/>
        </w:rPr>
        <w:t xml:space="preserve"> the</w:t>
      </w:r>
      <w:r w:rsidR="00A47F40" w:rsidRPr="002F1747">
        <w:rPr>
          <w:sz w:val="20"/>
          <w:szCs w:val="20"/>
        </w:rPr>
        <w:t xml:space="preserve"> two isotherm models</w:t>
      </w:r>
      <w:r w:rsidR="007C2F23" w:rsidRPr="002F1747">
        <w:rPr>
          <w:sz w:val="20"/>
          <w:szCs w:val="20"/>
        </w:rPr>
        <w:t>,</w:t>
      </w:r>
      <w:r w:rsidR="00A47F40" w:rsidRPr="002F1747">
        <w:rPr>
          <w:sz w:val="20"/>
          <w:szCs w:val="20"/>
        </w:rPr>
        <w:t xml:space="preserve"> which </w:t>
      </w:r>
      <w:r w:rsidR="008B49A2" w:rsidRPr="002F1747">
        <w:rPr>
          <w:sz w:val="20"/>
          <w:szCs w:val="20"/>
        </w:rPr>
        <w:t>were</w:t>
      </w:r>
      <w:r w:rsidR="00A47F40" w:rsidRPr="002F1747">
        <w:rPr>
          <w:sz w:val="20"/>
          <w:szCs w:val="20"/>
        </w:rPr>
        <w:t xml:space="preserve"> Langmuir and Freundlich model</w:t>
      </w:r>
      <w:r w:rsidR="007C2F23" w:rsidRPr="002F1747">
        <w:rPr>
          <w:sz w:val="20"/>
          <w:szCs w:val="20"/>
        </w:rPr>
        <w:t>s</w:t>
      </w:r>
      <w:r w:rsidR="00A47F40" w:rsidRPr="002F1747">
        <w:rPr>
          <w:sz w:val="20"/>
          <w:szCs w:val="20"/>
        </w:rPr>
        <w:t>. Langmuir model predicts that each adsorbate molecule is located at a single site</w:t>
      </w:r>
      <w:r w:rsidR="006D68E9" w:rsidRPr="002F1747">
        <w:rPr>
          <w:sz w:val="20"/>
          <w:szCs w:val="20"/>
        </w:rPr>
        <w:t xml:space="preserve"> of identical energy onto </w:t>
      </w:r>
      <w:r w:rsidR="007C2F23" w:rsidRPr="002F1747">
        <w:rPr>
          <w:sz w:val="20"/>
          <w:szCs w:val="20"/>
        </w:rPr>
        <w:t xml:space="preserve">the </w:t>
      </w:r>
      <w:r w:rsidR="006D68E9" w:rsidRPr="002F1747">
        <w:rPr>
          <w:sz w:val="20"/>
          <w:szCs w:val="20"/>
        </w:rPr>
        <w:t xml:space="preserve">surface of </w:t>
      </w:r>
      <w:r w:rsidR="007C2F23" w:rsidRPr="002F1747">
        <w:rPr>
          <w:sz w:val="20"/>
          <w:szCs w:val="20"/>
        </w:rPr>
        <w:t xml:space="preserve">the </w:t>
      </w:r>
      <w:r w:rsidR="006D68E9" w:rsidRPr="002F1747">
        <w:rPr>
          <w:sz w:val="20"/>
          <w:szCs w:val="20"/>
        </w:rPr>
        <w:t>adsorbent that lead</w:t>
      </w:r>
      <w:r w:rsidR="00BA685E" w:rsidRPr="002F1747">
        <w:rPr>
          <w:sz w:val="20"/>
          <w:szCs w:val="20"/>
        </w:rPr>
        <w:t>s</w:t>
      </w:r>
      <w:r w:rsidR="006D68E9" w:rsidRPr="002F1747">
        <w:rPr>
          <w:sz w:val="20"/>
          <w:szCs w:val="20"/>
        </w:rPr>
        <w:t xml:space="preserve"> to a formation of a monolayer</w:t>
      </w:r>
      <w:r w:rsidR="00A47F40" w:rsidRPr="002F1747">
        <w:rPr>
          <w:sz w:val="20"/>
          <w:szCs w:val="20"/>
        </w:rPr>
        <w:t xml:space="preserve"> </w:t>
      </w:r>
      <w:r w:rsidR="00FA3EA0" w:rsidRPr="002F1747">
        <w:rPr>
          <w:sz w:val="20"/>
          <w:szCs w:val="20"/>
        </w:rPr>
        <w:t>[</w:t>
      </w:r>
      <w:r w:rsidR="00524C67" w:rsidRPr="002F1747">
        <w:rPr>
          <w:sz w:val="20"/>
          <w:szCs w:val="20"/>
        </w:rPr>
        <w:t>4</w:t>
      </w:r>
      <w:r w:rsidR="00725C8B" w:rsidRPr="002F1747">
        <w:rPr>
          <w:sz w:val="20"/>
          <w:szCs w:val="20"/>
        </w:rPr>
        <w:t>1</w:t>
      </w:r>
      <w:r w:rsidR="00FA3EA0" w:rsidRPr="002F1747">
        <w:rPr>
          <w:sz w:val="20"/>
          <w:szCs w:val="20"/>
        </w:rPr>
        <w:t>]</w:t>
      </w:r>
      <w:r w:rsidR="00A47F40" w:rsidRPr="002F1747">
        <w:rPr>
          <w:sz w:val="20"/>
          <w:szCs w:val="20"/>
        </w:rPr>
        <w:t>. The equation for this model</w:t>
      </w:r>
      <w:r w:rsidR="003A330C" w:rsidRPr="002F1747">
        <w:rPr>
          <w:sz w:val="20"/>
          <w:szCs w:val="20"/>
        </w:rPr>
        <w:t xml:space="preserve"> is presented in </w:t>
      </w:r>
      <w:r w:rsidR="007C2F23" w:rsidRPr="002F1747">
        <w:rPr>
          <w:sz w:val="20"/>
          <w:szCs w:val="20"/>
        </w:rPr>
        <w:t>E</w:t>
      </w:r>
      <w:r w:rsidR="003A330C" w:rsidRPr="002F1747">
        <w:rPr>
          <w:sz w:val="20"/>
          <w:szCs w:val="20"/>
        </w:rPr>
        <w:t xml:space="preserve">quation (1). 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6858"/>
        <w:gridCol w:w="2214"/>
      </w:tblGrid>
      <w:tr w:rsidR="003A330C" w:rsidRPr="002F1747" w14:paraId="415822AD" w14:textId="77777777" w:rsidTr="003A330C">
        <w:tc>
          <w:tcPr>
            <w:tcW w:w="6858" w:type="dxa"/>
            <w:shd w:val="clear" w:color="auto" w:fill="auto"/>
          </w:tcPr>
          <w:p w14:paraId="3E8E18DE" w14:textId="4B5E06FD" w:rsidR="003A330C" w:rsidRPr="00366F08" w:rsidRDefault="00366F08" w:rsidP="00366F08">
            <w:pPr>
              <w:pStyle w:val="CaptionforEquationCentre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noProof w:val="0"/>
                <w:sz w:val="20"/>
                <w:szCs w:val="20"/>
              </w:rPr>
              <w:t xml:space="preserve">            </w:t>
            </w:r>
            <m:oMath>
              <m:f>
                <m:fPr>
                  <m:ctrlPr>
                    <w:rPr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sz w:val="20"/>
                          <w:szCs w:val="20"/>
                        </w:rPr>
                        <m:t>C</m:t>
                      </m:r>
                    </m:e>
                    <m:sub>
                      <m:r>
                        <w:rPr>
                          <w:sz w:val="20"/>
                          <w:szCs w:val="20"/>
                        </w:rPr>
                        <m:t>e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sz w:val="20"/>
                          <w:szCs w:val="20"/>
                        </w:rPr>
                        <m:t>q</m:t>
                      </m:r>
                    </m:e>
                    <m:sub>
                      <m:r>
                        <w:rPr>
                          <w:sz w:val="20"/>
                          <w:szCs w:val="20"/>
                        </w:rPr>
                        <m:t>e</m:t>
                      </m:r>
                    </m:sub>
                  </m:sSub>
                </m:den>
              </m:f>
              <m:r>
                <w:rPr>
                  <w:sz w:val="20"/>
                  <w:szCs w:val="20"/>
                </w:rPr>
                <m:t>=</m:t>
              </m:r>
              <m:f>
                <m:fPr>
                  <m:ctrlPr>
                    <w:rPr>
                      <w:sz w:val="20"/>
                      <w:szCs w:val="20"/>
                    </w:rPr>
                  </m:ctrlPr>
                </m:fPr>
                <m:num>
                  <m:r>
                    <w:rPr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sz w:val="20"/>
                      <w:szCs w:val="20"/>
                    </w:rPr>
                    <m:t xml:space="preserve"> </m:t>
                  </m:r>
                  <m:sSub>
                    <m:sSubPr>
                      <m:ctrlPr>
                        <w:rPr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sz w:val="20"/>
                          <w:szCs w:val="20"/>
                        </w:rPr>
                        <m:t>Q</m:t>
                      </m:r>
                    </m:e>
                    <m:sub>
                      <m:r>
                        <w:rPr>
                          <w:sz w:val="20"/>
                          <w:szCs w:val="20"/>
                        </w:rPr>
                        <m:t>m</m:t>
                      </m:r>
                    </m:sub>
                  </m:sSub>
                  <m:r>
                    <w:rPr>
                      <w:sz w:val="20"/>
                      <w:szCs w:val="20"/>
                    </w:rPr>
                    <m:t>b</m:t>
                  </m:r>
                </m:den>
              </m:f>
              <m:r>
                <w:rPr>
                  <w:sz w:val="20"/>
                  <w:szCs w:val="20"/>
                </w:rPr>
                <m:t xml:space="preserve">+ </m:t>
              </m:r>
              <m:f>
                <m:fPr>
                  <m:ctrlPr>
                    <w:rPr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sz w:val="20"/>
                          <w:szCs w:val="20"/>
                        </w:rPr>
                        <m:t>C</m:t>
                      </m:r>
                    </m:e>
                    <m:sub>
                      <m:r>
                        <w:rPr>
                          <w:sz w:val="20"/>
                          <w:szCs w:val="20"/>
                        </w:rPr>
                        <m:t>e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sz w:val="20"/>
                          <w:szCs w:val="20"/>
                        </w:rPr>
                        <m:t>Q</m:t>
                      </m:r>
                    </m:e>
                    <m:sub>
                      <m:r>
                        <w:rPr>
                          <w:sz w:val="20"/>
                          <w:szCs w:val="20"/>
                        </w:rPr>
                        <m:t>m</m:t>
                      </m:r>
                    </m:sub>
                  </m:sSub>
                </m:den>
              </m:f>
            </m:oMath>
            <w:r w:rsidR="003A330C" w:rsidRPr="002F17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14" w:type="dxa"/>
            <w:shd w:val="clear" w:color="auto" w:fill="auto"/>
          </w:tcPr>
          <w:p w14:paraId="6C5CDB5B" w14:textId="713EF305" w:rsidR="003A330C" w:rsidRPr="002F1747" w:rsidRDefault="00366F08" w:rsidP="00366F08">
            <w:pPr>
              <w:pStyle w:val="CaptionforEquationRight"/>
              <w:framePr w:wrap="notBeside"/>
            </w:pPr>
            <w:r>
              <w:t xml:space="preserve"> </w:t>
            </w:r>
            <w:r w:rsidR="003A330C" w:rsidRPr="002F1747">
              <w:t>(1)</w:t>
            </w:r>
          </w:p>
        </w:tc>
      </w:tr>
    </w:tbl>
    <w:p w14:paraId="53B461E8" w14:textId="2171F485" w:rsidR="00366F08" w:rsidRDefault="00366F08" w:rsidP="00366F0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sz w:val="20"/>
          <w:szCs w:val="20"/>
        </w:rPr>
        <w:t>Where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F1747">
        <w:rPr>
          <w:rFonts w:ascii="Times New Roman" w:hAnsi="Times New Roman" w:cs="Times New Roman"/>
          <w:sz w:val="20"/>
          <w:szCs w:val="20"/>
        </w:rPr>
        <w:t>C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e</w:t>
      </w:r>
      <w:r w:rsidRPr="002F174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is </w:t>
      </w:r>
      <w:r w:rsidRPr="002F1747">
        <w:rPr>
          <w:rFonts w:ascii="Times New Roman" w:hAnsi="Times New Roman" w:cs="Times New Roman"/>
          <w:sz w:val="20"/>
          <w:szCs w:val="20"/>
        </w:rPr>
        <w:t>equilibrium concentration of adsorbate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q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e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is </w:t>
      </w:r>
      <w:r w:rsidRPr="002F1747">
        <w:rPr>
          <w:rFonts w:ascii="Times New Roman" w:hAnsi="Times New Roman" w:cs="Times New Roman"/>
          <w:sz w:val="20"/>
          <w:szCs w:val="20"/>
        </w:rPr>
        <w:t>amount of dye adsorbed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F1747">
        <w:rPr>
          <w:rFonts w:ascii="Times New Roman" w:hAnsi="Times New Roman" w:cs="Times New Roman"/>
          <w:sz w:val="20"/>
          <w:szCs w:val="20"/>
        </w:rPr>
        <w:t>(mg/g)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Q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m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 = adsorption capacity (mg/g)</w:t>
      </w:r>
      <w:r>
        <w:rPr>
          <w:rFonts w:ascii="Times New Roman" w:hAnsi="Times New Roman" w:cs="Times New Roman"/>
          <w:sz w:val="20"/>
          <w:szCs w:val="20"/>
        </w:rPr>
        <w:t xml:space="preserve">, and </w:t>
      </w:r>
      <w:r w:rsidRPr="002F1747">
        <w:rPr>
          <w:rFonts w:ascii="Times New Roman" w:hAnsi="Times New Roman" w:cs="Times New Roman"/>
          <w:sz w:val="20"/>
          <w:szCs w:val="20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 is </w:t>
      </w:r>
      <w:r w:rsidRPr="002F1747">
        <w:rPr>
          <w:rFonts w:ascii="Times New Roman" w:hAnsi="Times New Roman" w:cs="Times New Roman"/>
          <w:sz w:val="20"/>
          <w:szCs w:val="20"/>
        </w:rPr>
        <w:t>Langmuir constant (L/mg) which were determined through intercept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F1747">
        <w:rPr>
          <w:rFonts w:ascii="Times New Roman" w:hAnsi="Times New Roman" w:cs="Times New Roman"/>
          <w:sz w:val="20"/>
          <w:szCs w:val="20"/>
        </w:rPr>
        <w:t xml:space="preserve">value from </w:t>
      </w:r>
      <m:oMath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e</m:t>
                </m:r>
              </m:sub>
            </m:sSub>
          </m:den>
        </m:f>
      </m:oMath>
      <w:r w:rsidRPr="002F1747">
        <w:rPr>
          <w:rFonts w:ascii="Times New Roman" w:hAnsi="Times New Roman" w:cs="Times New Roman"/>
          <w:sz w:val="20"/>
          <w:szCs w:val="20"/>
        </w:rPr>
        <w:t xml:space="preserve"> against C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e</w:t>
      </w:r>
      <w:r w:rsidRPr="002F1747">
        <w:rPr>
          <w:rFonts w:ascii="Times New Roman" w:hAnsi="Times New Roman" w:cs="Times New Roman"/>
          <w:sz w:val="20"/>
          <w:szCs w:val="20"/>
        </w:rPr>
        <w:t xml:space="preserve"> graph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75C01D0" w14:textId="17131FB7" w:rsidR="003A330C" w:rsidRPr="002F1747" w:rsidRDefault="003A330C" w:rsidP="00366F0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sz w:val="20"/>
          <w:szCs w:val="20"/>
        </w:rPr>
        <w:t>Freundlich model is an empirical equation utilized to define equilibrium on heterogenous surfaces and hence does not assume monolayer</w:t>
      </w:r>
      <w:r w:rsidR="00BC186B" w:rsidRPr="002F1747">
        <w:rPr>
          <w:rFonts w:ascii="Times New Roman" w:hAnsi="Times New Roman" w:cs="Times New Roman"/>
          <w:sz w:val="20"/>
          <w:szCs w:val="20"/>
        </w:rPr>
        <w:t xml:space="preserve"> capacity </w:t>
      </w:r>
      <w:r w:rsidR="00FA3EA0" w:rsidRPr="002F1747">
        <w:rPr>
          <w:rFonts w:ascii="Times New Roman" w:hAnsi="Times New Roman" w:cs="Times New Roman"/>
          <w:sz w:val="20"/>
          <w:szCs w:val="20"/>
        </w:rPr>
        <w:t>[</w:t>
      </w:r>
      <w:r w:rsidR="00524C67" w:rsidRPr="002F1747">
        <w:rPr>
          <w:rFonts w:ascii="Times New Roman" w:hAnsi="Times New Roman" w:cs="Times New Roman"/>
          <w:sz w:val="20"/>
          <w:szCs w:val="20"/>
        </w:rPr>
        <w:t>4</w:t>
      </w:r>
      <w:r w:rsidR="00725C8B" w:rsidRPr="002F1747">
        <w:rPr>
          <w:rFonts w:ascii="Times New Roman" w:hAnsi="Times New Roman" w:cs="Times New Roman"/>
          <w:sz w:val="20"/>
          <w:szCs w:val="20"/>
        </w:rPr>
        <w:t>2</w:t>
      </w:r>
      <w:r w:rsidR="00FA3EA0" w:rsidRPr="002F1747">
        <w:rPr>
          <w:rFonts w:ascii="Times New Roman" w:hAnsi="Times New Roman" w:cs="Times New Roman"/>
          <w:sz w:val="20"/>
          <w:szCs w:val="20"/>
        </w:rPr>
        <w:t>]</w:t>
      </w:r>
      <w:r w:rsidR="00BC186B" w:rsidRPr="002F1747">
        <w:rPr>
          <w:rFonts w:ascii="Times New Roman" w:hAnsi="Times New Roman" w:cs="Times New Roman"/>
          <w:sz w:val="20"/>
          <w:szCs w:val="20"/>
        </w:rPr>
        <w:t xml:space="preserve">. The equation used to represent this model is stated in </w:t>
      </w:r>
      <w:r w:rsidR="007C2F23" w:rsidRPr="002F1747">
        <w:rPr>
          <w:rFonts w:ascii="Times New Roman" w:hAnsi="Times New Roman" w:cs="Times New Roman"/>
          <w:sz w:val="20"/>
          <w:szCs w:val="20"/>
        </w:rPr>
        <w:t>E</w:t>
      </w:r>
      <w:r w:rsidR="00BC186B" w:rsidRPr="002F1747">
        <w:rPr>
          <w:rFonts w:ascii="Times New Roman" w:hAnsi="Times New Roman" w:cs="Times New Roman"/>
          <w:sz w:val="20"/>
          <w:szCs w:val="20"/>
        </w:rPr>
        <w:t xml:space="preserve">quation (2). 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6858"/>
        <w:gridCol w:w="2214"/>
      </w:tblGrid>
      <w:tr w:rsidR="00BC186B" w:rsidRPr="002F1747" w14:paraId="1DF8A245" w14:textId="77777777" w:rsidTr="002A03A6">
        <w:tc>
          <w:tcPr>
            <w:tcW w:w="6858" w:type="dxa"/>
            <w:shd w:val="clear" w:color="auto" w:fill="auto"/>
          </w:tcPr>
          <w:p w14:paraId="77890309" w14:textId="597FC862" w:rsidR="00BC186B" w:rsidRPr="002F1747" w:rsidRDefault="00366F08" w:rsidP="000B534F">
            <w:pPr>
              <w:pStyle w:val="CaptionforEquationCentre"/>
              <w:jc w:val="both"/>
              <w:rPr>
                <w:noProof w:val="0"/>
                <w:sz w:val="20"/>
                <w:szCs w:val="20"/>
              </w:rPr>
            </w:pPr>
            <w:r>
              <w:rPr>
                <w:noProof w:val="0"/>
                <w:sz w:val="20"/>
                <w:szCs w:val="20"/>
              </w:rPr>
              <w:t xml:space="preserve">              </w:t>
            </w:r>
            <w:r w:rsidR="00BC186B" w:rsidRPr="002F1747">
              <w:rPr>
                <w:noProof w:val="0"/>
                <w:sz w:val="20"/>
                <w:szCs w:val="20"/>
              </w:rPr>
              <w:t xml:space="preserve">log </w:t>
            </w:r>
            <m:oMath>
              <m:sSub>
                <m:sSubPr>
                  <m:ctrlPr>
                    <w:rPr>
                      <w:sz w:val="20"/>
                      <w:szCs w:val="20"/>
                    </w:rPr>
                  </m:ctrlPr>
                </m:sSubPr>
                <m:e>
                  <m:r>
                    <w:rPr>
                      <w:sz w:val="20"/>
                      <w:szCs w:val="20"/>
                    </w:rPr>
                    <m:t>q</m:t>
                  </m:r>
                </m:e>
                <m:sub>
                  <m:r>
                    <w:rPr>
                      <w:sz w:val="20"/>
                      <w:szCs w:val="20"/>
                    </w:rPr>
                    <m:t>e</m:t>
                  </m:r>
                </m:sub>
              </m:sSub>
              <m:r>
                <w:rPr>
                  <w:sz w:val="20"/>
                  <w:szCs w:val="20"/>
                </w:rPr>
                <m:t>=</m:t>
              </m:r>
              <m:sSub>
                <m:sSubPr>
                  <m:ctrlPr>
                    <w:rPr>
                      <w:sz w:val="20"/>
                      <w:szCs w:val="20"/>
                    </w:rPr>
                  </m:ctrlPr>
                </m:sSubPr>
                <m:e>
                  <m:r>
                    <w:rPr>
                      <w:sz w:val="20"/>
                      <w:szCs w:val="20"/>
                    </w:rPr>
                    <m:t>logK</m:t>
                  </m:r>
                </m:e>
                <m:sub>
                  <m:r>
                    <w:rPr>
                      <w:sz w:val="20"/>
                      <w:szCs w:val="20"/>
                    </w:rPr>
                    <m:t>f</m:t>
                  </m:r>
                </m:sub>
              </m:sSub>
              <m:r>
                <w:rPr>
                  <w:sz w:val="20"/>
                  <w:szCs w:val="20"/>
                </w:rPr>
                <m:t>+</m:t>
              </m:r>
              <m:f>
                <m:fPr>
                  <m:ctrlPr>
                    <w:rPr>
                      <w:sz w:val="20"/>
                      <w:szCs w:val="20"/>
                    </w:rPr>
                  </m:ctrlPr>
                </m:fPr>
                <m:num>
                  <m:r>
                    <w:rPr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sz w:val="20"/>
                      <w:szCs w:val="20"/>
                    </w:rPr>
                    <m:t>n</m:t>
                  </m:r>
                </m:den>
              </m:f>
              <m:r>
                <w:rPr>
                  <w:sz w:val="20"/>
                  <w:szCs w:val="20"/>
                </w:rPr>
                <m:t>log</m:t>
              </m:r>
              <m:sSub>
                <m:sSubPr>
                  <m:ctrlPr>
                    <w:rPr>
                      <w:sz w:val="20"/>
                      <w:szCs w:val="20"/>
                    </w:rPr>
                  </m:ctrlPr>
                </m:sSubPr>
                <m:e>
                  <m:r>
                    <w:rPr>
                      <w:sz w:val="20"/>
                      <w:szCs w:val="20"/>
                    </w:rPr>
                    <m:t>C</m:t>
                  </m:r>
                </m:e>
                <m:sub>
                  <m:r>
                    <w:rPr>
                      <w:sz w:val="20"/>
                      <w:szCs w:val="20"/>
                    </w:rPr>
                    <m:t>e</m:t>
                  </m:r>
                </m:sub>
              </m:sSub>
            </m:oMath>
            <w:r w:rsidR="00BC186B" w:rsidRPr="002F1747">
              <w:rPr>
                <w:noProof w:val="0"/>
                <w:sz w:val="20"/>
                <w:szCs w:val="20"/>
              </w:rPr>
              <w:t xml:space="preserve"> </w:t>
            </w:r>
          </w:p>
          <w:p w14:paraId="4742C20D" w14:textId="02F59AAF" w:rsidR="00BC186B" w:rsidRPr="002F1747" w:rsidRDefault="00BC186B" w:rsidP="009626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4" w:type="dxa"/>
            <w:shd w:val="clear" w:color="auto" w:fill="auto"/>
          </w:tcPr>
          <w:p w14:paraId="671B50D3" w14:textId="207C7A5B" w:rsidR="00BC186B" w:rsidRPr="002F1747" w:rsidRDefault="00BC186B" w:rsidP="00366F08">
            <w:pPr>
              <w:pStyle w:val="CaptionforEquationRight"/>
              <w:framePr w:wrap="notBeside"/>
            </w:pPr>
            <w:r w:rsidRPr="002F1747">
              <w:t>(2)</w:t>
            </w:r>
          </w:p>
        </w:tc>
      </w:tr>
    </w:tbl>
    <w:p w14:paraId="3CD15F53" w14:textId="56C089A0" w:rsidR="00BC186B" w:rsidRPr="002F1747" w:rsidRDefault="00366F08" w:rsidP="00366F0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sz w:val="20"/>
          <w:szCs w:val="20"/>
        </w:rPr>
        <w:t>Where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k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f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is </w:t>
      </w:r>
      <w:r w:rsidRPr="002F1747">
        <w:rPr>
          <w:rFonts w:ascii="Times New Roman" w:hAnsi="Times New Roman" w:cs="Times New Roman"/>
          <w:sz w:val="20"/>
          <w:szCs w:val="20"/>
        </w:rPr>
        <w:t>adsorption capacity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F1747"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 xml:space="preserve"> is </w:t>
      </w:r>
      <w:r w:rsidRPr="002F1747">
        <w:rPr>
          <w:rFonts w:ascii="Times New Roman" w:hAnsi="Times New Roman" w:cs="Times New Roman"/>
          <w:sz w:val="20"/>
          <w:szCs w:val="20"/>
        </w:rPr>
        <w:t>Freundlich constant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F1747">
        <w:rPr>
          <w:rFonts w:ascii="Times New Roman" w:hAnsi="Times New Roman" w:cs="Times New Roman"/>
          <w:sz w:val="20"/>
          <w:szCs w:val="20"/>
        </w:rPr>
        <w:t>C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e</w:t>
      </w:r>
      <w:r w:rsidRPr="002F174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is </w:t>
      </w:r>
      <w:r w:rsidRPr="002F1747">
        <w:rPr>
          <w:rFonts w:ascii="Times New Roman" w:hAnsi="Times New Roman" w:cs="Times New Roman"/>
          <w:sz w:val="20"/>
          <w:szCs w:val="20"/>
        </w:rPr>
        <w:t>equilibrium concentration of adsorbate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q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e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is</w:t>
      </w:r>
      <w:r w:rsidRPr="002F1747">
        <w:rPr>
          <w:rFonts w:ascii="Times New Roman" w:hAnsi="Times New Roman" w:cs="Times New Roman"/>
          <w:sz w:val="20"/>
          <w:szCs w:val="20"/>
        </w:rPr>
        <w:t xml:space="preserve"> capacity of equilibrium adsorption</w:t>
      </w:r>
      <w:r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>n were determined from the intercept and slope of graph ln(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q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e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) against </w:t>
      </w:r>
      <w:proofErr w:type="gramStart"/>
      <w:r w:rsidRPr="002F1747">
        <w:rPr>
          <w:rFonts w:ascii="Times New Roman" w:hAnsi="Times New Roman" w:cs="Times New Roman"/>
          <w:sz w:val="20"/>
          <w:szCs w:val="20"/>
        </w:rPr>
        <w:t>ln(</w:t>
      </w:r>
      <w:proofErr w:type="gramEnd"/>
      <w:r w:rsidRPr="002F1747">
        <w:rPr>
          <w:rFonts w:ascii="Times New Roman" w:hAnsi="Times New Roman" w:cs="Times New Roman"/>
          <w:sz w:val="20"/>
          <w:szCs w:val="20"/>
        </w:rPr>
        <w:t>C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e</w:t>
      </w:r>
      <w:r w:rsidRPr="002F1747">
        <w:rPr>
          <w:rFonts w:ascii="Times New Roman" w:hAnsi="Times New Roman" w:cs="Times New Roman"/>
          <w:sz w:val="20"/>
          <w:szCs w:val="20"/>
        </w:rPr>
        <w:t>)</w:t>
      </w:r>
    </w:p>
    <w:p w14:paraId="69EAD758" w14:textId="7A579D55" w:rsidR="002A03A6" w:rsidRPr="002F1747" w:rsidRDefault="002A03A6" w:rsidP="00366F0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</w:rPr>
        <w:t>Adsorption kinetics</w:t>
      </w:r>
    </w:p>
    <w:p w14:paraId="0E3BB18E" w14:textId="3A99D80C" w:rsidR="002A03A6" w:rsidRPr="002F1747" w:rsidRDefault="00BA685E" w:rsidP="000B534F">
      <w:pPr>
        <w:jc w:val="both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sz w:val="20"/>
          <w:szCs w:val="20"/>
        </w:rPr>
        <w:t>The experimental data were fitted by implementing pseudo</w:t>
      </w:r>
      <w:r w:rsidR="007C2F23" w:rsidRPr="002F1747">
        <w:rPr>
          <w:rFonts w:ascii="Times New Roman" w:hAnsi="Times New Roman" w:cs="Times New Roman"/>
          <w:sz w:val="20"/>
          <w:szCs w:val="20"/>
        </w:rPr>
        <w:t>-</w:t>
      </w:r>
      <w:r w:rsidRPr="002F1747">
        <w:rPr>
          <w:rFonts w:ascii="Times New Roman" w:hAnsi="Times New Roman" w:cs="Times New Roman"/>
          <w:sz w:val="20"/>
          <w:szCs w:val="20"/>
        </w:rPr>
        <w:t>first-order and pseudo</w:t>
      </w:r>
      <w:r w:rsidR="007C2F23" w:rsidRPr="002F1747">
        <w:rPr>
          <w:rFonts w:ascii="Times New Roman" w:hAnsi="Times New Roman" w:cs="Times New Roman"/>
          <w:sz w:val="20"/>
          <w:szCs w:val="20"/>
        </w:rPr>
        <w:t>-</w:t>
      </w:r>
      <w:r w:rsidRPr="002F1747">
        <w:rPr>
          <w:rFonts w:ascii="Times New Roman" w:hAnsi="Times New Roman" w:cs="Times New Roman"/>
          <w:sz w:val="20"/>
          <w:szCs w:val="20"/>
        </w:rPr>
        <w:t>second-order kinetic models [</w:t>
      </w:r>
      <w:r w:rsidR="00524C67" w:rsidRPr="002F1747">
        <w:rPr>
          <w:rFonts w:ascii="Times New Roman" w:hAnsi="Times New Roman" w:cs="Times New Roman"/>
          <w:sz w:val="20"/>
          <w:szCs w:val="20"/>
        </w:rPr>
        <w:t>4</w:t>
      </w:r>
      <w:r w:rsidR="00725C8B" w:rsidRPr="002F1747">
        <w:rPr>
          <w:rFonts w:ascii="Times New Roman" w:hAnsi="Times New Roman" w:cs="Times New Roman"/>
          <w:sz w:val="20"/>
          <w:szCs w:val="20"/>
        </w:rPr>
        <w:t>1</w:t>
      </w:r>
      <w:r w:rsidRPr="002F1747">
        <w:rPr>
          <w:rFonts w:ascii="Times New Roman" w:hAnsi="Times New Roman" w:cs="Times New Roman"/>
          <w:sz w:val="20"/>
          <w:szCs w:val="20"/>
        </w:rPr>
        <w:t>]</w:t>
      </w:r>
      <w:r w:rsidR="002A03A6" w:rsidRPr="002F1747">
        <w:rPr>
          <w:rFonts w:ascii="Times New Roman" w:hAnsi="Times New Roman" w:cs="Times New Roman"/>
          <w:sz w:val="20"/>
          <w:szCs w:val="20"/>
        </w:rPr>
        <w:t>. The equation for pseudo-first</w:t>
      </w:r>
      <w:r w:rsidR="00B91EBB" w:rsidRPr="002F1747">
        <w:rPr>
          <w:rFonts w:ascii="Times New Roman" w:hAnsi="Times New Roman" w:cs="Times New Roman"/>
          <w:sz w:val="20"/>
          <w:szCs w:val="20"/>
        </w:rPr>
        <w:t>-</w:t>
      </w:r>
      <w:r w:rsidR="002A03A6" w:rsidRPr="002F1747">
        <w:rPr>
          <w:rFonts w:ascii="Times New Roman" w:hAnsi="Times New Roman" w:cs="Times New Roman"/>
          <w:sz w:val="20"/>
          <w:szCs w:val="20"/>
        </w:rPr>
        <w:t xml:space="preserve">order and pseudo-second-order </w:t>
      </w:r>
      <w:r w:rsidR="007C2F23" w:rsidRPr="002F1747">
        <w:rPr>
          <w:rFonts w:ascii="Times New Roman" w:hAnsi="Times New Roman" w:cs="Times New Roman"/>
          <w:sz w:val="20"/>
          <w:szCs w:val="20"/>
        </w:rPr>
        <w:t>is</w:t>
      </w:r>
      <w:r w:rsidR="002A03A6" w:rsidRPr="002F1747">
        <w:rPr>
          <w:rFonts w:ascii="Times New Roman" w:hAnsi="Times New Roman" w:cs="Times New Roman"/>
          <w:sz w:val="20"/>
          <w:szCs w:val="20"/>
        </w:rPr>
        <w:t xml:space="preserve"> stated in </w:t>
      </w:r>
      <w:r w:rsidR="007C2F23" w:rsidRPr="002F1747">
        <w:rPr>
          <w:rFonts w:ascii="Times New Roman" w:hAnsi="Times New Roman" w:cs="Times New Roman"/>
          <w:sz w:val="20"/>
          <w:szCs w:val="20"/>
        </w:rPr>
        <w:t>E</w:t>
      </w:r>
      <w:r w:rsidR="002A03A6" w:rsidRPr="002F1747">
        <w:rPr>
          <w:rFonts w:ascii="Times New Roman" w:hAnsi="Times New Roman" w:cs="Times New Roman"/>
          <w:sz w:val="20"/>
          <w:szCs w:val="20"/>
        </w:rPr>
        <w:t>quation (3) and (4)</w:t>
      </w:r>
      <w:r w:rsidR="007C2F23" w:rsidRPr="002F1747">
        <w:rPr>
          <w:rFonts w:ascii="Times New Roman" w:hAnsi="Times New Roman" w:cs="Times New Roman"/>
          <w:sz w:val="20"/>
          <w:szCs w:val="20"/>
        </w:rPr>
        <w:t>,</w:t>
      </w:r>
      <w:r w:rsidR="002A03A6" w:rsidRPr="002F1747">
        <w:rPr>
          <w:rFonts w:ascii="Times New Roman" w:hAnsi="Times New Roman" w:cs="Times New Roman"/>
          <w:sz w:val="20"/>
          <w:szCs w:val="20"/>
        </w:rPr>
        <w:t xml:space="preserve"> respectively.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6946"/>
        <w:gridCol w:w="2214"/>
      </w:tblGrid>
      <w:tr w:rsidR="00366F08" w:rsidRPr="002F1747" w14:paraId="4B082992" w14:textId="77777777" w:rsidTr="00500DE2">
        <w:tc>
          <w:tcPr>
            <w:tcW w:w="9160" w:type="dxa"/>
            <w:gridSpan w:val="2"/>
            <w:shd w:val="clear" w:color="auto" w:fill="auto"/>
          </w:tcPr>
          <w:p w14:paraId="399C13D4" w14:textId="1CF5A1A5" w:rsidR="00366F08" w:rsidRPr="00366F08" w:rsidRDefault="0021682E" w:rsidP="000B534F">
            <w:pPr>
              <w:pStyle w:val="CaptionforEquationCentre"/>
              <w:jc w:val="both"/>
              <w:rPr>
                <w:i w:val="0"/>
                <w:iCs/>
                <w:sz w:val="20"/>
                <w:szCs w:val="20"/>
              </w:rPr>
            </w:pPr>
            <m:oMath>
              <m:sSub>
                <m:sSubPr>
                  <m:ctrlPr>
                    <w:rPr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sz w:val="20"/>
                      <w:szCs w:val="20"/>
                    </w:rPr>
                    <m:t xml:space="preserve">            log</m:t>
                  </m:r>
                </m:e>
                <m:sub>
                  <m:r>
                    <w:rPr>
                      <w:sz w:val="20"/>
                      <w:szCs w:val="20"/>
                    </w:rPr>
                    <m:t>10</m:t>
                  </m:r>
                </m:sub>
              </m:sSub>
              <m:d>
                <m:dPr>
                  <m:ctrlPr>
                    <w:rPr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/>
                          <w:sz w:val="20"/>
                          <w:szCs w:val="20"/>
                        </w:rPr>
                        <m:t>q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/>
                          <w:sz w:val="20"/>
                          <w:szCs w:val="20"/>
                        </w:rPr>
                        <m:t>e</m:t>
                      </m:r>
                    </m:sub>
                  </m:sSub>
                  <m:r>
                    <w:rPr>
                      <w:sz w:val="20"/>
                      <w:szCs w:val="20"/>
                    </w:rPr>
                    <m:t>-</m:t>
                  </m:r>
                  <m:sSub>
                    <m:sSubPr>
                      <m:ctrlPr>
                        <w:rPr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/>
                          <w:sz w:val="20"/>
                          <w:szCs w:val="20"/>
                        </w:rPr>
                        <m:t>q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/>
                          <w:sz w:val="20"/>
                          <w:szCs w:val="20"/>
                        </w:rPr>
                        <m:t>t</m:t>
                      </m:r>
                    </m:sub>
                  </m:sSub>
                </m:e>
              </m:d>
              <m:r>
                <w:rPr>
                  <w:sz w:val="20"/>
                  <w:szCs w:val="20"/>
                </w:rPr>
                <m:t>=</m:t>
              </m:r>
              <m:sSub>
                <m:sSubPr>
                  <m:ctrlPr>
                    <w:rPr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sz w:val="20"/>
                      <w:szCs w:val="20"/>
                    </w:rPr>
                    <m:t>log</m:t>
                  </m:r>
                </m:e>
                <m:sub>
                  <m:r>
                    <w:rPr>
                      <w:sz w:val="20"/>
                      <w:szCs w:val="20"/>
                    </w:rPr>
                    <m:t>10</m:t>
                  </m:r>
                </m:sub>
              </m:sSub>
              <m:d>
                <m:dPr>
                  <m:ctrlPr>
                    <w:rPr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/>
                          <w:sz w:val="20"/>
                          <w:szCs w:val="20"/>
                        </w:rPr>
                        <m:t>q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hAnsi="Times New Roman"/>
                          <w:sz w:val="20"/>
                          <w:szCs w:val="20"/>
                        </w:rPr>
                        <m:t>e</m:t>
                      </m:r>
                    </m:sub>
                  </m:sSub>
                </m:e>
              </m:d>
              <m:r>
                <w:rPr>
                  <w:sz w:val="20"/>
                  <w:szCs w:val="20"/>
                </w:rPr>
                <m:t>-</m:t>
              </m:r>
              <m:f>
                <m:fPr>
                  <m:ctrlPr>
                    <w:rPr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hAnsi="Times New Roman"/>
                          <w:sz w:val="20"/>
                          <w:szCs w:val="20"/>
                        </w:rPr>
                        <m:t>k</m:t>
                      </m:r>
                    </m:e>
                    <m:sub>
                      <m:r>
                        <w:rPr>
                          <w:sz w:val="20"/>
                          <w:szCs w:val="20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sz w:val="20"/>
                      <w:szCs w:val="20"/>
                    </w:rPr>
                    <m:t>2.303</m:t>
                  </m:r>
                </m:den>
              </m:f>
            </m:oMath>
            <w:r w:rsidR="00366F08" w:rsidRPr="00366F08">
              <w:rPr>
                <w:rFonts w:ascii="Times New Roman" w:hAnsi="Times New Roman"/>
                <w:i w:val="0"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(3)</w:t>
            </w:r>
          </w:p>
          <w:p w14:paraId="40B7175D" w14:textId="3DF6E4D3" w:rsidR="00366F08" w:rsidRPr="00AD2984" w:rsidRDefault="00366F08" w:rsidP="00AD298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66F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Where </w:t>
            </w:r>
            <w:r w:rsidRPr="00366F0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Pr="00366F0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t</w:t>
            </w:r>
            <w:r w:rsidRPr="00366F08">
              <w:rPr>
                <w:rFonts w:ascii="Times New Roman" w:hAnsi="Times New Roman" w:cs="Times New Roman"/>
                <w:sz w:val="20"/>
                <w:szCs w:val="20"/>
              </w:rPr>
              <w:t xml:space="preserve"> is amount of dye adsorbs at certain time equilibrium, k</w:t>
            </w:r>
            <w:r w:rsidRPr="00366F0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Pr="00366F08">
              <w:rPr>
                <w:rFonts w:ascii="Times New Roman" w:hAnsi="Times New Roman" w:cs="Times New Roman"/>
                <w:sz w:val="20"/>
                <w:szCs w:val="20"/>
              </w:rPr>
              <w:t xml:space="preserve"> is equilibrium rate constant of pseudo-first constant and t = time (min)</w:t>
            </w:r>
            <w:r w:rsidR="00AD29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A03A6" w:rsidRPr="002F1747" w14:paraId="577A6C8D" w14:textId="77777777" w:rsidTr="00366F08">
        <w:tc>
          <w:tcPr>
            <w:tcW w:w="6946" w:type="dxa"/>
            <w:shd w:val="clear" w:color="auto" w:fill="auto"/>
          </w:tcPr>
          <w:p w14:paraId="415638EB" w14:textId="27C0EBEA" w:rsidR="002A03A6" w:rsidRPr="00AD2984" w:rsidRDefault="00AD2984" w:rsidP="00AD2984">
            <w:pPr>
              <w:pStyle w:val="CaptionforEquationCentre"/>
              <w:jc w:val="both"/>
              <w:rPr>
                <w:rFonts w:ascii="Times New Roman" w:eastAsia="Yu Mincho" w:hAnsi="Times New Roman"/>
                <w:i w:val="0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/>
                <w:i w:val="0"/>
                <w:noProof w:val="0"/>
                <w:sz w:val="20"/>
                <w:szCs w:val="20"/>
              </w:rPr>
              <w:lastRenderedPageBreak/>
              <w:t xml:space="preserve">                  </w:t>
            </w:r>
            <m:oMath>
              <m:f>
                <m:fPr>
                  <m:ctrlPr>
                    <w:rPr>
                      <w:sz w:val="20"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t</m:t>
                  </m:r>
                </m:num>
                <m:den>
                  <m:sSub>
                    <m:sSubPr>
                      <m:ctrlPr>
                        <w:rPr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sz w:val="20"/>
                          <w:szCs w:val="20"/>
                        </w:rPr>
                        <m:t>q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sz w:val="20"/>
                          <w:szCs w:val="20"/>
                        </w:rPr>
                        <m:t>t</m:t>
                      </m:r>
                    </m:sub>
                  </m:sSub>
                </m:den>
              </m:f>
              <m:r>
                <w:rPr>
                  <w:sz w:val="20"/>
                  <w:szCs w:val="20"/>
                </w:rPr>
                <m:t>=</m:t>
              </m:r>
              <m:f>
                <m:fPr>
                  <m:ctrlPr>
                    <w:rPr>
                      <w:sz w:val="20"/>
                      <w:szCs w:val="20"/>
                    </w:rPr>
                  </m:ctrlPr>
                </m:fPr>
                <m:num>
                  <m:r>
                    <w:rPr>
                      <w:sz w:val="20"/>
                      <w:szCs w:val="20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sz w:val="20"/>
                          <w:szCs w:val="20"/>
                        </w:rPr>
                        <m:t>k</m:t>
                      </m:r>
                    </m:e>
                    <m:sub>
                      <m:r>
                        <w:rPr>
                          <w:sz w:val="20"/>
                          <w:szCs w:val="20"/>
                        </w:rPr>
                        <m:t>2</m:t>
                      </m:r>
                    </m:sub>
                  </m:sSub>
                  <m:sSubSup>
                    <m:sSubSupPr>
                      <m:ctrlPr>
                        <w:rPr>
                          <w:sz w:val="20"/>
                          <w:szCs w:val="20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sz w:val="20"/>
                          <w:szCs w:val="20"/>
                        </w:rPr>
                        <m:t>q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sz w:val="20"/>
                          <w:szCs w:val="20"/>
                        </w:rPr>
                        <m:t>e</m:t>
                      </m:r>
                    </m:sub>
                    <m:sup>
                      <m:r>
                        <w:rPr>
                          <w:sz w:val="20"/>
                          <w:szCs w:val="20"/>
                        </w:rPr>
                        <m:t>2</m:t>
                      </m:r>
                    </m:sup>
                  </m:sSubSup>
                </m:den>
              </m:f>
              <m:r>
                <w:rPr>
                  <w:sz w:val="20"/>
                  <w:szCs w:val="20"/>
                </w:rPr>
                <m:t>+</m:t>
              </m:r>
              <m:f>
                <m:fPr>
                  <m:ctrlPr>
                    <w:rPr>
                      <w:sz w:val="20"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t</m:t>
                  </m:r>
                </m:num>
                <m:den>
                  <m:sSub>
                    <m:sSubPr>
                      <m:ctrlPr>
                        <w:rPr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sz w:val="20"/>
                          <w:szCs w:val="20"/>
                        </w:rPr>
                        <m:t>q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sz w:val="20"/>
                          <w:szCs w:val="20"/>
                        </w:rPr>
                        <m:t>e</m:t>
                      </m:r>
                    </m:sub>
                  </m:sSub>
                </m:den>
              </m:f>
            </m:oMath>
          </w:p>
        </w:tc>
        <w:tc>
          <w:tcPr>
            <w:tcW w:w="2214" w:type="dxa"/>
            <w:shd w:val="clear" w:color="auto" w:fill="auto"/>
          </w:tcPr>
          <w:p w14:paraId="23D257AE" w14:textId="50F18A60" w:rsidR="002A03A6" w:rsidRPr="002F1747" w:rsidRDefault="002A03A6" w:rsidP="00366F08">
            <w:pPr>
              <w:pStyle w:val="CaptionforEquationRight"/>
              <w:framePr w:wrap="notBeside"/>
            </w:pPr>
            <w:r w:rsidRPr="002F1747">
              <w:t>(4)</w:t>
            </w:r>
          </w:p>
        </w:tc>
      </w:tr>
    </w:tbl>
    <w:p w14:paraId="1245E8ED" w14:textId="01E5F3A4" w:rsidR="00AD2984" w:rsidRPr="002F1747" w:rsidRDefault="00AD2984" w:rsidP="00AD2984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eastAsia="en-US"/>
        </w:rPr>
        <w:t>Where</w:t>
      </w:r>
      <w:r>
        <w:rPr>
          <w:rFonts w:ascii="Times New Roman" w:hAnsi="Times New Roman" w:cs="Times New Roman"/>
          <w:sz w:val="20"/>
          <w:szCs w:val="20"/>
          <w:lang w:eastAsia="en-US"/>
        </w:rPr>
        <w:t xml:space="preserve"> </w:t>
      </w:r>
      <w:r w:rsidRPr="002F1747">
        <w:rPr>
          <w:rFonts w:ascii="Times New Roman" w:hAnsi="Times New Roman" w:cs="Times New Roman"/>
          <w:sz w:val="20"/>
          <w:szCs w:val="20"/>
        </w:rPr>
        <w:t>K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2F174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is </w:t>
      </w:r>
      <w:r w:rsidRPr="002F1747">
        <w:rPr>
          <w:rFonts w:ascii="Times New Roman" w:hAnsi="Times New Roman" w:cs="Times New Roman"/>
          <w:sz w:val="20"/>
          <w:szCs w:val="20"/>
        </w:rPr>
        <w:t>pseudo-second-order rate constant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q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e</w:t>
      </w:r>
      <w:proofErr w:type="spellEnd"/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AD2984">
        <w:rPr>
          <w:rFonts w:ascii="Times New Roman" w:hAnsi="Times New Roman" w:cs="Times New Roman"/>
          <w:sz w:val="20"/>
          <w:szCs w:val="20"/>
        </w:rPr>
        <w:t>is</w:t>
      </w:r>
      <w:r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2F1747">
        <w:rPr>
          <w:rFonts w:ascii="Times New Roman" w:hAnsi="Times New Roman" w:cs="Times New Roman"/>
          <w:sz w:val="20"/>
          <w:szCs w:val="20"/>
        </w:rPr>
        <w:t>capacity of equilibrium adsorption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F1747">
        <w:rPr>
          <w:rFonts w:ascii="Times New Roman" w:hAnsi="Times New Roman" w:cs="Times New Roman"/>
          <w:sz w:val="20"/>
          <w:szCs w:val="20"/>
        </w:rPr>
        <w:t>q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t</w:t>
      </w:r>
      <w:r w:rsidRPr="002F174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is </w:t>
      </w:r>
      <w:r w:rsidRPr="002F1747">
        <w:rPr>
          <w:rFonts w:ascii="Times New Roman" w:hAnsi="Times New Roman" w:cs="Times New Roman"/>
          <w:sz w:val="20"/>
          <w:szCs w:val="20"/>
        </w:rPr>
        <w:t>adsorption amount of dye at certain time equilibrium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F1747">
        <w:rPr>
          <w:rFonts w:ascii="Times New Roman" w:hAnsi="Times New Roman" w:cs="Times New Roman"/>
          <w:sz w:val="20"/>
          <w:szCs w:val="20"/>
        </w:rPr>
        <w:t xml:space="preserve">t </w:t>
      </w:r>
      <w:r>
        <w:rPr>
          <w:rFonts w:ascii="Times New Roman" w:hAnsi="Times New Roman" w:cs="Times New Roman"/>
          <w:sz w:val="20"/>
          <w:szCs w:val="20"/>
        </w:rPr>
        <w:t xml:space="preserve">is </w:t>
      </w:r>
      <w:r w:rsidRPr="002F1747">
        <w:rPr>
          <w:rFonts w:ascii="Times New Roman" w:hAnsi="Times New Roman" w:cs="Times New Roman"/>
          <w:sz w:val="20"/>
          <w:szCs w:val="20"/>
        </w:rPr>
        <w:t>contact time (min)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q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e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 and K</w:t>
      </w:r>
      <w:r w:rsidRPr="002F1747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2F1747">
        <w:rPr>
          <w:rFonts w:ascii="Times New Roman" w:hAnsi="Times New Roman" w:cs="Times New Roman"/>
          <w:sz w:val="20"/>
          <w:szCs w:val="20"/>
        </w:rPr>
        <w:t xml:space="preserve"> were calculated using </w:t>
      </w:r>
      <m:oMath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0"/>
                <w:szCs w:val="20"/>
              </w:rPr>
              <m:t>t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t</m:t>
                </m:r>
              </m:sub>
            </m:sSub>
          </m:den>
        </m:f>
      </m:oMath>
      <w:r w:rsidRPr="002F1747">
        <w:rPr>
          <w:rFonts w:ascii="Times New Roman" w:hAnsi="Times New Roman" w:cs="Times New Roman"/>
          <w:sz w:val="20"/>
          <w:szCs w:val="20"/>
        </w:rPr>
        <w:t xml:space="preserve"> against t graph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12CF5CE" w14:textId="62EED5B8" w:rsidR="00F714DC" w:rsidRPr="002F1747" w:rsidRDefault="00C3649A" w:rsidP="00416597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Result</w:t>
      </w:r>
      <w:r w:rsidR="000D17AD"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s</w:t>
      </w: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and Discussion</w:t>
      </w:r>
      <w:r w:rsidR="000D17AD"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s</w:t>
      </w:r>
    </w:p>
    <w:p w14:paraId="1982C01F" w14:textId="5A2DE921" w:rsidR="006C4AC2" w:rsidRPr="002F1747" w:rsidRDefault="006C4AC2" w:rsidP="00AD298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Characteri</w:t>
      </w:r>
      <w:r w:rsidR="007C2F23"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z</w:t>
      </w: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ation of MCM-41 and SBA-15</w:t>
      </w:r>
    </w:p>
    <w:p w14:paraId="4DB267CE" w14:textId="50453069" w:rsidR="00AD2984" w:rsidRDefault="00AC50A6" w:rsidP="000B534F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FTIR-ATR spectra of MCM-41 and SBA-15 </w:t>
      </w:r>
      <w:r w:rsidR="00C83A48" w:rsidRPr="002F1747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shown in Figure </w:t>
      </w:r>
      <w:r w:rsidR="007C5C6B" w:rsidRPr="002F1747">
        <w:rPr>
          <w:rFonts w:ascii="Times New Roman" w:hAnsi="Times New Roman" w:cs="Times New Roman"/>
          <w:sz w:val="20"/>
          <w:szCs w:val="20"/>
          <w:lang w:val="en-GB"/>
        </w:rPr>
        <w:t>1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73375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6A4EF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broad </w:t>
      </w:r>
      <w:r w:rsidR="00351E3C" w:rsidRPr="002F1747">
        <w:rPr>
          <w:rFonts w:ascii="Times New Roman" w:hAnsi="Times New Roman" w:cs="Times New Roman"/>
          <w:sz w:val="20"/>
          <w:szCs w:val="20"/>
          <w:lang w:val="en-GB"/>
        </w:rPr>
        <w:t>peak around</w:t>
      </w:r>
      <w:r w:rsidR="006A4EF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3500 and </w:t>
      </w:r>
      <w:r w:rsidR="00C83A48" w:rsidRPr="002F1747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7A0573" w:rsidRPr="002F1747">
        <w:rPr>
          <w:rFonts w:ascii="Times New Roman" w:hAnsi="Times New Roman" w:cs="Times New Roman"/>
          <w:sz w:val="20"/>
          <w:szCs w:val="20"/>
          <w:lang w:val="en-GB"/>
        </w:rPr>
        <w:t>639</w:t>
      </w:r>
      <w:r w:rsidR="00C83A4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cm</w:t>
      </w:r>
      <w:r w:rsidR="00C83A48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="008940A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in both spectra</w:t>
      </w:r>
      <w:r w:rsidR="00351E3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B49A2" w:rsidRPr="002F1747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="00351E3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mainly due to 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51E3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bending vibration of 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51E3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adsorbed water. </w:t>
      </w:r>
      <w:r w:rsidR="008F529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bands present </w:t>
      </w:r>
      <w:r w:rsidR="00743328" w:rsidRPr="002F1747">
        <w:rPr>
          <w:rFonts w:ascii="Times New Roman" w:hAnsi="Times New Roman" w:cs="Times New Roman"/>
          <w:sz w:val="20"/>
          <w:szCs w:val="20"/>
          <w:lang w:val="en-GB"/>
        </w:rPr>
        <w:t>around</w:t>
      </w:r>
      <w:r w:rsidR="008F529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1</w:t>
      </w:r>
      <w:r w:rsidR="00E526B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030 – 1080 and 450 - </w:t>
      </w:r>
      <w:r w:rsidR="0074332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464 </w:t>
      </w:r>
      <w:r w:rsidR="008F529D" w:rsidRPr="002F1747">
        <w:rPr>
          <w:rFonts w:ascii="Times New Roman" w:hAnsi="Times New Roman" w:cs="Times New Roman"/>
          <w:sz w:val="20"/>
          <w:szCs w:val="20"/>
          <w:lang w:val="en-GB"/>
        </w:rPr>
        <w:t>cm</w:t>
      </w:r>
      <w:r w:rsidR="008F529D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="008F529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940A5" w:rsidRPr="002F1747">
        <w:rPr>
          <w:rFonts w:ascii="Times New Roman" w:hAnsi="Times New Roman" w:cs="Times New Roman"/>
          <w:sz w:val="20"/>
          <w:szCs w:val="20"/>
          <w:lang w:val="en-GB"/>
        </w:rPr>
        <w:t>indicate</w:t>
      </w:r>
      <w:r w:rsidR="008F529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83A48" w:rsidRPr="002F1747">
        <w:rPr>
          <w:rFonts w:ascii="Times New Roman" w:hAnsi="Times New Roman" w:cs="Times New Roman"/>
          <w:sz w:val="20"/>
          <w:szCs w:val="20"/>
          <w:lang w:val="en-GB"/>
        </w:rPr>
        <w:t>siloxane bond</w:t>
      </w:r>
      <w:r w:rsidR="008F529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(Si-O-Si) and Si-O bond </w:t>
      </w:r>
      <w:r w:rsidR="004A3468" w:rsidRPr="002F1747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="008F529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both samples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E526B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respectively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9B77B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>T</w:t>
      </w:r>
      <w:r w:rsidR="008708E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he peaks representing silanol group (Si-OH) in MCM-41 and </w:t>
      </w:r>
      <w:r w:rsidR="009B77B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SBA-15 </w:t>
      </w:r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="008708E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present </w:t>
      </w:r>
      <w:r w:rsidR="00743328" w:rsidRPr="002F1747">
        <w:rPr>
          <w:rFonts w:ascii="Times New Roman" w:hAnsi="Times New Roman" w:cs="Times New Roman"/>
          <w:sz w:val="20"/>
          <w:szCs w:val="20"/>
          <w:lang w:val="en-GB"/>
        </w:rPr>
        <w:t>around</w:t>
      </w:r>
      <w:r w:rsidR="008708E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800 </w:t>
      </w:r>
      <w:r w:rsidR="00E526B6" w:rsidRPr="002F1747">
        <w:rPr>
          <w:rFonts w:ascii="Times New Roman" w:hAnsi="Times New Roman" w:cs="Times New Roman"/>
          <w:sz w:val="20"/>
          <w:szCs w:val="20"/>
          <w:lang w:val="en-GB"/>
        </w:rPr>
        <w:t>-</w:t>
      </w:r>
      <w:r w:rsidR="008708E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970 cm</w:t>
      </w:r>
      <w:r w:rsidR="008708E0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="00BA5D48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 </w:t>
      </w:r>
      <w:r w:rsidR="00C83A48" w:rsidRPr="002F1747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524C67" w:rsidRPr="002F1747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3</w:t>
      </w:r>
      <w:r w:rsidR="00C83A48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74332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24C67" w:rsidRPr="002F1747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524C67" w:rsidRPr="002F1747">
        <w:rPr>
          <w:rFonts w:ascii="Times New Roman" w:hAnsi="Times New Roman" w:cs="Times New Roman"/>
          <w:sz w:val="20"/>
          <w:szCs w:val="20"/>
          <w:lang w:val="en-GB"/>
        </w:rPr>
        <w:t>, 4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524C6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="003900F5" w:rsidRPr="002F1747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7</w:t>
      </w:r>
      <w:r w:rsidR="00524C67" w:rsidRPr="002F1747">
        <w:rPr>
          <w:rFonts w:ascii="Times New Roman" w:hAnsi="Times New Roman" w:cs="Times New Roman"/>
          <w:sz w:val="20"/>
          <w:szCs w:val="20"/>
          <w:lang w:val="en-GB"/>
        </w:rPr>
        <w:t>, 4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8</w:t>
      </w:r>
      <w:r w:rsidR="00C83A4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]. </w:t>
      </w:r>
      <w:r w:rsidR="009B77B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These </w:t>
      </w:r>
      <w:r w:rsidR="008708E0" w:rsidRPr="002F1747">
        <w:rPr>
          <w:rFonts w:ascii="Times New Roman" w:hAnsi="Times New Roman" w:cs="Times New Roman"/>
          <w:sz w:val="20"/>
          <w:szCs w:val="20"/>
          <w:lang w:val="en-GB"/>
        </w:rPr>
        <w:t>four</w:t>
      </w:r>
      <w:r w:rsidR="009B77B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bonds </w:t>
      </w:r>
      <w:r w:rsidR="004B5C64" w:rsidRPr="002F1747">
        <w:rPr>
          <w:rFonts w:ascii="Times New Roman" w:hAnsi="Times New Roman" w:cs="Times New Roman"/>
          <w:sz w:val="20"/>
          <w:szCs w:val="20"/>
          <w:lang w:val="en-GB"/>
        </w:rPr>
        <w:t>confirm</w:t>
      </w:r>
      <w:r w:rsidR="009B77B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 silica framework of MCM-41 and SBA-15 [</w:t>
      </w:r>
      <w:r w:rsidR="00524C67" w:rsidRPr="002F1747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9B77B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]. </w:t>
      </w:r>
      <w:r w:rsidR="007A0573" w:rsidRPr="002F1747">
        <w:rPr>
          <w:rFonts w:ascii="Times New Roman" w:hAnsi="Times New Roman" w:cs="Times New Roman"/>
          <w:sz w:val="20"/>
          <w:szCs w:val="20"/>
          <w:lang w:val="en-GB"/>
        </w:rPr>
        <w:t>However, SBA-15 contain</w:t>
      </w:r>
      <w:r w:rsidR="006A6D03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7A0573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B5C64" w:rsidRPr="002F1747">
        <w:rPr>
          <w:rFonts w:ascii="Times New Roman" w:hAnsi="Times New Roman" w:cs="Times New Roman"/>
          <w:sz w:val="20"/>
          <w:szCs w:val="20"/>
          <w:lang w:val="en-GB"/>
        </w:rPr>
        <w:t>two</w:t>
      </w:r>
      <w:r w:rsidR="007A0573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extra bond</w:t>
      </w:r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7A0573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which </w:t>
      </w:r>
      <w:r w:rsidR="006A6D03" w:rsidRPr="002F1747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="007A0573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stretching vibration of C=O </w:t>
      </w:r>
      <w:r w:rsidR="006A6D03" w:rsidRPr="002F1747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7A0573" w:rsidRPr="002F1747">
        <w:rPr>
          <w:rFonts w:ascii="Times New Roman" w:hAnsi="Times New Roman" w:cs="Times New Roman"/>
          <w:sz w:val="20"/>
          <w:szCs w:val="20"/>
          <w:lang w:val="en-GB"/>
        </w:rPr>
        <w:t>the peak is present at 1701 cm</w:t>
      </w:r>
      <w:r w:rsidR="007A0573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="006A6D03" w:rsidRPr="002F1747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4B5C64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 </w:t>
      </w:r>
      <w:r w:rsidR="004B5C6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and C-H bending </w:t>
      </w:r>
      <w:r w:rsidR="006A6D03" w:rsidRPr="002F1747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4B5C6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peak 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is </w:t>
      </w:r>
      <w:r w:rsidR="004B5C64" w:rsidRPr="002F1747">
        <w:rPr>
          <w:rFonts w:ascii="Times New Roman" w:hAnsi="Times New Roman" w:cs="Times New Roman"/>
          <w:sz w:val="20"/>
          <w:szCs w:val="20"/>
          <w:lang w:val="en-GB"/>
        </w:rPr>
        <w:t>present</w:t>
      </w:r>
      <w:r w:rsidR="006A6D03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B5C64" w:rsidRPr="002F1747">
        <w:rPr>
          <w:rFonts w:ascii="Times New Roman" w:hAnsi="Times New Roman" w:cs="Times New Roman"/>
          <w:sz w:val="20"/>
          <w:szCs w:val="20"/>
          <w:lang w:val="en-GB"/>
        </w:rPr>
        <w:t>at 1370 cm</w:t>
      </w:r>
      <w:r w:rsidR="004B5C64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="006A6D03" w:rsidRPr="002F1747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4B5C6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A0573" w:rsidRPr="002F1747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524C67" w:rsidRPr="002F1747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4B5C64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AD2984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900F5" w:rsidRPr="002F1747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3900F5" w:rsidRPr="002F1747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8E2D3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4A3468" w:rsidRPr="002F1747">
        <w:rPr>
          <w:rFonts w:ascii="Times New Roman" w:hAnsi="Times New Roman" w:cs="Times New Roman"/>
          <w:sz w:val="20"/>
          <w:szCs w:val="20"/>
          <w:lang w:val="en-GB"/>
        </w:rPr>
        <w:t>Both adsorbents have similar bonds but there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are</w:t>
      </w:r>
      <w:r w:rsidR="004A346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slight difference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4A346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in their wavenumbers.</w:t>
      </w:r>
    </w:p>
    <w:p w14:paraId="6F1A0C9F" w14:textId="11CBACD7" w:rsidR="004A3468" w:rsidRPr="002F1747" w:rsidRDefault="004A3468" w:rsidP="000B534F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FESEM micrographs </w:t>
      </w:r>
      <w:r w:rsidR="00A9604F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of both adsorbents are shown in Figure </w:t>
      </w:r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>2</w:t>
      </w:r>
      <w:r w:rsidR="00A9604F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8940A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morphology of each adsorbent is different. On the surface of MCM-41, </w:t>
      </w:r>
      <w:r w:rsidR="00B91EBB" w:rsidRPr="002F1747">
        <w:rPr>
          <w:rFonts w:ascii="Times New Roman" w:hAnsi="Times New Roman" w:cs="Times New Roman"/>
          <w:sz w:val="20"/>
          <w:szCs w:val="20"/>
          <w:lang w:val="en-GB"/>
        </w:rPr>
        <w:t>the presence of pores could be observed</w:t>
      </w:r>
      <w:r w:rsidR="008940A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after</w:t>
      </w:r>
      <w:r w:rsidR="00B91EB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8940A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removal of 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proofErr w:type="spellStart"/>
      <w:r w:rsidR="008940A5" w:rsidRPr="002F1747">
        <w:rPr>
          <w:rFonts w:ascii="Times New Roman" w:hAnsi="Times New Roman" w:cs="Times New Roman"/>
          <w:sz w:val="20"/>
          <w:szCs w:val="20"/>
          <w:lang w:val="en-GB"/>
        </w:rPr>
        <w:t>CTABr</w:t>
      </w:r>
      <w:proofErr w:type="spellEnd"/>
      <w:r w:rsidR="008940A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template and the shape appeared as small agglomerated spheres and small rods [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49</w:t>
      </w:r>
      <w:r w:rsidR="008940A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]. SBA-15 shows 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8940A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perfect sphere due to </w:t>
      </w:r>
      <w:r w:rsidR="00B91EB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8940A5" w:rsidRPr="002F1747">
        <w:rPr>
          <w:rFonts w:ascii="Times New Roman" w:hAnsi="Times New Roman" w:cs="Times New Roman"/>
          <w:sz w:val="20"/>
          <w:szCs w:val="20"/>
          <w:lang w:val="en-GB"/>
        </w:rPr>
        <w:t>removal of triblock copolymer surfactant [</w:t>
      </w:r>
      <w:r w:rsidR="003900F5" w:rsidRPr="002F1747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0</w:t>
      </w:r>
      <w:r w:rsidR="008940A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]. </w:t>
      </w:r>
    </w:p>
    <w:p w14:paraId="15C379EE" w14:textId="2D4E2901" w:rsidR="00D6712C" w:rsidRPr="002F1747" w:rsidRDefault="00392CB5" w:rsidP="00475D85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specific surface area, pore volume and pore diameter parameters of the synthesized materials were calculated using 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BET method based on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adsorption and desorption isotherms.</w:t>
      </w:r>
      <w:r w:rsidR="006B2B2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026967"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adsorption/desorption isotherms of MCM-41 and SBA-15 are shown in Figure </w:t>
      </w:r>
      <w:r w:rsidR="00D6712C" w:rsidRPr="002F1747">
        <w:rPr>
          <w:rFonts w:ascii="Times New Roman" w:hAnsi="Times New Roman" w:cs="Times New Roman"/>
          <w:sz w:val="20"/>
          <w:szCs w:val="20"/>
          <w:lang w:val="en-GB"/>
        </w:rPr>
        <w:t>3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4A56AA" w:rsidRPr="002F1747">
        <w:rPr>
          <w:rFonts w:ascii="Times New Roman" w:hAnsi="Times New Roman" w:cs="Times New Roman"/>
          <w:sz w:val="20"/>
          <w:szCs w:val="20"/>
          <w:lang w:val="en-GB"/>
        </w:rPr>
        <w:t>According to</w:t>
      </w:r>
      <w:r w:rsidR="006A6D03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4A56A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International Union of Pure and Applied Chemistry (IUPAC), the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isotherms</w:t>
      </w:r>
      <w:r w:rsidR="006B2B2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of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both MCM-41 and SBA-15 exhibit </w:t>
      </w:r>
      <w:r w:rsidR="006B2B26" w:rsidRPr="002F1747">
        <w:rPr>
          <w:rFonts w:ascii="Times New Roman" w:hAnsi="Times New Roman" w:cs="Times New Roman"/>
          <w:sz w:val="20"/>
          <w:szCs w:val="20"/>
          <w:lang w:val="en-GB"/>
        </w:rPr>
        <w:t>typical type IV physisorption curves</w:t>
      </w:r>
      <w:r w:rsidR="00852EE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>thus, confirming</w:t>
      </w:r>
      <w:r w:rsidR="00852EE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that both adsorbents 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="00852EE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mesoporous and the adsorption process can either be monolayer or multilayer </w:t>
      </w:r>
      <w:r w:rsidR="00546AA1" w:rsidRPr="002F1747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524C67" w:rsidRPr="002F1747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546AA1" w:rsidRPr="002F1747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6B2B26"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852EE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As for the type of hysteresis loop, both adsorbent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852EE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show type H1 that often relate</w:t>
      </w:r>
      <w:r w:rsidR="00D60C5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to porous materials 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>with</w:t>
      </w:r>
      <w:r w:rsidR="00D60C5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well-defined cylindrical-like pore channels or agglomerates of approximately uniform spheres </w:t>
      </w:r>
      <w:r w:rsidR="00546AA1" w:rsidRPr="002F1747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3</w:t>
      </w:r>
      <w:r w:rsidR="008366FC" w:rsidRPr="002F1747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546AA1" w:rsidRPr="002F1747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D60C50"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852EE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>The specific surface area</w:t>
      </w:r>
      <w:r w:rsidR="00FD5B97" w:rsidRPr="002F1747">
        <w:rPr>
          <w:rFonts w:ascii="Times New Roman" w:hAnsi="Times New Roman" w:cs="Times New Roman"/>
          <w:sz w:val="20"/>
          <w:szCs w:val="20"/>
          <w:lang w:val="en-GB"/>
        </w:rPr>
        <w:t>, pore volume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FD5B9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pore diameter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D5B97" w:rsidRPr="002F1747">
        <w:rPr>
          <w:rFonts w:ascii="Times New Roman" w:hAnsi="Times New Roman" w:cs="Times New Roman"/>
          <w:sz w:val="20"/>
          <w:szCs w:val="20"/>
          <w:lang w:val="en-GB"/>
        </w:rPr>
        <w:t>for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MCM-4</w:t>
      </w:r>
      <w:r w:rsidR="00FD5B97" w:rsidRPr="002F1747">
        <w:rPr>
          <w:rFonts w:ascii="Times New Roman" w:hAnsi="Times New Roman" w:cs="Times New Roman"/>
          <w:sz w:val="20"/>
          <w:szCs w:val="20"/>
          <w:lang w:val="en-GB"/>
        </w:rPr>
        <w:t>1 are 436 m</w:t>
      </w:r>
      <w:r w:rsidR="00FD5B97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FD5B97" w:rsidRPr="002F1747">
        <w:rPr>
          <w:rFonts w:ascii="Times New Roman" w:hAnsi="Times New Roman" w:cs="Times New Roman"/>
          <w:sz w:val="20"/>
          <w:szCs w:val="20"/>
          <w:lang w:val="en-GB"/>
        </w:rPr>
        <w:t>/g, 0.533 cm</w:t>
      </w:r>
      <w:r w:rsidR="00FD5B97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="00FD5B97" w:rsidRPr="002F1747">
        <w:rPr>
          <w:rFonts w:ascii="Times New Roman" w:hAnsi="Times New Roman" w:cs="Times New Roman"/>
          <w:sz w:val="20"/>
          <w:szCs w:val="20"/>
          <w:lang w:val="en-GB"/>
        </w:rPr>
        <w:t>/g and 11.27 nm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D5B97" w:rsidRPr="002F1747">
        <w:rPr>
          <w:rFonts w:ascii="Times New Roman" w:hAnsi="Times New Roman" w:cs="Times New Roman"/>
          <w:sz w:val="20"/>
          <w:szCs w:val="20"/>
          <w:lang w:val="en-GB"/>
        </w:rPr>
        <w:t>while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D5B9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for 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>SBA-15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are</w:t>
      </w:r>
      <w:r w:rsidR="00FD5B9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>507 m</w:t>
      </w:r>
      <w:r w:rsidR="00026967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>/g</w:t>
      </w:r>
      <w:r w:rsidR="00FD5B97" w:rsidRPr="002F1747">
        <w:rPr>
          <w:rFonts w:ascii="Times New Roman" w:hAnsi="Times New Roman" w:cs="Times New Roman"/>
          <w:sz w:val="20"/>
          <w:szCs w:val="20"/>
          <w:lang w:val="en-GB"/>
        </w:rPr>
        <w:t>, 0.688 cm</w:t>
      </w:r>
      <w:r w:rsidR="00FD5B97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="00FD5B97" w:rsidRPr="002F1747">
        <w:rPr>
          <w:rFonts w:ascii="Times New Roman" w:hAnsi="Times New Roman" w:cs="Times New Roman"/>
          <w:sz w:val="20"/>
          <w:szCs w:val="20"/>
          <w:lang w:val="en-GB"/>
        </w:rPr>
        <w:t>/g and 7.2 nm</w:t>
      </w:r>
      <w:r w:rsidR="00BA5D48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02696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respectively. </w:t>
      </w:r>
    </w:p>
    <w:p w14:paraId="5932525D" w14:textId="04903749" w:rsidR="00B06B8D" w:rsidRPr="002F1747" w:rsidRDefault="00B06B8D" w:rsidP="009645CE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079EDAF6" wp14:editId="2F3574B4">
            <wp:extent cx="5453404" cy="1866900"/>
            <wp:effectExtent l="19050" t="19050" r="1397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" t="2740" r="133" b="1370"/>
                    <a:stretch/>
                  </pic:blipFill>
                  <pic:spPr bwMode="auto">
                    <a:xfrm>
                      <a:off x="0" y="0"/>
                      <a:ext cx="5456830" cy="186807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CC0C94" w14:textId="4CD4C4B7" w:rsidR="00E163BC" w:rsidRPr="002F1747" w:rsidRDefault="0023791A" w:rsidP="009645CE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>Figure 1. FTIR spectra</w:t>
      </w:r>
      <w:r w:rsidR="005A4AA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of (a) MCM-41 and (b) SBA-15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188CBA32" w14:textId="474FC072" w:rsidR="00B06B8D" w:rsidRPr="002F1747" w:rsidRDefault="00B06B8D" w:rsidP="00D6712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noProof/>
          <w:sz w:val="20"/>
          <w:szCs w:val="20"/>
          <w:lang w:val="en-GB"/>
        </w:rPr>
        <w:lastRenderedPageBreak/>
        <w:drawing>
          <wp:inline distT="0" distB="0" distL="0" distR="0" wp14:anchorId="65AB10A3" wp14:editId="13A80010">
            <wp:extent cx="5378210" cy="2110740"/>
            <wp:effectExtent l="19050" t="19050" r="13335" b="228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" t="2430" r="1595" b="1387"/>
                    <a:stretch/>
                  </pic:blipFill>
                  <pic:spPr bwMode="auto">
                    <a:xfrm>
                      <a:off x="0" y="0"/>
                      <a:ext cx="5385106" cy="21134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697D6A" w14:textId="668B3AF1" w:rsidR="00B158EF" w:rsidRPr="002F1747" w:rsidRDefault="00D6712C" w:rsidP="00D6712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>Figure 2. FESEM micrographs of (a) MCM-41 and (b) SBA-15</w:t>
      </w:r>
    </w:p>
    <w:p w14:paraId="6D99F0FC" w14:textId="7666F328" w:rsidR="00B06B8D" w:rsidRPr="002F1747" w:rsidRDefault="00B06B8D" w:rsidP="00C736C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4E7BB72F" wp14:editId="1FA8F1F3">
            <wp:extent cx="5346581" cy="2318385"/>
            <wp:effectExtent l="19050" t="19050" r="26035" b="2476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9" t="1803" r="676"/>
                    <a:stretch/>
                  </pic:blipFill>
                  <pic:spPr bwMode="auto">
                    <a:xfrm>
                      <a:off x="0" y="0"/>
                      <a:ext cx="5365293" cy="232649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62907" w14:textId="07ACAACA" w:rsidR="00B06B8D" w:rsidRPr="00AD2984" w:rsidRDefault="00B158EF" w:rsidP="00AD2984">
      <w:pPr>
        <w:spacing w:before="240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Figure </w:t>
      </w:r>
      <w:r w:rsidR="00D6712C" w:rsidRPr="002F1747">
        <w:rPr>
          <w:rFonts w:ascii="Times New Roman" w:hAnsi="Times New Roman" w:cs="Times New Roman"/>
          <w:sz w:val="20"/>
          <w:szCs w:val="20"/>
          <w:lang w:val="en-GB"/>
        </w:rPr>
        <w:t>3</w:t>
      </w:r>
      <w:r w:rsidR="00AD2984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N</w:t>
      </w:r>
      <w:r w:rsidRPr="002F174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Adsorption-Desorption Isotherms</w:t>
      </w:r>
      <w:r w:rsidR="00BD712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of MCM-41 and SBA-15</w:t>
      </w:r>
    </w:p>
    <w:p w14:paraId="4899C61C" w14:textId="6F468B5A" w:rsidR="000E550A" w:rsidRPr="002F1747" w:rsidRDefault="000E550A" w:rsidP="00AD29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Batch adsorption studies of MO and MB using calcined MCM-41</w:t>
      </w:r>
      <w:r w:rsidR="00776BAA"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and SBA-15</w:t>
      </w:r>
      <w:r w:rsidR="00AD2984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: </w:t>
      </w:r>
      <w:r w:rsidR="005F2153"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Effect of </w:t>
      </w:r>
      <w:r w:rsidR="007F6EFC"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sample </w:t>
      </w:r>
      <w:r w:rsidR="005F2153"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pH</w:t>
      </w:r>
    </w:p>
    <w:p w14:paraId="79717EC4" w14:textId="44B08439" w:rsidR="0072321D" w:rsidRDefault="00E4663E" w:rsidP="000B534F">
      <w:pPr>
        <w:jc w:val="both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pH of 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554B24" w:rsidRPr="002F1747">
        <w:rPr>
          <w:rFonts w:ascii="Times New Roman" w:hAnsi="Times New Roman" w:cs="Times New Roman"/>
          <w:sz w:val="20"/>
          <w:szCs w:val="20"/>
          <w:lang w:val="en-GB"/>
        </w:rPr>
        <w:t>sample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affects every adsorption process especially for dyes since pH controls the magnitude of electrostatic charges </w:t>
      </w:r>
      <w:r w:rsidR="00A32F5E" w:rsidRPr="002F1747">
        <w:rPr>
          <w:rFonts w:ascii="Times New Roman" w:hAnsi="Times New Roman" w:cs="Times New Roman"/>
          <w:sz w:val="20"/>
          <w:szCs w:val="20"/>
          <w:lang w:val="en-GB"/>
        </w:rPr>
        <w:t>on the</w:t>
      </w:r>
      <w:r w:rsidR="00AB5B8F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surface of the adsorbent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FF23E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When optimized pH is obtained, the adsorbent can adsorb more dye molecules since the</w:t>
      </w:r>
      <w:r w:rsidR="000A24B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surface of 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0A24B5" w:rsidRPr="002F1747">
        <w:rPr>
          <w:rFonts w:ascii="Times New Roman" w:hAnsi="Times New Roman" w:cs="Times New Roman"/>
          <w:sz w:val="20"/>
          <w:szCs w:val="20"/>
          <w:lang w:val="en-GB"/>
        </w:rPr>
        <w:t>adsorbent</w:t>
      </w:r>
      <w:r w:rsidR="00FF23E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have 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FF23ED" w:rsidRPr="002F1747">
        <w:rPr>
          <w:rFonts w:ascii="Times New Roman" w:hAnsi="Times New Roman" w:cs="Times New Roman"/>
          <w:sz w:val="20"/>
          <w:szCs w:val="20"/>
          <w:lang w:val="en-GB"/>
        </w:rPr>
        <w:t>suitable electrostatic charge to interact w</w:t>
      </w:r>
      <w:r w:rsidR="000A24B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ith the </w:t>
      </w:r>
      <w:r w:rsidR="00FE70A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anionic and cationic </w:t>
      </w:r>
      <w:r w:rsidR="000A24B5" w:rsidRPr="002F1747">
        <w:rPr>
          <w:rFonts w:ascii="Times New Roman" w:hAnsi="Times New Roman" w:cs="Times New Roman"/>
          <w:sz w:val="20"/>
          <w:szCs w:val="20"/>
          <w:lang w:val="en-GB"/>
        </w:rPr>
        <w:t>dye molecules</w:t>
      </w:r>
      <w:r w:rsidR="00685C4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that have </w:t>
      </w:r>
      <w:r w:rsidR="00FE70A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negative and positive charge </w:t>
      </w:r>
      <w:r w:rsidR="00A32F5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once the dyes </w:t>
      </w:r>
      <w:r w:rsidR="00FE70A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dissolved </w:t>
      </w:r>
      <w:proofErr w:type="gramStart"/>
      <w:r w:rsidR="00FE70A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and </w:t>
      </w:r>
      <w:r w:rsidR="00685C4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E70A8" w:rsidRPr="002F1747">
        <w:rPr>
          <w:rFonts w:ascii="Times New Roman" w:hAnsi="Times New Roman" w:cs="Times New Roman"/>
          <w:sz w:val="20"/>
          <w:szCs w:val="20"/>
          <w:lang w:val="en-GB"/>
        </w:rPr>
        <w:t>partially</w:t>
      </w:r>
      <w:proofErr w:type="gramEnd"/>
      <w:r w:rsidR="00FE70A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32F5E" w:rsidRPr="002F1747">
        <w:rPr>
          <w:rFonts w:ascii="Times New Roman" w:hAnsi="Times New Roman" w:cs="Times New Roman"/>
          <w:sz w:val="20"/>
          <w:szCs w:val="20"/>
          <w:lang w:val="en-GB"/>
        </w:rPr>
        <w:t>ionized in water</w:t>
      </w:r>
      <w:r w:rsidR="00685C4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2321D" w:rsidRPr="002F1747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2</w:t>
      </w:r>
      <w:r w:rsidR="0072321D" w:rsidRPr="002F1747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FF23ED"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2059D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158EF" w:rsidRPr="002F1747">
        <w:rPr>
          <w:rFonts w:ascii="Times New Roman" w:hAnsi="Times New Roman" w:cs="Times New Roman"/>
          <w:sz w:val="20"/>
          <w:szCs w:val="20"/>
          <w:lang w:val="en-GB"/>
        </w:rPr>
        <w:t>To study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158EF" w:rsidRPr="002F1747">
        <w:rPr>
          <w:rFonts w:ascii="Times New Roman" w:hAnsi="Times New Roman" w:cs="Times New Roman"/>
          <w:sz w:val="20"/>
          <w:szCs w:val="20"/>
          <w:lang w:val="en-GB"/>
        </w:rPr>
        <w:t>the effect of pH (3, 5, 7, 9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B158EF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11), the pH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of the dye solution</w:t>
      </w:r>
      <w:r w:rsidR="00B158EF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was adjusted in a beaker before being transferred to a conical flask. In this experiment, </w:t>
      </w:r>
      <w:r w:rsidR="00B158EF" w:rsidRPr="002F1747">
        <w:rPr>
          <w:rFonts w:ascii="Times New Roman" w:hAnsi="Times New Roman" w:cs="Times New Roman"/>
          <w:sz w:val="20"/>
          <w:szCs w:val="20"/>
        </w:rPr>
        <w:t>0.01 M NaOH, 0.1 M NaOH, 0.01 M HCl</w:t>
      </w:r>
      <w:r w:rsidR="0018473D" w:rsidRPr="002F1747">
        <w:rPr>
          <w:rFonts w:ascii="Times New Roman" w:hAnsi="Times New Roman" w:cs="Times New Roman"/>
          <w:sz w:val="20"/>
          <w:szCs w:val="20"/>
        </w:rPr>
        <w:t>,</w:t>
      </w:r>
      <w:r w:rsidR="00B158EF" w:rsidRPr="002F1747">
        <w:rPr>
          <w:rFonts w:ascii="Times New Roman" w:hAnsi="Times New Roman" w:cs="Times New Roman"/>
          <w:sz w:val="20"/>
          <w:szCs w:val="20"/>
        </w:rPr>
        <w:t xml:space="preserve"> and 0.1 M HCl w</w:t>
      </w:r>
      <w:r w:rsidR="0018473D" w:rsidRPr="002F1747">
        <w:rPr>
          <w:rFonts w:ascii="Times New Roman" w:hAnsi="Times New Roman" w:cs="Times New Roman"/>
          <w:sz w:val="20"/>
          <w:szCs w:val="20"/>
        </w:rPr>
        <w:t>as</w:t>
      </w:r>
      <w:r w:rsidR="00B158EF" w:rsidRPr="002F1747">
        <w:rPr>
          <w:rFonts w:ascii="Times New Roman" w:hAnsi="Times New Roman" w:cs="Times New Roman"/>
          <w:sz w:val="20"/>
          <w:szCs w:val="20"/>
        </w:rPr>
        <w:t xml:space="preserve"> used to adjust the pH systematically. </w:t>
      </w:r>
      <w:r w:rsidR="00D6712C" w:rsidRPr="002F1747">
        <w:rPr>
          <w:rFonts w:ascii="Times New Roman" w:hAnsi="Times New Roman" w:cs="Times New Roman"/>
          <w:sz w:val="20"/>
          <w:szCs w:val="20"/>
        </w:rPr>
        <w:t>The other variables were set at constant values</w:t>
      </w:r>
      <w:r w:rsidR="0018473D" w:rsidRPr="002F1747">
        <w:rPr>
          <w:rFonts w:ascii="Times New Roman" w:hAnsi="Times New Roman" w:cs="Times New Roman"/>
          <w:sz w:val="20"/>
          <w:szCs w:val="20"/>
        </w:rPr>
        <w:t xml:space="preserve"> including</w:t>
      </w:r>
      <w:r w:rsidR="00D6712C" w:rsidRPr="002F1747">
        <w:rPr>
          <w:rFonts w:ascii="Times New Roman" w:hAnsi="Times New Roman" w:cs="Times New Roman"/>
          <w:sz w:val="20"/>
          <w:szCs w:val="20"/>
        </w:rPr>
        <w:t xml:space="preserve"> sample volume (10 mL), </w:t>
      </w:r>
      <w:r w:rsidR="0018473D" w:rsidRPr="002F1747">
        <w:rPr>
          <w:rFonts w:ascii="Times New Roman" w:hAnsi="Times New Roman" w:cs="Times New Roman"/>
          <w:sz w:val="20"/>
          <w:szCs w:val="20"/>
        </w:rPr>
        <w:t xml:space="preserve">the </w:t>
      </w:r>
      <w:r w:rsidR="00D6712C" w:rsidRPr="002F1747">
        <w:rPr>
          <w:rFonts w:ascii="Times New Roman" w:hAnsi="Times New Roman" w:cs="Times New Roman"/>
          <w:sz w:val="20"/>
          <w:szCs w:val="20"/>
        </w:rPr>
        <w:t>mass of adsorbent (0.05 g), shaker speed (160 rpm), dye concentration (80 ppm)</w:t>
      </w:r>
      <w:r w:rsidR="0018473D" w:rsidRPr="002F1747">
        <w:rPr>
          <w:rFonts w:ascii="Times New Roman" w:hAnsi="Times New Roman" w:cs="Times New Roman"/>
          <w:sz w:val="20"/>
          <w:szCs w:val="20"/>
        </w:rPr>
        <w:t>,</w:t>
      </w:r>
      <w:r w:rsidR="00D6712C" w:rsidRPr="002F1747">
        <w:rPr>
          <w:rFonts w:ascii="Times New Roman" w:hAnsi="Times New Roman" w:cs="Times New Roman"/>
          <w:sz w:val="20"/>
          <w:szCs w:val="20"/>
        </w:rPr>
        <w:t xml:space="preserve"> and contact time (30 mins).</w:t>
      </w:r>
    </w:p>
    <w:p w14:paraId="42CD62E3" w14:textId="5C5772AF" w:rsidR="00AD2984" w:rsidRDefault="00AD2984" w:rsidP="000B534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1D783B6" w14:textId="63E49250" w:rsidR="00AD2984" w:rsidRDefault="00AD2984" w:rsidP="000B534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2CE05EA" w14:textId="44C5CFB4" w:rsidR="00AD2984" w:rsidRDefault="00AD2984" w:rsidP="000B534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3BE033B" w14:textId="5B8EDC47" w:rsidR="00AD2984" w:rsidRDefault="00AD2984" w:rsidP="000B534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2A574B9" w14:textId="707BAA61" w:rsidR="00AD2984" w:rsidRDefault="00AD2984" w:rsidP="000B534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3444EE3" w14:textId="7E9339D8" w:rsidR="00AD2984" w:rsidRDefault="00AD2984" w:rsidP="000B534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11F1C6F" w14:textId="5192D006" w:rsidR="00AD2984" w:rsidRDefault="00AD2984" w:rsidP="000B534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8436035" w14:textId="77777777" w:rsidR="00AD2984" w:rsidRPr="002F1747" w:rsidRDefault="00AD2984" w:rsidP="000B534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F25811F" w14:textId="6473D469" w:rsidR="00AD2984" w:rsidRDefault="00AD2984" w:rsidP="00AD2984">
      <w:pPr>
        <w:jc w:val="both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anchor distT="0" distB="0" distL="114300" distR="114300" simplePos="0" relativeHeight="251744256" behindDoc="0" locked="0" layoutInCell="1" allowOverlap="1" wp14:anchorId="55BB9E05" wp14:editId="28C2677F">
            <wp:simplePos x="0" y="0"/>
            <wp:positionH relativeFrom="margin">
              <wp:posOffset>644633</wp:posOffset>
            </wp:positionH>
            <wp:positionV relativeFrom="margin">
              <wp:posOffset>3953834</wp:posOffset>
            </wp:positionV>
            <wp:extent cx="4484370" cy="2586990"/>
            <wp:effectExtent l="19050" t="19050" r="11430" b="2286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8" t="16328" r="3320" b="4265"/>
                    <a:stretch/>
                  </pic:blipFill>
                  <pic:spPr bwMode="auto">
                    <a:xfrm>
                      <a:off x="0" y="0"/>
                      <a:ext cx="4484370" cy="258699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CC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Figure </w:t>
      </w:r>
      <w:r w:rsidR="00D6712C" w:rsidRPr="002F1747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452CC7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B91EB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>shows</w:t>
      </w:r>
      <w:r w:rsidR="00B91EB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that</w:t>
      </w:r>
      <w:r w:rsidR="00452CC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2321D" w:rsidRPr="002F1747">
        <w:rPr>
          <w:rFonts w:ascii="Times New Roman" w:hAnsi="Times New Roman" w:cs="Times New Roman"/>
          <w:sz w:val="20"/>
          <w:szCs w:val="20"/>
          <w:lang w:val="en-GB"/>
        </w:rPr>
        <w:t>the</w:t>
      </w:r>
      <w:r w:rsidR="000A24B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optimum pH</w:t>
      </w:r>
      <w:r w:rsidR="00F50F1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for removal of MO</w:t>
      </w:r>
      <w:r w:rsidR="000A24B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using MCM-41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is pH 3 while</w:t>
      </w:r>
      <w:r w:rsidR="000A24B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SBA-15</w:t>
      </w:r>
      <w:r w:rsidR="002059D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is </w:t>
      </w:r>
      <w:r w:rsidR="000A24B5" w:rsidRPr="002F1747">
        <w:rPr>
          <w:rFonts w:ascii="Times New Roman" w:hAnsi="Times New Roman" w:cs="Times New Roman"/>
          <w:sz w:val="20"/>
          <w:szCs w:val="20"/>
          <w:lang w:val="en-GB"/>
        </w:rPr>
        <w:t>pH 5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50F19" w:rsidRPr="002F1747">
        <w:rPr>
          <w:rFonts w:ascii="Times New Roman" w:hAnsi="Times New Roman" w:cs="Times New Roman"/>
          <w:sz w:val="20"/>
          <w:szCs w:val="20"/>
          <w:lang w:val="en-GB"/>
        </w:rPr>
        <w:t>with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</w:t>
      </w:r>
      <w:r w:rsidR="00F50F1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percentage removal of 58% (MCM-41) and 55.17% (SBA-15)</w:t>
      </w:r>
      <w:r w:rsidR="000A24B5"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065BA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Under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</w:t>
      </w:r>
      <w:r w:rsidR="00065BA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acidic condition, there is 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065BA6" w:rsidRPr="002F1747">
        <w:rPr>
          <w:rFonts w:ascii="Times New Roman" w:hAnsi="Times New Roman" w:cs="Times New Roman"/>
          <w:sz w:val="20"/>
          <w:szCs w:val="20"/>
          <w:lang w:val="en-GB"/>
        </w:rPr>
        <w:t>high concentration of H</w:t>
      </w:r>
      <w:r w:rsidR="00065BA6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+</w:t>
      </w:r>
      <w:r w:rsidR="00065BA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>that will</w:t>
      </w:r>
      <w:r w:rsidR="00065BA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change the surface of 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065BA6" w:rsidRPr="002F1747">
        <w:rPr>
          <w:rFonts w:ascii="Times New Roman" w:hAnsi="Times New Roman" w:cs="Times New Roman"/>
          <w:sz w:val="20"/>
          <w:szCs w:val="20"/>
          <w:lang w:val="en-GB"/>
        </w:rPr>
        <w:t>adsorbent</w:t>
      </w:r>
      <w:r w:rsidR="00D02721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2D4833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to be slightly positive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>ly</w:t>
      </w:r>
      <w:r w:rsidR="002D4833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charged</w:t>
      </w:r>
      <w:r w:rsidR="00065BA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D02721" w:rsidRPr="002F1747">
        <w:rPr>
          <w:rFonts w:ascii="Times New Roman" w:hAnsi="Times New Roman" w:cs="Times New Roman"/>
          <w:sz w:val="20"/>
          <w:szCs w:val="20"/>
          <w:lang w:val="en-GB"/>
        </w:rPr>
        <w:t>increase its ability to adsorb MO that h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>as a</w:t>
      </w:r>
      <w:r w:rsidR="00D0272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negative charge</w:t>
      </w:r>
      <w:r w:rsidR="00C2237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once it dissolve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C2237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in water</w:t>
      </w:r>
      <w:r w:rsidR="00065BA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[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3</w:t>
      </w:r>
      <w:r w:rsidR="00065BA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]. </w:t>
      </w:r>
      <w:r w:rsidR="002059D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For removal of </w:t>
      </w:r>
      <w:r w:rsidR="002B65B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MB, </w:t>
      </w:r>
      <w:r w:rsidR="002059D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optimum pH using MCM-41 and SBA-15 are pH 7 and pH </w:t>
      </w:r>
      <w:r w:rsidR="006D1972" w:rsidRPr="002F1747">
        <w:rPr>
          <w:rFonts w:ascii="Times New Roman" w:hAnsi="Times New Roman" w:cs="Times New Roman"/>
          <w:sz w:val="20"/>
          <w:szCs w:val="20"/>
          <w:lang w:val="en-GB"/>
        </w:rPr>
        <w:t>11</w:t>
      </w:r>
      <w:r w:rsidR="00B91EBB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2059D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respectively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165C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with 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6165CE" w:rsidRPr="002F1747">
        <w:rPr>
          <w:rFonts w:ascii="Times New Roman" w:hAnsi="Times New Roman" w:cs="Times New Roman"/>
          <w:sz w:val="20"/>
          <w:szCs w:val="20"/>
          <w:lang w:val="en-GB"/>
        </w:rPr>
        <w:t>percentage removal of 100.24% (MCM-41) and 99.</w:t>
      </w:r>
      <w:r w:rsidR="006D1972" w:rsidRPr="002F1747">
        <w:rPr>
          <w:rFonts w:ascii="Times New Roman" w:hAnsi="Times New Roman" w:cs="Times New Roman"/>
          <w:sz w:val="20"/>
          <w:szCs w:val="20"/>
          <w:lang w:val="en-GB"/>
        </w:rPr>
        <w:t>95</w:t>
      </w:r>
      <w:r w:rsidR="006165CE" w:rsidRPr="002F1747">
        <w:rPr>
          <w:rFonts w:ascii="Times New Roman" w:hAnsi="Times New Roman" w:cs="Times New Roman"/>
          <w:sz w:val="20"/>
          <w:szCs w:val="20"/>
          <w:lang w:val="en-GB"/>
        </w:rPr>
        <w:t>% (SBA-15)</w:t>
      </w:r>
      <w:r w:rsidR="002059D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234B7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Cationic dyes </w:t>
      </w:r>
      <w:r w:rsidR="0018473D" w:rsidRPr="002F1747">
        <w:rPr>
          <w:rFonts w:ascii="Times New Roman" w:hAnsi="Times New Roman" w:cs="Times New Roman"/>
          <w:sz w:val="20"/>
          <w:szCs w:val="20"/>
          <w:lang w:val="en-GB"/>
        </w:rPr>
        <w:t>such as</w:t>
      </w:r>
      <w:r w:rsidR="00234B7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MB gives positively charged ions when dissolved in water and </w:t>
      </w:r>
      <w:r w:rsidR="00015439" w:rsidRPr="002F1747">
        <w:rPr>
          <w:rFonts w:ascii="Times New Roman" w:hAnsi="Times New Roman" w:cs="Times New Roman"/>
          <w:sz w:val="20"/>
          <w:szCs w:val="20"/>
          <w:lang w:val="en-GB"/>
        </w:rPr>
        <w:t>due to this</w:t>
      </w:r>
      <w:r w:rsidR="00234B7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acidic medium (pH&lt;7), the surface of the adsorbent becomes positively charged and </w:t>
      </w:r>
      <w:r w:rsidR="00F31FC3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tends to oppose the adsorption of </w:t>
      </w:r>
      <w:r w:rsidR="000154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F31FC3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MB molecules. At higher pH </w:t>
      </w:r>
      <w:r w:rsidR="00F31FC3" w:rsidRPr="002F1747">
        <w:rPr>
          <w:rFonts w:ascii="Times New Roman" w:hAnsi="Times New Roman" w:cs="Times New Roman"/>
          <w:sz w:val="20"/>
          <w:szCs w:val="20"/>
        </w:rPr>
        <w:t>(pH ≥ 7), the electrostatic repulsion between</w:t>
      </w:r>
      <w:r w:rsidR="00015439" w:rsidRPr="002F1747">
        <w:rPr>
          <w:rFonts w:ascii="Times New Roman" w:hAnsi="Times New Roman" w:cs="Times New Roman"/>
          <w:sz w:val="20"/>
          <w:szCs w:val="20"/>
        </w:rPr>
        <w:t xml:space="preserve"> the</w:t>
      </w:r>
      <w:r w:rsidR="00F31FC3" w:rsidRPr="002F1747">
        <w:rPr>
          <w:rFonts w:ascii="Times New Roman" w:hAnsi="Times New Roman" w:cs="Times New Roman"/>
          <w:sz w:val="20"/>
          <w:szCs w:val="20"/>
        </w:rPr>
        <w:t xml:space="preserve"> positively charged MB and </w:t>
      </w:r>
      <w:r w:rsidR="00015439" w:rsidRPr="002F1747">
        <w:rPr>
          <w:rFonts w:ascii="Times New Roman" w:hAnsi="Times New Roman" w:cs="Times New Roman"/>
          <w:sz w:val="20"/>
          <w:szCs w:val="20"/>
        </w:rPr>
        <w:t xml:space="preserve">the </w:t>
      </w:r>
      <w:r w:rsidR="00F31FC3" w:rsidRPr="002F1747">
        <w:rPr>
          <w:rFonts w:ascii="Times New Roman" w:hAnsi="Times New Roman" w:cs="Times New Roman"/>
          <w:sz w:val="20"/>
          <w:szCs w:val="20"/>
        </w:rPr>
        <w:t xml:space="preserve">surface of </w:t>
      </w:r>
      <w:r w:rsidR="00015439" w:rsidRPr="002F1747">
        <w:rPr>
          <w:rFonts w:ascii="Times New Roman" w:hAnsi="Times New Roman" w:cs="Times New Roman"/>
          <w:sz w:val="20"/>
          <w:szCs w:val="20"/>
        </w:rPr>
        <w:t xml:space="preserve">the </w:t>
      </w:r>
      <w:r w:rsidR="00F31FC3" w:rsidRPr="002F1747">
        <w:rPr>
          <w:rFonts w:ascii="Times New Roman" w:hAnsi="Times New Roman" w:cs="Times New Roman"/>
          <w:sz w:val="20"/>
          <w:szCs w:val="20"/>
        </w:rPr>
        <w:t>adsorbent w</w:t>
      </w:r>
      <w:r w:rsidR="00015439" w:rsidRPr="002F1747">
        <w:rPr>
          <w:rFonts w:ascii="Times New Roman" w:hAnsi="Times New Roman" w:cs="Times New Roman"/>
          <w:sz w:val="20"/>
          <w:szCs w:val="20"/>
        </w:rPr>
        <w:t>as</w:t>
      </w:r>
      <w:r w:rsidR="00F31FC3" w:rsidRPr="002F1747">
        <w:rPr>
          <w:rFonts w:ascii="Times New Roman" w:hAnsi="Times New Roman" w:cs="Times New Roman"/>
          <w:sz w:val="20"/>
          <w:szCs w:val="20"/>
        </w:rPr>
        <w:t xml:space="preserve"> lowered since there w</w:t>
      </w:r>
      <w:r w:rsidR="00015439" w:rsidRPr="002F1747">
        <w:rPr>
          <w:rFonts w:ascii="Times New Roman" w:hAnsi="Times New Roman" w:cs="Times New Roman"/>
          <w:sz w:val="20"/>
          <w:szCs w:val="20"/>
        </w:rPr>
        <w:t>ere</w:t>
      </w:r>
      <w:r w:rsidR="00F31FC3" w:rsidRPr="002F1747">
        <w:rPr>
          <w:rFonts w:ascii="Times New Roman" w:hAnsi="Times New Roman" w:cs="Times New Roman"/>
          <w:sz w:val="20"/>
          <w:szCs w:val="20"/>
        </w:rPr>
        <w:t xml:space="preserve"> less H</w:t>
      </w:r>
      <w:r w:rsidR="00F31FC3" w:rsidRPr="002F1747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F31FC3" w:rsidRPr="002F1747">
        <w:rPr>
          <w:rFonts w:ascii="Times New Roman" w:hAnsi="Times New Roman" w:cs="Times New Roman"/>
          <w:sz w:val="20"/>
          <w:szCs w:val="20"/>
        </w:rPr>
        <w:t xml:space="preserve"> ions to compete with cation groups on dye for adsorption sites </w:t>
      </w:r>
      <w:r w:rsidR="00015439" w:rsidRPr="002F1747">
        <w:rPr>
          <w:rFonts w:ascii="Times New Roman" w:hAnsi="Times New Roman" w:cs="Times New Roman"/>
          <w:sz w:val="20"/>
          <w:szCs w:val="20"/>
        </w:rPr>
        <w:t>hence, increasing</w:t>
      </w:r>
      <w:r w:rsidR="00F31FC3" w:rsidRPr="002F1747">
        <w:rPr>
          <w:rFonts w:ascii="Times New Roman" w:hAnsi="Times New Roman" w:cs="Times New Roman"/>
          <w:sz w:val="20"/>
          <w:szCs w:val="20"/>
        </w:rPr>
        <w:t xml:space="preserve"> the removal efficiency of the dye </w:t>
      </w:r>
      <w:proofErr w:type="gramStart"/>
      <w:r w:rsidR="00F31FC3" w:rsidRPr="002F1747">
        <w:rPr>
          <w:rFonts w:ascii="Times New Roman" w:hAnsi="Times New Roman" w:cs="Times New Roman"/>
          <w:sz w:val="20"/>
          <w:szCs w:val="20"/>
        </w:rPr>
        <w:t xml:space="preserve">molecules </w:t>
      </w:r>
      <w:r w:rsidR="002B65B0" w:rsidRPr="002F1747">
        <w:rPr>
          <w:rFonts w:ascii="Times New Roman" w:hAnsi="Times New Roman" w:cs="Times New Roman"/>
          <w:sz w:val="20"/>
          <w:szCs w:val="20"/>
        </w:rPr>
        <w:t xml:space="preserve"> </w:t>
      </w:r>
      <w:r w:rsidR="00FA3EA0" w:rsidRPr="002F1747">
        <w:rPr>
          <w:rFonts w:ascii="Times New Roman" w:hAnsi="Times New Roman" w:cs="Times New Roman"/>
          <w:sz w:val="20"/>
          <w:szCs w:val="20"/>
        </w:rPr>
        <w:t>[</w:t>
      </w:r>
      <w:proofErr w:type="gramEnd"/>
      <w:r w:rsidR="00AA73CF" w:rsidRPr="002F1747">
        <w:rPr>
          <w:rFonts w:ascii="Times New Roman" w:hAnsi="Times New Roman" w:cs="Times New Roman"/>
          <w:sz w:val="20"/>
          <w:szCs w:val="20"/>
        </w:rPr>
        <w:t>5</w:t>
      </w:r>
      <w:r w:rsidR="00725C8B" w:rsidRPr="002F1747">
        <w:rPr>
          <w:rFonts w:ascii="Times New Roman" w:hAnsi="Times New Roman" w:cs="Times New Roman"/>
          <w:sz w:val="20"/>
          <w:szCs w:val="20"/>
        </w:rPr>
        <w:t>4</w:t>
      </w:r>
      <w:r w:rsidR="00F31FC3" w:rsidRPr="002F1747">
        <w:rPr>
          <w:rFonts w:ascii="Times New Roman" w:hAnsi="Times New Roman" w:cs="Times New Roman"/>
          <w:sz w:val="20"/>
          <w:szCs w:val="20"/>
        </w:rPr>
        <w:t>-56</w:t>
      </w:r>
      <w:r w:rsidR="00FA3EA0" w:rsidRPr="002F1747">
        <w:rPr>
          <w:rFonts w:ascii="Times New Roman" w:hAnsi="Times New Roman" w:cs="Times New Roman"/>
          <w:sz w:val="20"/>
          <w:szCs w:val="20"/>
        </w:rPr>
        <w:t>]</w:t>
      </w:r>
      <w:r w:rsidR="002B65B0" w:rsidRPr="002F1747">
        <w:rPr>
          <w:rFonts w:ascii="Times New Roman" w:hAnsi="Times New Roman" w:cs="Times New Roman"/>
          <w:sz w:val="20"/>
          <w:szCs w:val="20"/>
        </w:rPr>
        <w:t>.</w:t>
      </w:r>
      <w:r w:rsidR="00681E7F" w:rsidRPr="002F1747">
        <w:rPr>
          <w:rFonts w:ascii="Times New Roman" w:hAnsi="Times New Roman" w:cs="Times New Roman"/>
          <w:sz w:val="20"/>
          <w:szCs w:val="20"/>
        </w:rPr>
        <w:t xml:space="preserve"> </w:t>
      </w:r>
      <w:r w:rsidR="00F31FC3" w:rsidRPr="002F1747">
        <w:rPr>
          <w:rFonts w:ascii="Times New Roman" w:hAnsi="Times New Roman" w:cs="Times New Roman"/>
          <w:sz w:val="20"/>
          <w:szCs w:val="20"/>
        </w:rPr>
        <w:t>Another study, state</w:t>
      </w:r>
      <w:r w:rsidR="00015439" w:rsidRPr="002F1747">
        <w:rPr>
          <w:rFonts w:ascii="Times New Roman" w:hAnsi="Times New Roman" w:cs="Times New Roman"/>
          <w:sz w:val="20"/>
          <w:szCs w:val="20"/>
        </w:rPr>
        <w:t>d</w:t>
      </w:r>
      <w:r w:rsidR="00F31FC3" w:rsidRPr="002F1747">
        <w:rPr>
          <w:rFonts w:ascii="Times New Roman" w:hAnsi="Times New Roman" w:cs="Times New Roman"/>
          <w:sz w:val="20"/>
          <w:szCs w:val="20"/>
        </w:rPr>
        <w:t xml:space="preserve"> that </w:t>
      </w:r>
      <w:r w:rsidR="00B15440" w:rsidRPr="002F1747">
        <w:rPr>
          <w:rFonts w:ascii="Times New Roman" w:hAnsi="Times New Roman" w:cs="Times New Roman"/>
          <w:sz w:val="20"/>
          <w:szCs w:val="20"/>
        </w:rPr>
        <w:t xml:space="preserve">increasing </w:t>
      </w:r>
      <w:r w:rsidR="00015439" w:rsidRPr="002F1747">
        <w:rPr>
          <w:rFonts w:ascii="Times New Roman" w:hAnsi="Times New Roman" w:cs="Times New Roman"/>
          <w:sz w:val="20"/>
          <w:szCs w:val="20"/>
        </w:rPr>
        <w:t>the pH of the</w:t>
      </w:r>
      <w:r w:rsidR="00B15440" w:rsidRPr="002F1747">
        <w:rPr>
          <w:rFonts w:ascii="Times New Roman" w:hAnsi="Times New Roman" w:cs="Times New Roman"/>
          <w:sz w:val="20"/>
          <w:szCs w:val="20"/>
        </w:rPr>
        <w:t xml:space="preserve"> sample</w:t>
      </w:r>
      <w:r w:rsidR="00015439" w:rsidRPr="002F1747">
        <w:rPr>
          <w:rFonts w:ascii="Times New Roman" w:hAnsi="Times New Roman" w:cs="Times New Roman"/>
          <w:sz w:val="20"/>
          <w:szCs w:val="20"/>
        </w:rPr>
        <w:t xml:space="preserve"> will increase </w:t>
      </w:r>
      <w:r w:rsidR="00B15440" w:rsidRPr="002F1747">
        <w:rPr>
          <w:rFonts w:ascii="Times New Roman" w:hAnsi="Times New Roman" w:cs="Times New Roman"/>
          <w:sz w:val="20"/>
          <w:szCs w:val="20"/>
        </w:rPr>
        <w:t>the number of hydroxyl (OH</w:t>
      </w:r>
      <w:r w:rsidR="00B15440" w:rsidRPr="002F1747">
        <w:rPr>
          <w:rFonts w:ascii="Times New Roman" w:hAnsi="Times New Roman" w:cs="Times New Roman"/>
          <w:sz w:val="20"/>
          <w:szCs w:val="20"/>
          <w:vertAlign w:val="superscript"/>
        </w:rPr>
        <w:t>-</w:t>
      </w:r>
      <w:r w:rsidR="00B15440" w:rsidRPr="002F1747">
        <w:rPr>
          <w:rFonts w:ascii="Times New Roman" w:hAnsi="Times New Roman" w:cs="Times New Roman"/>
          <w:sz w:val="20"/>
          <w:szCs w:val="20"/>
        </w:rPr>
        <w:t>) ions thus</w:t>
      </w:r>
      <w:r w:rsidR="00015439" w:rsidRPr="002F1747">
        <w:rPr>
          <w:rFonts w:ascii="Times New Roman" w:hAnsi="Times New Roman" w:cs="Times New Roman"/>
          <w:sz w:val="20"/>
          <w:szCs w:val="20"/>
        </w:rPr>
        <w:t>,</w:t>
      </w:r>
      <w:r w:rsidR="00B15440" w:rsidRPr="002F1747">
        <w:rPr>
          <w:rFonts w:ascii="Times New Roman" w:hAnsi="Times New Roman" w:cs="Times New Roman"/>
          <w:sz w:val="20"/>
          <w:szCs w:val="20"/>
        </w:rPr>
        <w:t xml:space="preserve"> increas</w:t>
      </w:r>
      <w:r w:rsidR="00015439" w:rsidRPr="002F1747">
        <w:rPr>
          <w:rFonts w:ascii="Times New Roman" w:hAnsi="Times New Roman" w:cs="Times New Roman"/>
          <w:sz w:val="20"/>
          <w:szCs w:val="20"/>
        </w:rPr>
        <w:t>ing</w:t>
      </w:r>
      <w:r w:rsidR="00B15440" w:rsidRPr="002F1747">
        <w:rPr>
          <w:rFonts w:ascii="Times New Roman" w:hAnsi="Times New Roman" w:cs="Times New Roman"/>
          <w:sz w:val="20"/>
          <w:szCs w:val="20"/>
        </w:rPr>
        <w:t xml:space="preserve"> the number of negatively charged sites on the surface of the adsorbent and enlarges the attraction between MB and adsorbent surface [57] </w:t>
      </w:r>
      <w:r w:rsidR="00065BA6" w:rsidRPr="002F1747">
        <w:rPr>
          <w:rFonts w:ascii="Times New Roman" w:hAnsi="Times New Roman" w:cs="Times New Roman"/>
          <w:sz w:val="20"/>
          <w:szCs w:val="20"/>
        </w:rPr>
        <w:t>Based on</w:t>
      </w:r>
      <w:r w:rsidR="00B91EBB" w:rsidRPr="002F1747">
        <w:rPr>
          <w:rFonts w:ascii="Times New Roman" w:hAnsi="Times New Roman" w:cs="Times New Roman"/>
          <w:sz w:val="20"/>
          <w:szCs w:val="20"/>
        </w:rPr>
        <w:t xml:space="preserve"> the</w:t>
      </w:r>
      <w:r w:rsidR="00065BA6" w:rsidRPr="002F1747">
        <w:rPr>
          <w:rFonts w:ascii="Times New Roman" w:hAnsi="Times New Roman" w:cs="Times New Roman"/>
          <w:sz w:val="20"/>
          <w:szCs w:val="20"/>
        </w:rPr>
        <w:t xml:space="preserve"> percentage removal, both MCM-41 and SBA-15 adsorbed </w:t>
      </w:r>
      <w:r w:rsidR="00B91EBB" w:rsidRPr="002F1747">
        <w:rPr>
          <w:rFonts w:ascii="Times New Roman" w:hAnsi="Times New Roman" w:cs="Times New Roman"/>
          <w:sz w:val="20"/>
          <w:szCs w:val="20"/>
        </w:rPr>
        <w:t xml:space="preserve">more </w:t>
      </w:r>
      <w:r w:rsidR="00065BA6" w:rsidRPr="002F1747">
        <w:rPr>
          <w:rFonts w:ascii="Times New Roman" w:hAnsi="Times New Roman" w:cs="Times New Roman"/>
          <w:sz w:val="20"/>
          <w:szCs w:val="20"/>
        </w:rPr>
        <w:t>MB compared to MO</w:t>
      </w:r>
      <w:r w:rsidR="00C62E94" w:rsidRPr="002F1747">
        <w:rPr>
          <w:rFonts w:ascii="Times New Roman" w:hAnsi="Times New Roman" w:cs="Times New Roman"/>
          <w:sz w:val="20"/>
          <w:szCs w:val="20"/>
        </w:rPr>
        <w:t>. This might</w:t>
      </w:r>
      <w:r w:rsidR="00E1209D" w:rsidRPr="002F1747">
        <w:rPr>
          <w:rFonts w:ascii="Times New Roman" w:hAnsi="Times New Roman" w:cs="Times New Roman"/>
          <w:sz w:val="20"/>
          <w:szCs w:val="20"/>
        </w:rPr>
        <w:t xml:space="preserve"> be</w:t>
      </w:r>
      <w:r w:rsidR="00C62E94" w:rsidRPr="002F1747">
        <w:rPr>
          <w:rFonts w:ascii="Times New Roman" w:hAnsi="Times New Roman" w:cs="Times New Roman"/>
          <w:sz w:val="20"/>
          <w:szCs w:val="20"/>
        </w:rPr>
        <w:t xml:space="preserve"> due to the presence of silanol groups </w:t>
      </w:r>
      <w:r w:rsidR="00641A2A" w:rsidRPr="002F1747">
        <w:rPr>
          <w:rFonts w:ascii="Times New Roman" w:hAnsi="Times New Roman" w:cs="Times New Roman"/>
          <w:sz w:val="20"/>
          <w:szCs w:val="20"/>
        </w:rPr>
        <w:t>that have</w:t>
      </w:r>
      <w:r w:rsidR="00C62E94" w:rsidRPr="002F1747">
        <w:rPr>
          <w:rFonts w:ascii="Times New Roman" w:hAnsi="Times New Roman" w:cs="Times New Roman"/>
          <w:sz w:val="20"/>
          <w:szCs w:val="20"/>
        </w:rPr>
        <w:t xml:space="preserve"> acidic character and</w:t>
      </w:r>
      <w:r w:rsidR="00015439" w:rsidRPr="002F1747">
        <w:rPr>
          <w:rFonts w:ascii="Times New Roman" w:hAnsi="Times New Roman" w:cs="Times New Roman"/>
          <w:sz w:val="20"/>
          <w:szCs w:val="20"/>
        </w:rPr>
        <w:t xml:space="preserve"> are</w:t>
      </w:r>
      <w:r w:rsidR="00C62E94" w:rsidRPr="002F1747">
        <w:rPr>
          <w:rFonts w:ascii="Times New Roman" w:hAnsi="Times New Roman" w:cs="Times New Roman"/>
          <w:sz w:val="20"/>
          <w:szCs w:val="20"/>
        </w:rPr>
        <w:t xml:space="preserve"> </w:t>
      </w:r>
      <w:r w:rsidR="00E1209D" w:rsidRPr="002F1747">
        <w:rPr>
          <w:rFonts w:ascii="Times New Roman" w:hAnsi="Times New Roman" w:cs="Times New Roman"/>
          <w:sz w:val="20"/>
          <w:szCs w:val="20"/>
        </w:rPr>
        <w:t xml:space="preserve">able to form </w:t>
      </w:r>
      <w:r w:rsidR="00C8780A" w:rsidRPr="002F1747">
        <w:rPr>
          <w:rFonts w:ascii="Times New Roman" w:hAnsi="Times New Roman" w:cs="Times New Roman"/>
          <w:sz w:val="20"/>
          <w:szCs w:val="20"/>
        </w:rPr>
        <w:t>hydrogen bonds</w:t>
      </w:r>
      <w:r w:rsidR="00C62E94" w:rsidRPr="002F1747">
        <w:rPr>
          <w:rFonts w:ascii="Times New Roman" w:hAnsi="Times New Roman" w:cs="Times New Roman"/>
          <w:sz w:val="20"/>
          <w:szCs w:val="20"/>
        </w:rPr>
        <w:t xml:space="preserve"> with MB molecules</w:t>
      </w:r>
      <w:r w:rsidR="00E1209D" w:rsidRPr="002F1747">
        <w:rPr>
          <w:rFonts w:ascii="Times New Roman" w:hAnsi="Times New Roman" w:cs="Times New Roman"/>
          <w:sz w:val="20"/>
          <w:szCs w:val="20"/>
        </w:rPr>
        <w:t xml:space="preserve"> </w:t>
      </w:r>
      <w:r w:rsidR="00C62E94" w:rsidRPr="002F1747">
        <w:rPr>
          <w:rFonts w:ascii="Times New Roman" w:hAnsi="Times New Roman" w:cs="Times New Roman"/>
          <w:sz w:val="20"/>
          <w:szCs w:val="20"/>
        </w:rPr>
        <w:t>compared to MO molecules [</w:t>
      </w:r>
      <w:r w:rsidR="00AA73CF" w:rsidRPr="002F1747">
        <w:rPr>
          <w:rFonts w:ascii="Times New Roman" w:hAnsi="Times New Roman" w:cs="Times New Roman"/>
          <w:sz w:val="20"/>
          <w:szCs w:val="20"/>
        </w:rPr>
        <w:t>30</w:t>
      </w:r>
      <w:r w:rsidR="00C62E94" w:rsidRPr="002F1747">
        <w:rPr>
          <w:rFonts w:ascii="Times New Roman" w:hAnsi="Times New Roman" w:cs="Times New Roman"/>
          <w:sz w:val="20"/>
          <w:szCs w:val="20"/>
        </w:rPr>
        <w:t xml:space="preserve">]. </w:t>
      </w:r>
      <w:r w:rsidR="00E1209D" w:rsidRPr="002F1747">
        <w:rPr>
          <w:rFonts w:ascii="Times New Roman" w:hAnsi="Times New Roman" w:cs="Times New Roman"/>
          <w:sz w:val="20"/>
          <w:szCs w:val="20"/>
        </w:rPr>
        <w:t>It was also found that there</w:t>
      </w:r>
      <w:r w:rsidR="00F67855" w:rsidRPr="002F1747">
        <w:rPr>
          <w:rFonts w:ascii="Times New Roman" w:hAnsi="Times New Roman" w:cs="Times New Roman"/>
          <w:sz w:val="20"/>
          <w:szCs w:val="20"/>
        </w:rPr>
        <w:t xml:space="preserve"> is</w:t>
      </w:r>
      <w:r w:rsidR="00E1209D" w:rsidRPr="002F1747">
        <w:rPr>
          <w:rFonts w:ascii="Times New Roman" w:hAnsi="Times New Roman" w:cs="Times New Roman"/>
          <w:sz w:val="20"/>
          <w:szCs w:val="20"/>
        </w:rPr>
        <w:t xml:space="preserve"> a</w:t>
      </w:r>
      <w:r w:rsidR="00F67855" w:rsidRPr="002F1747">
        <w:rPr>
          <w:rFonts w:ascii="Times New Roman" w:hAnsi="Times New Roman" w:cs="Times New Roman"/>
          <w:sz w:val="20"/>
          <w:szCs w:val="20"/>
        </w:rPr>
        <w:t xml:space="preserve"> slight difference in percentage removal of MB between these two adsorbents</w:t>
      </w:r>
      <w:r w:rsidR="00015439" w:rsidRPr="002F1747">
        <w:rPr>
          <w:rFonts w:ascii="Times New Roman" w:hAnsi="Times New Roman" w:cs="Times New Roman"/>
          <w:sz w:val="20"/>
          <w:szCs w:val="20"/>
        </w:rPr>
        <w:t>.</w:t>
      </w:r>
      <w:r w:rsidR="00F67855" w:rsidRPr="002F1747">
        <w:rPr>
          <w:rFonts w:ascii="Times New Roman" w:hAnsi="Times New Roman" w:cs="Times New Roman"/>
          <w:sz w:val="20"/>
          <w:szCs w:val="20"/>
        </w:rPr>
        <w:t xml:space="preserve"> </w:t>
      </w:r>
      <w:r w:rsidR="00015439" w:rsidRPr="002F1747">
        <w:rPr>
          <w:rFonts w:ascii="Times New Roman" w:hAnsi="Times New Roman" w:cs="Times New Roman"/>
          <w:sz w:val="20"/>
          <w:szCs w:val="20"/>
        </w:rPr>
        <w:t>H</w:t>
      </w:r>
      <w:r w:rsidR="00F67855" w:rsidRPr="002F1747">
        <w:rPr>
          <w:rFonts w:ascii="Times New Roman" w:hAnsi="Times New Roman" w:cs="Times New Roman"/>
          <w:sz w:val="20"/>
          <w:szCs w:val="20"/>
        </w:rPr>
        <w:t>owever</w:t>
      </w:r>
      <w:r w:rsidR="00015439" w:rsidRPr="002F1747">
        <w:rPr>
          <w:rFonts w:ascii="Times New Roman" w:hAnsi="Times New Roman" w:cs="Times New Roman"/>
          <w:sz w:val="20"/>
          <w:szCs w:val="20"/>
        </w:rPr>
        <w:t>,</w:t>
      </w:r>
      <w:r w:rsidR="00F67855" w:rsidRPr="002F1747">
        <w:rPr>
          <w:rFonts w:ascii="Times New Roman" w:hAnsi="Times New Roman" w:cs="Times New Roman"/>
          <w:sz w:val="20"/>
          <w:szCs w:val="20"/>
        </w:rPr>
        <w:t xml:space="preserve"> </w:t>
      </w:r>
      <w:r w:rsidR="00B73428" w:rsidRPr="002F1747">
        <w:rPr>
          <w:rFonts w:ascii="Times New Roman" w:hAnsi="Times New Roman" w:cs="Times New Roman"/>
          <w:sz w:val="20"/>
          <w:szCs w:val="20"/>
        </w:rPr>
        <w:t>both adsorbents</w:t>
      </w:r>
      <w:r w:rsidR="00F67855" w:rsidRPr="002F1747">
        <w:rPr>
          <w:rFonts w:ascii="Times New Roman" w:hAnsi="Times New Roman" w:cs="Times New Roman"/>
          <w:sz w:val="20"/>
          <w:szCs w:val="20"/>
        </w:rPr>
        <w:t xml:space="preserve"> </w:t>
      </w:r>
      <w:r w:rsidR="00230E94" w:rsidRPr="002F1747">
        <w:rPr>
          <w:rFonts w:ascii="Times New Roman" w:hAnsi="Times New Roman" w:cs="Times New Roman"/>
          <w:sz w:val="20"/>
          <w:szCs w:val="20"/>
        </w:rPr>
        <w:t>are</w:t>
      </w:r>
      <w:r w:rsidR="00F67855" w:rsidRPr="002F1747">
        <w:rPr>
          <w:rFonts w:ascii="Times New Roman" w:hAnsi="Times New Roman" w:cs="Times New Roman"/>
          <w:sz w:val="20"/>
          <w:szCs w:val="20"/>
        </w:rPr>
        <w:t xml:space="preserve"> still considered efficient adsorbents [</w:t>
      </w:r>
      <w:r w:rsidR="00725C8B" w:rsidRPr="002F1747">
        <w:rPr>
          <w:rFonts w:ascii="Times New Roman" w:hAnsi="Times New Roman" w:cs="Times New Roman"/>
          <w:sz w:val="20"/>
          <w:szCs w:val="20"/>
        </w:rPr>
        <w:t>39</w:t>
      </w:r>
      <w:r w:rsidR="00F67855" w:rsidRPr="002F1747">
        <w:rPr>
          <w:rFonts w:ascii="Times New Roman" w:hAnsi="Times New Roman" w:cs="Times New Roman"/>
          <w:sz w:val="20"/>
          <w:szCs w:val="20"/>
        </w:rPr>
        <w:t>]</w:t>
      </w:r>
      <w:r w:rsidR="008366FC" w:rsidRPr="002F1747">
        <w:rPr>
          <w:rFonts w:ascii="Times New Roman" w:hAnsi="Times New Roman" w:cs="Times New Roman"/>
          <w:sz w:val="20"/>
          <w:szCs w:val="20"/>
        </w:rPr>
        <w:t>.</w:t>
      </w:r>
      <w:r w:rsidR="00000C69" w:rsidRPr="002F1747">
        <w:rPr>
          <w:rFonts w:ascii="Times New Roman" w:hAnsi="Times New Roman" w:cs="Times New Roman"/>
          <w:sz w:val="20"/>
          <w:szCs w:val="20"/>
        </w:rPr>
        <w:t xml:space="preserve"> Figure 5 shows the adsorption mechanism under basic and acidic conditions</w:t>
      </w:r>
      <w:r w:rsidR="00D02721" w:rsidRPr="002F1747">
        <w:rPr>
          <w:rFonts w:ascii="Times New Roman" w:hAnsi="Times New Roman" w:cs="Times New Roman"/>
          <w:sz w:val="20"/>
          <w:szCs w:val="20"/>
        </w:rPr>
        <w:t>.</w:t>
      </w:r>
      <w:r w:rsidR="00002D20" w:rsidRPr="002F1747">
        <w:rPr>
          <w:rFonts w:ascii="Times New Roman" w:hAnsi="Times New Roman" w:cs="Times New Roman"/>
          <w:sz w:val="20"/>
          <w:szCs w:val="20"/>
        </w:rPr>
        <w:t xml:space="preserve"> </w:t>
      </w:r>
      <w:r w:rsidR="004514C4" w:rsidRPr="002F1747">
        <w:rPr>
          <w:rFonts w:ascii="Times New Roman" w:hAnsi="Times New Roman" w:cs="Times New Roman"/>
          <w:sz w:val="20"/>
          <w:szCs w:val="20"/>
        </w:rPr>
        <w:t>Based on Figure 5, it shows that the silanol group</w:t>
      </w:r>
      <w:r w:rsidR="00D132C1" w:rsidRPr="002F1747">
        <w:rPr>
          <w:rFonts w:ascii="Times New Roman" w:hAnsi="Times New Roman" w:cs="Times New Roman"/>
          <w:sz w:val="20"/>
          <w:szCs w:val="20"/>
        </w:rPr>
        <w:t xml:space="preserve"> on</w:t>
      </w:r>
      <w:r w:rsidR="00015439" w:rsidRPr="002F1747">
        <w:rPr>
          <w:rFonts w:ascii="Times New Roman" w:hAnsi="Times New Roman" w:cs="Times New Roman"/>
          <w:sz w:val="20"/>
          <w:szCs w:val="20"/>
        </w:rPr>
        <w:t xml:space="preserve"> the</w:t>
      </w:r>
      <w:r w:rsidR="00D132C1" w:rsidRPr="002F1747">
        <w:rPr>
          <w:rFonts w:ascii="Times New Roman" w:hAnsi="Times New Roman" w:cs="Times New Roman"/>
          <w:sz w:val="20"/>
          <w:szCs w:val="20"/>
        </w:rPr>
        <w:t xml:space="preserve"> surface of the </w:t>
      </w:r>
      <w:proofErr w:type="gramStart"/>
      <w:r w:rsidR="00D132C1" w:rsidRPr="002F1747">
        <w:rPr>
          <w:rFonts w:ascii="Times New Roman" w:hAnsi="Times New Roman" w:cs="Times New Roman"/>
          <w:sz w:val="20"/>
          <w:szCs w:val="20"/>
        </w:rPr>
        <w:t>adsorbents</w:t>
      </w:r>
      <w:r w:rsidR="004514C4" w:rsidRPr="002F1747">
        <w:rPr>
          <w:rFonts w:ascii="Times New Roman" w:hAnsi="Times New Roman" w:cs="Times New Roman"/>
          <w:sz w:val="20"/>
          <w:szCs w:val="20"/>
        </w:rPr>
        <w:t xml:space="preserve">  interacts</w:t>
      </w:r>
      <w:proofErr w:type="gramEnd"/>
      <w:r w:rsidR="004514C4" w:rsidRPr="002F1747">
        <w:rPr>
          <w:rFonts w:ascii="Times New Roman" w:hAnsi="Times New Roman" w:cs="Times New Roman"/>
          <w:sz w:val="20"/>
          <w:szCs w:val="20"/>
        </w:rPr>
        <w:t xml:space="preserve"> with the dye molecules. In </w:t>
      </w:r>
      <w:r w:rsidR="00015439" w:rsidRPr="002F1747">
        <w:rPr>
          <w:rFonts w:ascii="Times New Roman" w:hAnsi="Times New Roman" w:cs="Times New Roman"/>
          <w:sz w:val="20"/>
          <w:szCs w:val="20"/>
        </w:rPr>
        <w:t xml:space="preserve">an </w:t>
      </w:r>
      <w:r w:rsidR="004514C4" w:rsidRPr="002F1747">
        <w:rPr>
          <w:rFonts w:ascii="Times New Roman" w:hAnsi="Times New Roman" w:cs="Times New Roman"/>
          <w:sz w:val="20"/>
          <w:szCs w:val="20"/>
        </w:rPr>
        <w:t>acidic condition, the silanol group</w:t>
      </w:r>
      <w:r w:rsidR="00D132C1" w:rsidRPr="002F1747">
        <w:rPr>
          <w:rFonts w:ascii="Times New Roman" w:hAnsi="Times New Roman" w:cs="Times New Roman"/>
          <w:sz w:val="20"/>
          <w:szCs w:val="20"/>
        </w:rPr>
        <w:t xml:space="preserve">s </w:t>
      </w:r>
      <w:r w:rsidR="004514C4" w:rsidRPr="002F1747">
        <w:rPr>
          <w:rFonts w:ascii="Times New Roman" w:hAnsi="Times New Roman" w:cs="Times New Roman"/>
          <w:sz w:val="20"/>
          <w:szCs w:val="20"/>
        </w:rPr>
        <w:t>become slightly positive when it reacts with H</w:t>
      </w:r>
      <w:r w:rsidR="004514C4" w:rsidRPr="002F1747">
        <w:rPr>
          <w:rFonts w:ascii="Times New Roman" w:hAnsi="Times New Roman" w:cs="Times New Roman"/>
          <w:sz w:val="20"/>
          <w:szCs w:val="20"/>
          <w:vertAlign w:val="superscript"/>
        </w:rPr>
        <w:t xml:space="preserve">+ </w:t>
      </w:r>
      <w:r w:rsidR="004514C4" w:rsidRPr="002F1747">
        <w:rPr>
          <w:rFonts w:ascii="Times New Roman" w:hAnsi="Times New Roman" w:cs="Times New Roman"/>
          <w:sz w:val="20"/>
          <w:szCs w:val="20"/>
        </w:rPr>
        <w:t>ions and become Si-OH</w:t>
      </w:r>
      <w:r w:rsidR="004514C4" w:rsidRPr="002F1747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4514C4" w:rsidRPr="002F1747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4514C4" w:rsidRPr="002F1747">
        <w:rPr>
          <w:rFonts w:ascii="Times New Roman" w:hAnsi="Times New Roman" w:cs="Times New Roman"/>
          <w:sz w:val="20"/>
          <w:szCs w:val="20"/>
        </w:rPr>
        <w:t xml:space="preserve"> </w:t>
      </w:r>
      <w:r w:rsidR="00015439" w:rsidRPr="002F1747">
        <w:rPr>
          <w:rFonts w:ascii="Times New Roman" w:hAnsi="Times New Roman" w:cs="Times New Roman"/>
          <w:sz w:val="20"/>
          <w:szCs w:val="20"/>
        </w:rPr>
        <w:t>that</w:t>
      </w:r>
      <w:r w:rsidR="004514C4" w:rsidRPr="002F1747">
        <w:rPr>
          <w:rFonts w:ascii="Times New Roman" w:hAnsi="Times New Roman" w:cs="Times New Roman"/>
          <w:sz w:val="20"/>
          <w:szCs w:val="20"/>
        </w:rPr>
        <w:t xml:space="preserve"> </w:t>
      </w:r>
      <w:r w:rsidR="00015439" w:rsidRPr="002F1747">
        <w:rPr>
          <w:rFonts w:ascii="Times New Roman" w:hAnsi="Times New Roman" w:cs="Times New Roman"/>
          <w:sz w:val="20"/>
          <w:szCs w:val="20"/>
        </w:rPr>
        <w:t>en</w:t>
      </w:r>
      <w:r w:rsidR="004514C4" w:rsidRPr="002F1747">
        <w:rPr>
          <w:rFonts w:ascii="Times New Roman" w:hAnsi="Times New Roman" w:cs="Times New Roman"/>
          <w:sz w:val="20"/>
          <w:szCs w:val="20"/>
        </w:rPr>
        <w:t xml:space="preserve">able </w:t>
      </w:r>
      <w:r w:rsidR="009553F4" w:rsidRPr="002F1747">
        <w:rPr>
          <w:rFonts w:ascii="Times New Roman" w:hAnsi="Times New Roman" w:cs="Times New Roman"/>
          <w:sz w:val="20"/>
          <w:szCs w:val="20"/>
        </w:rPr>
        <w:t>the adsorbents</w:t>
      </w:r>
      <w:r w:rsidR="004514C4" w:rsidRPr="002F1747">
        <w:rPr>
          <w:rFonts w:ascii="Times New Roman" w:hAnsi="Times New Roman" w:cs="Times New Roman"/>
          <w:sz w:val="20"/>
          <w:szCs w:val="20"/>
        </w:rPr>
        <w:t xml:space="preserve"> to adsorb the MO molecules and in basic condition, the silanol group</w:t>
      </w:r>
      <w:r w:rsidR="00D132C1" w:rsidRPr="002F1747">
        <w:rPr>
          <w:rFonts w:ascii="Times New Roman" w:hAnsi="Times New Roman" w:cs="Times New Roman"/>
          <w:sz w:val="20"/>
          <w:szCs w:val="20"/>
        </w:rPr>
        <w:t>s</w:t>
      </w:r>
      <w:r w:rsidR="004514C4" w:rsidRPr="002F1747">
        <w:rPr>
          <w:rFonts w:ascii="Times New Roman" w:hAnsi="Times New Roman" w:cs="Times New Roman"/>
          <w:sz w:val="20"/>
          <w:szCs w:val="20"/>
        </w:rPr>
        <w:t xml:space="preserve"> become slightly negative when OH</w:t>
      </w:r>
      <w:r w:rsidR="004514C4" w:rsidRPr="002F1747">
        <w:rPr>
          <w:rFonts w:ascii="Times New Roman" w:hAnsi="Times New Roman" w:cs="Times New Roman"/>
          <w:sz w:val="20"/>
          <w:szCs w:val="20"/>
          <w:vertAlign w:val="superscript"/>
        </w:rPr>
        <w:t>-</w:t>
      </w:r>
      <w:r w:rsidR="004514C4" w:rsidRPr="002F1747">
        <w:rPr>
          <w:rFonts w:ascii="Times New Roman" w:hAnsi="Times New Roman" w:cs="Times New Roman"/>
          <w:sz w:val="20"/>
          <w:szCs w:val="20"/>
        </w:rPr>
        <w:t xml:space="preserve"> ions react with the group and become Si-O</w:t>
      </w:r>
      <w:r w:rsidR="004514C4" w:rsidRPr="002F1747">
        <w:rPr>
          <w:rFonts w:ascii="Times New Roman" w:hAnsi="Times New Roman" w:cs="Times New Roman"/>
          <w:sz w:val="20"/>
          <w:szCs w:val="20"/>
          <w:vertAlign w:val="superscript"/>
        </w:rPr>
        <w:t>-</w:t>
      </w:r>
      <w:r w:rsidR="004514C4" w:rsidRPr="002F1747">
        <w:rPr>
          <w:rFonts w:ascii="Times New Roman" w:hAnsi="Times New Roman" w:cs="Times New Roman"/>
          <w:sz w:val="20"/>
          <w:szCs w:val="20"/>
        </w:rPr>
        <w:t xml:space="preserve"> and </w:t>
      </w:r>
      <w:r w:rsidR="001530F9" w:rsidRPr="002F1747">
        <w:rPr>
          <w:rFonts w:ascii="Times New Roman" w:hAnsi="Times New Roman" w:cs="Times New Roman"/>
          <w:sz w:val="20"/>
          <w:szCs w:val="20"/>
        </w:rPr>
        <w:t>en</w:t>
      </w:r>
      <w:r w:rsidR="004514C4" w:rsidRPr="002F1747">
        <w:rPr>
          <w:rFonts w:ascii="Times New Roman" w:hAnsi="Times New Roman" w:cs="Times New Roman"/>
          <w:sz w:val="20"/>
          <w:szCs w:val="20"/>
        </w:rPr>
        <w:t xml:space="preserve">able </w:t>
      </w:r>
      <w:r w:rsidR="009553F4" w:rsidRPr="002F1747">
        <w:rPr>
          <w:rFonts w:ascii="Times New Roman" w:hAnsi="Times New Roman" w:cs="Times New Roman"/>
          <w:sz w:val="20"/>
          <w:szCs w:val="20"/>
        </w:rPr>
        <w:t xml:space="preserve">the adsorbents </w:t>
      </w:r>
      <w:r w:rsidR="004514C4" w:rsidRPr="002F1747">
        <w:rPr>
          <w:rFonts w:ascii="Times New Roman" w:hAnsi="Times New Roman" w:cs="Times New Roman"/>
          <w:sz w:val="20"/>
          <w:szCs w:val="20"/>
        </w:rPr>
        <w:t>to adsorb MB molecules [</w:t>
      </w:r>
      <w:r w:rsidR="00F51B51" w:rsidRPr="002F1747">
        <w:rPr>
          <w:rFonts w:ascii="Times New Roman" w:hAnsi="Times New Roman" w:cs="Times New Roman"/>
          <w:sz w:val="20"/>
          <w:szCs w:val="20"/>
        </w:rPr>
        <w:t>5</w:t>
      </w:r>
      <w:r w:rsidR="00725C8B" w:rsidRPr="002F1747">
        <w:rPr>
          <w:rFonts w:ascii="Times New Roman" w:hAnsi="Times New Roman" w:cs="Times New Roman"/>
          <w:sz w:val="20"/>
          <w:szCs w:val="20"/>
        </w:rPr>
        <w:t>3</w:t>
      </w:r>
      <w:r w:rsidR="004514C4" w:rsidRPr="002F1747">
        <w:rPr>
          <w:rFonts w:ascii="Times New Roman" w:hAnsi="Times New Roman" w:cs="Times New Roman"/>
          <w:sz w:val="20"/>
          <w:szCs w:val="20"/>
        </w:rPr>
        <w:t>].</w:t>
      </w:r>
    </w:p>
    <w:p w14:paraId="4AA8B3FC" w14:textId="77777777" w:rsidR="00AD2984" w:rsidRPr="00AD2984" w:rsidRDefault="00AD2984" w:rsidP="00AD298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9B8DEA" w14:textId="58BC92E7" w:rsidR="00D6712C" w:rsidRPr="002F1747" w:rsidRDefault="00002D20" w:rsidP="00D6712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Figure </w:t>
      </w:r>
      <w:r w:rsidR="00D6712C" w:rsidRPr="002F1747">
        <w:rPr>
          <w:rFonts w:ascii="Times New Roman" w:hAnsi="Times New Roman" w:cs="Times New Roman"/>
          <w:sz w:val="20"/>
          <w:szCs w:val="20"/>
          <w:lang w:val="en-GB"/>
        </w:rPr>
        <w:t>4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Percentage removal of MO and MB using MCM-41 and SBA-15 at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different range of pH</w:t>
      </w:r>
    </w:p>
    <w:p w14:paraId="2D1CA256" w14:textId="482F5FC2" w:rsidR="00475D85" w:rsidRPr="002F1747" w:rsidRDefault="004514C4" w:rsidP="004514C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noProof/>
          <w:sz w:val="20"/>
          <w:szCs w:val="20"/>
          <w:lang w:val="en-GB"/>
        </w:rPr>
        <w:lastRenderedPageBreak/>
        <w:drawing>
          <wp:anchor distT="0" distB="0" distL="114300" distR="114300" simplePos="0" relativeHeight="251746304" behindDoc="0" locked="0" layoutInCell="1" allowOverlap="1" wp14:anchorId="5279B3D3" wp14:editId="3948CCC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213860" cy="23622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386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6FAD5C" w14:textId="32D40630" w:rsidR="00000C69" w:rsidRPr="002F1747" w:rsidRDefault="00000C69" w:rsidP="00475D85">
      <w:pPr>
        <w:jc w:val="center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sz w:val="20"/>
          <w:szCs w:val="20"/>
        </w:rPr>
        <w:t>Figure 5. Adsorption mechanism under basic and acidic conditions</w:t>
      </w:r>
    </w:p>
    <w:p w14:paraId="10A82FD2" w14:textId="76C6A7E5" w:rsidR="00D6712C" w:rsidRPr="002F1747" w:rsidRDefault="00D6712C" w:rsidP="00AD298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</w:rPr>
        <w:t>Effect of initial concentration</w:t>
      </w:r>
    </w:p>
    <w:p w14:paraId="5ADBB0E8" w14:textId="5C2FF53D" w:rsidR="00D6712C" w:rsidRDefault="00D6712C" w:rsidP="00AD298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</w:rPr>
        <w:t>T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he study on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initial concentration of MO and MB</w:t>
      </w:r>
      <w:r w:rsidR="00E1209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was carried out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to determine the adsorption capacity of each adsorbent. The initial concentration used was 60 ppm, 80 ppm, 100 ppm, 120 ppm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140 ppm with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an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adsorbent dosage of 0.05 g. For MCM-41,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pH value of MO solution was set to 3 with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contact time of 30 minutes while for MB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 pH was set to pH 9 with</w:t>
      </w:r>
      <w:r w:rsidR="00E1209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same contact time. As for SBA-15, the pH value of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MO solution was set to pH 5 with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contact time of 30 minutes while for MB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 pH was set to pH 7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>with</w:t>
      </w:r>
      <w:r w:rsidR="00E1209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same contact time.</w:t>
      </w:r>
      <w:r w:rsidR="00AD2984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530F9" w:rsidRPr="002F1747">
        <w:rPr>
          <w:rFonts w:ascii="Times New Roman" w:hAnsi="Times New Roman" w:cs="Times New Roman"/>
          <w:sz w:val="20"/>
          <w:szCs w:val="20"/>
        </w:rPr>
        <w:t>The i</w:t>
      </w:r>
      <w:r w:rsidRPr="002F1747">
        <w:rPr>
          <w:rFonts w:ascii="Times New Roman" w:hAnsi="Times New Roman" w:cs="Times New Roman"/>
          <w:sz w:val="20"/>
          <w:szCs w:val="20"/>
        </w:rPr>
        <w:t xml:space="preserve">nitial concentration of </w:t>
      </w:r>
      <w:r w:rsidR="001530F9" w:rsidRPr="002F1747">
        <w:rPr>
          <w:rFonts w:ascii="Times New Roman" w:hAnsi="Times New Roman" w:cs="Times New Roman"/>
          <w:sz w:val="20"/>
          <w:szCs w:val="20"/>
        </w:rPr>
        <w:t xml:space="preserve">the </w:t>
      </w:r>
      <w:r w:rsidRPr="002F1747">
        <w:rPr>
          <w:rFonts w:ascii="Times New Roman" w:hAnsi="Times New Roman" w:cs="Times New Roman"/>
          <w:sz w:val="20"/>
          <w:szCs w:val="20"/>
        </w:rPr>
        <w:t xml:space="preserve">dye will affect the amount of adsorption for dye removal. The amount of dye adsorbed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onto the adsorbent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is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highly </w:t>
      </w:r>
      <w:proofErr w:type="spellStart"/>
      <w:r w:rsidRPr="002F1747">
        <w:rPr>
          <w:rFonts w:ascii="Times New Roman" w:hAnsi="Times New Roman" w:cs="Times New Roman"/>
          <w:sz w:val="20"/>
          <w:szCs w:val="20"/>
          <w:lang w:val="en-GB"/>
        </w:rPr>
        <w:t>depend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>ant</w:t>
      </w:r>
      <w:proofErr w:type="spellEnd"/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on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available sites 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>of the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adsorbent surface. As seen in Figure </w:t>
      </w:r>
      <w:r w:rsidR="00000C69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8366FC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 optimum initial concentration for removal of MO using MCM-41 and SBA-15 is 60 ppm and 140 ppm respectively with a percentage removal of 100% (MCM-41) and 72.54% (SBA-15). As for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removal of MB, the optimum initial concentration using MCM-41 and SBA-15 are 80 ppm (99.98%) and 100 ppm (99.77%)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>, respectively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14:paraId="36E00EF6" w14:textId="77777777" w:rsidR="00AD2984" w:rsidRPr="002F1747" w:rsidRDefault="00AD2984" w:rsidP="00AD298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2D035D8" w14:textId="4639B59D" w:rsidR="001530F9" w:rsidRPr="002F1747" w:rsidRDefault="00D6712C" w:rsidP="001530F9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As the concentration increases, 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percentage removal of dye will decrease because the adsorption site is already concentrated with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dye [5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8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]. This is because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at low concentrations, the ratio of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initial amount of dye molecules to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unoccupied adsorption sites was low and this causes more adsorption </w:t>
      </w:r>
      <w:proofErr w:type="gramStart"/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sites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to</w:t>
      </w:r>
      <w:proofErr w:type="gramEnd"/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be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available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hence,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increas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>ing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 percentage removal. At higher concentration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, the ratio of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initial amount of dye to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unoccupied adsorption sites is high, therefore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there are less adsorption sites available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>hence, decreasing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 percentage removal [5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9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]. However,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removal percentage for SBA-15 increases with an increase of initial MO concentration. The adsorption capacity may increase due to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high driving force for mass transfer at </w:t>
      </w:r>
      <w:r w:rsidR="001530F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high initial dye concentration [5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8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]. </w:t>
      </w:r>
    </w:p>
    <w:p w14:paraId="3DCD18DE" w14:textId="2FCC80A3" w:rsidR="001530F9" w:rsidRPr="002F1747" w:rsidRDefault="00AD2984" w:rsidP="001530F9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anchor distT="0" distB="0" distL="114300" distR="114300" simplePos="0" relativeHeight="251762688" behindDoc="0" locked="0" layoutInCell="1" allowOverlap="1" wp14:anchorId="1D77DC8C" wp14:editId="45912032">
            <wp:simplePos x="0" y="0"/>
            <wp:positionH relativeFrom="margin">
              <wp:posOffset>802759</wp:posOffset>
            </wp:positionH>
            <wp:positionV relativeFrom="margin">
              <wp:posOffset>6273332</wp:posOffset>
            </wp:positionV>
            <wp:extent cx="4186555" cy="2388870"/>
            <wp:effectExtent l="19050" t="19050" r="23495" b="1143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0" t="15581" r="2303" b="3758"/>
                    <a:stretch/>
                  </pic:blipFill>
                  <pic:spPr bwMode="auto">
                    <a:xfrm>
                      <a:off x="0" y="0"/>
                      <a:ext cx="4186555" cy="238887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30F9" w:rsidRPr="002F1747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anchor distT="0" distB="0" distL="114300" distR="114300" simplePos="0" relativeHeight="251760640" behindDoc="0" locked="0" layoutInCell="1" allowOverlap="1" wp14:anchorId="29D28514" wp14:editId="19B4A1B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186555" cy="2388870"/>
            <wp:effectExtent l="19050" t="19050" r="23495" b="1143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0" t="15581" r="2303" b="3758"/>
                    <a:stretch/>
                  </pic:blipFill>
                  <pic:spPr bwMode="auto">
                    <a:xfrm>
                      <a:off x="0" y="0"/>
                      <a:ext cx="4186555" cy="238887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7AFBA" w14:textId="5A97E7DA" w:rsidR="001530F9" w:rsidRPr="002F1747" w:rsidRDefault="001530F9" w:rsidP="0037365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699A8A25" w14:textId="7AFF3E2E" w:rsidR="001530F9" w:rsidRPr="002F1747" w:rsidRDefault="001530F9" w:rsidP="0037365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28D66EF6" w14:textId="1960A98A" w:rsidR="001530F9" w:rsidRPr="002F1747" w:rsidRDefault="001530F9" w:rsidP="0037365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4C79779A" w14:textId="59E2B18B" w:rsidR="001530F9" w:rsidRPr="002F1747" w:rsidRDefault="001530F9" w:rsidP="0037365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4D7CFA3E" w14:textId="07A3BE69" w:rsidR="001530F9" w:rsidRPr="002F1747" w:rsidRDefault="001530F9" w:rsidP="0037365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5ECE0CD5" w14:textId="6BC21EB8" w:rsidR="001530F9" w:rsidRPr="002F1747" w:rsidRDefault="001530F9" w:rsidP="0037365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2536D09E" w14:textId="38A90261" w:rsidR="001530F9" w:rsidRPr="002F1747" w:rsidRDefault="001530F9" w:rsidP="0037365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7F4317A3" w14:textId="77777777" w:rsidR="00AD2984" w:rsidRDefault="00AD2984" w:rsidP="00AD2984">
      <w:pPr>
        <w:spacing w:before="240"/>
        <w:rPr>
          <w:rFonts w:ascii="Times New Roman" w:hAnsi="Times New Roman" w:cs="Times New Roman"/>
          <w:sz w:val="20"/>
          <w:szCs w:val="20"/>
          <w:lang w:val="en-GB"/>
        </w:rPr>
      </w:pPr>
    </w:p>
    <w:p w14:paraId="705B94BC" w14:textId="536FB36C" w:rsidR="0037365C" w:rsidRPr="002F1747" w:rsidRDefault="00D6712C" w:rsidP="00AD2984">
      <w:pPr>
        <w:spacing w:before="240"/>
        <w:ind w:left="851" w:hanging="851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Figure </w:t>
      </w:r>
      <w:r w:rsidR="00000C69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Percentage removal of MO and MB using MCM-41 and SBA-15 at </w:t>
      </w:r>
      <w:r w:rsidR="00A83F6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different range of initial concentration</w:t>
      </w:r>
    </w:p>
    <w:p w14:paraId="38379966" w14:textId="3F8463E8" w:rsidR="003E7B39" w:rsidRPr="002F1747" w:rsidRDefault="003E7B39" w:rsidP="00AD298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Effect of contact time</w:t>
      </w:r>
    </w:p>
    <w:p w14:paraId="5AE35828" w14:textId="1037497F" w:rsidR="00AD2984" w:rsidRDefault="00A83F68" w:rsidP="00002D20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>An o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ptimum contact time can predict the mechanism of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removal process and the efficiency of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>adsorbent to remove the dyes [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60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]. In the early stage, it is more towards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displacement of dye molecules from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bulk solution to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outer surface of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adsorbent. 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Consequently, at a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>longer contact time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 adsorption process occurs due to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interaction between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dye molecules and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adsorption sites in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>inner surface of the adsorbent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F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inally,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diffusion and interpenetration of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dye molecules 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will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>take place in the pores of the adsorbent [</w:t>
      </w:r>
      <w:r w:rsidR="00CB106E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].  </w:t>
      </w:r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In this batch of study, 0.05 g of adsorbent was used and the controlled parameters are pH and initial concentration. For MCM-41(MO), the pH and initial concentration </w:t>
      </w:r>
      <w:r w:rsidR="009807F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that </w:t>
      </w:r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was chosen are pH 3 and 60 ppm. As for MCM-41 (MB), pH 7 and 80 ppm </w:t>
      </w:r>
      <w:proofErr w:type="gramStart"/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>was</w:t>
      </w:r>
      <w:proofErr w:type="gramEnd"/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chosen as the optimum value and for SBA-15 (MO), pH 5 was chosen with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an </w:t>
      </w:r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>in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>tial concentration of 140 ppm. Last</w:t>
      </w:r>
      <w:r w:rsidR="009807FE" w:rsidRPr="002F1747">
        <w:rPr>
          <w:rFonts w:ascii="Times New Roman" w:hAnsi="Times New Roman" w:cs="Times New Roman"/>
          <w:sz w:val="20"/>
          <w:szCs w:val="20"/>
          <w:lang w:val="en-GB"/>
        </w:rPr>
        <w:t>l</w:t>
      </w:r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>y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for SBA-15 (MB)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pH 9 and 100 ppm </w:t>
      </w:r>
      <w:proofErr w:type="gramStart"/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>was</w:t>
      </w:r>
      <w:proofErr w:type="gramEnd"/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chosen as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7F6EFC" w:rsidRPr="002F1747">
        <w:rPr>
          <w:rFonts w:ascii="Times New Roman" w:hAnsi="Times New Roman" w:cs="Times New Roman"/>
          <w:sz w:val="20"/>
          <w:szCs w:val="20"/>
          <w:lang w:val="en-GB"/>
        </w:rPr>
        <w:t>optimum values.</w:t>
      </w:r>
    </w:p>
    <w:p w14:paraId="7BDC97EC" w14:textId="1115224B" w:rsidR="00002D20" w:rsidRPr="002F1747" w:rsidRDefault="004A191C" w:rsidP="00002D20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anchor distT="0" distB="0" distL="114300" distR="114300" simplePos="0" relativeHeight="251768832" behindDoc="0" locked="0" layoutInCell="1" allowOverlap="1" wp14:anchorId="441C5337" wp14:editId="635FFF0A">
            <wp:simplePos x="0" y="0"/>
            <wp:positionH relativeFrom="margin">
              <wp:posOffset>974665</wp:posOffset>
            </wp:positionH>
            <wp:positionV relativeFrom="margin">
              <wp:align>center</wp:align>
            </wp:positionV>
            <wp:extent cx="4004310" cy="2392680"/>
            <wp:effectExtent l="19050" t="19050" r="15240" b="26670"/>
            <wp:wrapTopAndBottom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9" t="15625" r="4806" b="6563"/>
                    <a:stretch/>
                  </pic:blipFill>
                  <pic:spPr bwMode="auto">
                    <a:xfrm>
                      <a:off x="0" y="0"/>
                      <a:ext cx="4004310" cy="239268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4AA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Figure </w:t>
      </w:r>
      <w:r w:rsidR="00000C69" w:rsidRPr="002F1747">
        <w:rPr>
          <w:rFonts w:ascii="Times New Roman" w:hAnsi="Times New Roman" w:cs="Times New Roman"/>
          <w:sz w:val="20"/>
          <w:szCs w:val="20"/>
          <w:lang w:val="en-GB"/>
        </w:rPr>
        <w:t>7</w:t>
      </w:r>
      <w:r w:rsidR="005A4AA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shows the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optimum contact time on 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>removal of MO using MCM-41 and SBA-15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, which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is 30 min and 40 min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respectively with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>percentage removal of 53% (MCM-41) and 56.39% (SBA-15)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The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removal of MB using MCM-41 and SBA-15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is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10 min and 30 min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respectively with percentage removal of 99.94% (MCM-41) and 92.66% (SBA-15). </w:t>
      </w:r>
      <w:r w:rsidR="00074655" w:rsidRPr="002F1747">
        <w:rPr>
          <w:rFonts w:ascii="Times New Roman" w:hAnsi="Times New Roman" w:cs="Times New Roman"/>
          <w:sz w:val="20"/>
          <w:szCs w:val="20"/>
          <w:lang w:val="en-GB"/>
        </w:rPr>
        <w:t>The e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>fficiency of removing dye increases to a certain extent along with increasing the contact time but further increase in contact time does not increase the adsorption rate between adsorbent and dye molecules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This is due to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decrease of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unoccupied surface sites [</w:t>
      </w:r>
      <w:r w:rsidR="00CB106E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2</w:t>
      </w:r>
      <w:r w:rsidR="003E7B39" w:rsidRPr="002F1747">
        <w:rPr>
          <w:rFonts w:ascii="Times New Roman" w:hAnsi="Times New Roman" w:cs="Times New Roman"/>
          <w:sz w:val="20"/>
          <w:szCs w:val="20"/>
          <w:lang w:val="en-GB"/>
        </w:rPr>
        <w:t>].</w:t>
      </w:r>
      <w:r w:rsidR="00002D2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6A46142E" w14:textId="3726CE41" w:rsidR="004A191C" w:rsidRDefault="004A191C" w:rsidP="004A191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577B9824" w14:textId="358361CF" w:rsidR="004A191C" w:rsidRPr="004A191C" w:rsidRDefault="004A191C" w:rsidP="004A191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>Figure 7. Percentage removal of MO and MB using MCM-41 and SBA-15 at a different range of contact time</w:t>
      </w:r>
    </w:p>
    <w:p w14:paraId="78A4BBFE" w14:textId="270A76C8" w:rsidR="00CC3224" w:rsidRPr="002F1747" w:rsidRDefault="00CC3224" w:rsidP="004A191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US"/>
        </w:rPr>
        <w:t>Adsorption isotherm</w:t>
      </w:r>
    </w:p>
    <w:p w14:paraId="70AD0C1C" w14:textId="0C4C1599" w:rsidR="001530F9" w:rsidRDefault="00CC3224" w:rsidP="00A83F6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>Adsorption isotherm determine</w:t>
      </w:r>
      <w:r w:rsidR="008B49A2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whether the adsorption reaction occur</w:t>
      </w:r>
      <w:r w:rsidR="008B49A2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in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monolayer or multilayer. It determines </w:t>
      </w:r>
      <w:r w:rsidR="00554D0A" w:rsidRPr="002F1747">
        <w:rPr>
          <w:rFonts w:ascii="Times New Roman" w:hAnsi="Times New Roman" w:cs="Times New Roman"/>
          <w:sz w:val="20"/>
          <w:szCs w:val="20"/>
          <w:lang w:val="en-GB"/>
        </w:rPr>
        <w:t>how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 </w:t>
      </w:r>
      <w:r w:rsidR="00554D0A" w:rsidRPr="002F1747">
        <w:rPr>
          <w:rFonts w:ascii="Times New Roman" w:hAnsi="Times New Roman" w:cs="Times New Roman"/>
          <w:sz w:val="20"/>
          <w:szCs w:val="20"/>
          <w:lang w:val="en-GB"/>
        </w:rPr>
        <w:t>dye molecules cover the surface and internal surface of the adsorbent after the adsorption process reach equilibrium</w:t>
      </w:r>
      <w:r w:rsidR="00791D1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63378" w:rsidRPr="002F1747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274F42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3</w:t>
      </w:r>
      <w:r w:rsidR="00D63378" w:rsidRPr="002F1747">
        <w:rPr>
          <w:rFonts w:ascii="Times New Roman" w:hAnsi="Times New Roman" w:cs="Times New Roman"/>
          <w:sz w:val="20"/>
          <w:szCs w:val="20"/>
          <w:lang w:val="en-GB"/>
        </w:rPr>
        <w:t>]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Graphs for each isotherm 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model are plotted to obtain linear regression correlation coefficient </w:t>
      </w:r>
      <w:r w:rsidR="00172B62" w:rsidRPr="002F1747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>R</w:t>
      </w:r>
      <w:r w:rsidR="006E0312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172B62" w:rsidRPr="002F1747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value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that is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used to define which model is suitable to explain the </w:t>
      </w:r>
      <w:proofErr w:type="spellStart"/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>behavior</w:t>
      </w:r>
      <w:proofErr w:type="spellEnd"/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of the adsorption </w:t>
      </w:r>
      <w:proofErr w:type="spellStart"/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>occur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ing</w:t>
      </w:r>
      <w:proofErr w:type="spellEnd"/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throughout the adsorption process. R</w:t>
      </w:r>
      <w:r w:rsidR="006E0312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value</w:t>
      </w:r>
      <w:r w:rsidR="00BD5E9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that </w:t>
      </w:r>
      <w:r w:rsidR="00172B62" w:rsidRPr="002F1747">
        <w:rPr>
          <w:rFonts w:ascii="Times New Roman" w:hAnsi="Times New Roman" w:cs="Times New Roman"/>
          <w:sz w:val="20"/>
          <w:szCs w:val="20"/>
          <w:lang w:val="en-GB"/>
        </w:rPr>
        <w:t>is</w:t>
      </w:r>
      <w:r w:rsidR="00BD5E9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close to 1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is chosen. </w:t>
      </w:r>
      <w:r w:rsidR="005A4AA1" w:rsidRPr="002F1747">
        <w:rPr>
          <w:rFonts w:ascii="Times New Roman" w:hAnsi="Times New Roman" w:cs="Times New Roman"/>
          <w:sz w:val="20"/>
          <w:szCs w:val="20"/>
          <w:lang w:val="en-GB"/>
        </w:rPr>
        <w:t>Figure</w:t>
      </w:r>
      <w:r w:rsidR="00172B62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5A4AA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00C69" w:rsidRPr="002F1747">
        <w:rPr>
          <w:rFonts w:ascii="Times New Roman" w:hAnsi="Times New Roman" w:cs="Times New Roman"/>
          <w:sz w:val="20"/>
          <w:szCs w:val="20"/>
          <w:lang w:val="en-GB"/>
        </w:rPr>
        <w:t>8</w:t>
      </w:r>
      <w:r w:rsidR="005A4AA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000C69" w:rsidRPr="002F1747">
        <w:rPr>
          <w:rFonts w:ascii="Times New Roman" w:hAnsi="Times New Roman" w:cs="Times New Roman"/>
          <w:sz w:val="20"/>
          <w:szCs w:val="20"/>
          <w:lang w:val="en-GB"/>
        </w:rPr>
        <w:t>9</w:t>
      </w:r>
      <w:r w:rsidR="005A4AA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show the graph on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5A4AA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Langmuir and Freundlich isotherm model </w:t>
      </w:r>
      <w:r w:rsidR="00802AE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on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802AED" w:rsidRPr="002F1747">
        <w:rPr>
          <w:rFonts w:ascii="Times New Roman" w:hAnsi="Times New Roman" w:cs="Times New Roman"/>
          <w:sz w:val="20"/>
          <w:szCs w:val="20"/>
          <w:lang w:val="en-GB"/>
        </w:rPr>
        <w:t>removal of MO and MB using MCM-41 and SBA-15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802AED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respectively. Based on the graph, the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adsorption process for removal of MO</w:t>
      </w:r>
      <w:r w:rsidR="0084307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(R</w:t>
      </w:r>
      <w:r w:rsidR="0084307A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>= 0.9742)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MB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(R</w:t>
      </w:r>
      <w:r w:rsidR="00B36EB7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>= 0.9933)</w:t>
      </w:r>
      <w:r w:rsidR="001D1BF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for MCM-41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is describe</w:t>
      </w:r>
      <w:r w:rsidR="00172B62" w:rsidRPr="002F1747">
        <w:rPr>
          <w:rFonts w:ascii="Times New Roman" w:hAnsi="Times New Roman" w:cs="Times New Roman"/>
          <w:sz w:val="20"/>
          <w:szCs w:val="20"/>
          <w:lang w:val="en-GB"/>
        </w:rPr>
        <w:t>d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as monolayer adsorption where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by the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Langmuir model is best fitted for both </w:t>
      </w:r>
      <w:r w:rsidR="0084307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studies </w:t>
      </w:r>
      <w:r w:rsidR="00D63378" w:rsidRPr="002F1747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84307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D63378" w:rsidRPr="002F1747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1D1BF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As for SBA-15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>, adsorption of MO (R</w:t>
      </w:r>
      <w:r w:rsidR="00B36EB7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>= 0.</w:t>
      </w:r>
      <w:r w:rsidR="00802AED" w:rsidRPr="002F1747">
        <w:rPr>
          <w:rFonts w:ascii="Times New Roman" w:hAnsi="Times New Roman" w:cs="Times New Roman"/>
          <w:sz w:val="20"/>
          <w:szCs w:val="20"/>
          <w:lang w:val="en-GB"/>
        </w:rPr>
        <w:t>7214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) is best described as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>Freundlich model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>Based on</w:t>
      </w:r>
      <w:r w:rsidR="00172B6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previous study </w:t>
      </w:r>
      <w:r w:rsidR="00D63378" w:rsidRPr="002F1747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D63378" w:rsidRPr="002F1747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Langmuir model better fitting on adsorption </w:t>
      </w:r>
      <w:r w:rsidR="00977BD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>acid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ic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dye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however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 result in this</w:t>
      </w:r>
      <w:r w:rsidR="0060324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study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does not come to an agreement. </w:t>
      </w:r>
      <w:r w:rsidR="00BC0BF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This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is</w:t>
      </w:r>
      <w:r w:rsidR="00BC0BF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because the adsorbent surface</w:t>
      </w:r>
      <w:r w:rsidR="008C6A0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during the adsorption process</w:t>
      </w:r>
      <w:r w:rsidR="00BC0BF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was heterogenous and the adsorption sites h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ave</w:t>
      </w:r>
      <w:r w:rsidR="00BC0BF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different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adsorption </w:t>
      </w:r>
      <w:r w:rsidR="00BC0BF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energy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>hence,</w:t>
      </w:r>
      <w:r w:rsidR="00BC0BFB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causes multilayer adsorption</w:t>
      </w:r>
      <w:r w:rsidR="008C6A0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C0BFB" w:rsidRPr="002F1747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725C8B" w:rsidRPr="002F1747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BC0BFB" w:rsidRPr="002F1747">
        <w:rPr>
          <w:rFonts w:ascii="Times New Roman" w:hAnsi="Times New Roman" w:cs="Times New Roman"/>
          <w:sz w:val="20"/>
          <w:szCs w:val="20"/>
          <w:lang w:val="en-GB"/>
        </w:rPr>
        <w:t>].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adsorption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data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>on removal of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MB (R</w:t>
      </w:r>
      <w:r w:rsidR="00B36EB7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>= 0.9787)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using SBA-15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fits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Langmuir model </w:t>
      </w:r>
      <w:r w:rsidR="00D63378" w:rsidRPr="002F1747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7</w:t>
      </w:r>
      <w:r w:rsidR="00D63378" w:rsidRPr="002F1747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553FA9"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A415C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Figure</w:t>
      </w:r>
      <w:r w:rsidR="00172B62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A415C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00C69" w:rsidRPr="002F1747">
        <w:rPr>
          <w:rFonts w:ascii="Times New Roman" w:hAnsi="Times New Roman" w:cs="Times New Roman"/>
          <w:sz w:val="20"/>
          <w:szCs w:val="20"/>
          <w:lang w:val="en-GB"/>
        </w:rPr>
        <w:t>8</w:t>
      </w:r>
      <w:r w:rsidR="005A4AA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000C69" w:rsidRPr="002F1747">
        <w:rPr>
          <w:rFonts w:ascii="Times New Roman" w:hAnsi="Times New Roman" w:cs="Times New Roman"/>
          <w:sz w:val="20"/>
          <w:szCs w:val="20"/>
          <w:lang w:val="en-GB"/>
        </w:rPr>
        <w:t>9</w:t>
      </w:r>
      <w:r w:rsidR="00A415C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show the graph</w:t>
      </w:r>
      <w:r w:rsidR="00172B62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A415C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on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A415C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Langmuir </w:t>
      </w:r>
      <w:r w:rsidR="005A4AA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and Freundlich </w:t>
      </w:r>
      <w:r w:rsidR="00A415C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isotherm model on </w:t>
      </w:r>
      <w:r w:rsidR="00EE05C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A415C2" w:rsidRPr="002F1747">
        <w:rPr>
          <w:rFonts w:ascii="Times New Roman" w:hAnsi="Times New Roman" w:cs="Times New Roman"/>
          <w:sz w:val="20"/>
          <w:szCs w:val="20"/>
          <w:lang w:val="en-GB"/>
        </w:rPr>
        <w:t>removal of MO and MB using MCM-41</w:t>
      </w:r>
      <w:r w:rsidR="005A4AA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SBA-15</w:t>
      </w:r>
      <w:r w:rsidR="00172B62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5A4AA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respectively.</w:t>
      </w:r>
    </w:p>
    <w:p w14:paraId="4ED82D38" w14:textId="335EE7A2" w:rsidR="004A191C" w:rsidRDefault="00CC4BFE" w:rsidP="004A191C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lang w:val="en-GB"/>
        </w:rPr>
        <w:lastRenderedPageBreak/>
        <w:drawing>
          <wp:anchor distT="0" distB="0" distL="114300" distR="114300" simplePos="0" relativeHeight="251774976" behindDoc="0" locked="0" layoutInCell="1" allowOverlap="1" wp14:anchorId="5AE9132F" wp14:editId="0779E68D">
            <wp:simplePos x="0" y="0"/>
            <wp:positionH relativeFrom="margin">
              <wp:align>left</wp:align>
            </wp:positionH>
            <wp:positionV relativeFrom="page">
              <wp:posOffset>931941</wp:posOffset>
            </wp:positionV>
            <wp:extent cx="5730240" cy="1765300"/>
            <wp:effectExtent l="0" t="0" r="3810" b="635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2" t="1460" r="1029" b="2649"/>
                    <a:stretch/>
                  </pic:blipFill>
                  <pic:spPr bwMode="auto">
                    <a:xfrm>
                      <a:off x="0" y="0"/>
                      <a:ext cx="573024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AF42DF4" w14:textId="66B8BB1C" w:rsidR="004A191C" w:rsidRDefault="004A191C" w:rsidP="00CC4B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>Figure 8. Langmuir adsorption isotherm on the removal of (a) MO and (b) MB using MCM-41</w:t>
      </w:r>
    </w:p>
    <w:p w14:paraId="57EF1FA6" w14:textId="456E1898" w:rsidR="00CC4BFE" w:rsidRPr="002F1747" w:rsidRDefault="00CC4BFE" w:rsidP="00CC4B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anchor distT="0" distB="0" distL="114300" distR="114300" simplePos="0" relativeHeight="251777024" behindDoc="0" locked="0" layoutInCell="1" allowOverlap="1" wp14:anchorId="07C03CE2" wp14:editId="2BB25B75">
            <wp:simplePos x="0" y="0"/>
            <wp:positionH relativeFrom="margin">
              <wp:align>left</wp:align>
            </wp:positionH>
            <wp:positionV relativeFrom="page">
              <wp:posOffset>3281069</wp:posOffset>
            </wp:positionV>
            <wp:extent cx="5722620" cy="1946910"/>
            <wp:effectExtent l="0" t="0" r="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" t="2118" r="507" b="424"/>
                    <a:stretch/>
                  </pic:blipFill>
                  <pic:spPr bwMode="auto">
                    <a:xfrm>
                      <a:off x="0" y="0"/>
                      <a:ext cx="5722620" cy="19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927E6" w14:textId="77CE6E65" w:rsidR="004A191C" w:rsidRDefault="004A191C" w:rsidP="004A191C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CE5FA00" w14:textId="569AC927" w:rsidR="004A191C" w:rsidRDefault="004A191C" w:rsidP="00CC4BFE">
      <w:pPr>
        <w:ind w:left="709" w:hanging="709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>Figure 9. Freundlich adsorption isotherm on the removal of (a) MO and Langmuir isotherm on the removal of (b) MB using SBA-15</w:t>
      </w:r>
    </w:p>
    <w:p w14:paraId="0B23B776" w14:textId="77777777" w:rsidR="00CC4BFE" w:rsidRDefault="00CC4BFE" w:rsidP="00CC4BFE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08861E5" w14:textId="25C9633A" w:rsidR="006E0312" w:rsidRPr="002F1747" w:rsidRDefault="006E0312" w:rsidP="00CC4BF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Adsorption kinetic</w:t>
      </w:r>
    </w:p>
    <w:p w14:paraId="77347D66" w14:textId="546E7ACA" w:rsidR="004A191C" w:rsidRPr="004A191C" w:rsidRDefault="004A191C" w:rsidP="004A191C">
      <w:pPr>
        <w:jc w:val="both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noProof/>
          <w:sz w:val="14"/>
          <w:szCs w:val="14"/>
          <w:lang w:val="en-GB"/>
        </w:rPr>
        <w:drawing>
          <wp:anchor distT="0" distB="0" distL="114300" distR="114300" simplePos="0" relativeHeight="251772928" behindDoc="0" locked="0" layoutInCell="1" allowOverlap="1" wp14:anchorId="6E02BF83" wp14:editId="009D1D3A">
            <wp:simplePos x="0" y="0"/>
            <wp:positionH relativeFrom="margin">
              <wp:posOffset>63979</wp:posOffset>
            </wp:positionH>
            <wp:positionV relativeFrom="margin">
              <wp:posOffset>6643370</wp:posOffset>
            </wp:positionV>
            <wp:extent cx="5692140" cy="1698625"/>
            <wp:effectExtent l="0" t="0" r="381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" t="1285" r="281" b="1328"/>
                    <a:stretch/>
                  </pic:blipFill>
                  <pic:spPr bwMode="auto">
                    <a:xfrm>
                      <a:off x="0" y="0"/>
                      <a:ext cx="5692140" cy="169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>There are two</w:t>
      </w:r>
      <w:r w:rsidR="0084116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common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kinetic model</w:t>
      </w:r>
      <w:r w:rsidR="00841169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41169" w:rsidRPr="002F1747">
        <w:rPr>
          <w:rFonts w:ascii="Times New Roman" w:hAnsi="Times New Roman" w:cs="Times New Roman"/>
          <w:sz w:val="20"/>
          <w:szCs w:val="20"/>
          <w:lang w:val="en-GB"/>
        </w:rPr>
        <w:t>used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in</w:t>
      </w:r>
      <w:r w:rsidR="00BC6CA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kinetic study</w:t>
      </w:r>
      <w:r w:rsidR="00BC6CAC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which </w:t>
      </w:r>
      <w:r w:rsidR="00841169" w:rsidRPr="002F1747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pseudo-first-order </w:t>
      </w:r>
      <w:r w:rsidR="00841169" w:rsidRPr="002F1747">
        <w:rPr>
          <w:rFonts w:ascii="Times New Roman" w:hAnsi="Times New Roman" w:cs="Times New Roman"/>
          <w:sz w:val="20"/>
          <w:szCs w:val="20"/>
          <w:lang w:val="en-GB"/>
        </w:rPr>
        <w:t>or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pseudo-second-order. These two kinetic models were used to investigate </w:t>
      </w:r>
      <w:r w:rsidR="00BC6CA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mechanism of adsorption and </w:t>
      </w:r>
      <w:r w:rsidR="00BC6CA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rate of adsorption that occurred during the adsorption process. The determination of types of kinetic model </w:t>
      </w:r>
      <w:r w:rsidR="00BC6CAC" w:rsidRPr="002F1747">
        <w:rPr>
          <w:rFonts w:ascii="Times New Roman" w:hAnsi="Times New Roman" w:cs="Times New Roman"/>
          <w:sz w:val="20"/>
          <w:szCs w:val="20"/>
          <w:lang w:val="en-GB"/>
        </w:rPr>
        <w:t>is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based on the linear regression correlation coefficient, R</w:t>
      </w:r>
      <w:r w:rsidR="006E0312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6E031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value that is obtained from graphs. </w:t>
      </w:r>
      <w:r w:rsidR="00BD5E98" w:rsidRPr="002F1747">
        <w:rPr>
          <w:rFonts w:ascii="Times New Roman" w:hAnsi="Times New Roman" w:cs="Times New Roman"/>
          <w:sz w:val="20"/>
          <w:szCs w:val="20"/>
          <w:lang w:val="en-GB"/>
        </w:rPr>
        <w:t>The R</w:t>
      </w:r>
      <w:r w:rsidR="00BD5E98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BD5E9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value close to 1 determines the kinetic model of the adsorption process. The adsorption studies in removing MO and MB</w:t>
      </w:r>
      <w:r w:rsidR="00B36EB7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using MCM-41</w:t>
      </w:r>
      <w:r w:rsidR="007D5DC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SBA-15</w:t>
      </w:r>
      <w:r w:rsidR="00BD5E9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fit better with pseudo-second-order. This shows that the</w:t>
      </w:r>
      <w:r w:rsidR="0084116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preferable</w:t>
      </w:r>
      <w:r w:rsidR="00BD5E9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mechanism of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BD5E98" w:rsidRPr="002F1747">
        <w:rPr>
          <w:rFonts w:ascii="Times New Roman" w:hAnsi="Times New Roman" w:cs="Times New Roman"/>
          <w:sz w:val="20"/>
          <w:szCs w:val="20"/>
          <w:lang w:val="en-GB"/>
        </w:rPr>
        <w:t>reaction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is</w:t>
      </w:r>
      <w:r w:rsidR="00BD5E98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chemisorption instead of physisorption</w:t>
      </w:r>
      <w:r w:rsidR="007D5DC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63378" w:rsidRPr="002F1747">
        <w:rPr>
          <w:rFonts w:ascii="Times New Roman" w:hAnsi="Times New Roman" w:cs="Times New Roman"/>
          <w:sz w:val="20"/>
          <w:szCs w:val="20"/>
          <w:lang w:val="en-GB"/>
        </w:rPr>
        <w:t>[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, 6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, 6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7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7D5DC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A73CF" w:rsidRPr="002F1747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B15440" w:rsidRPr="002F1747">
        <w:rPr>
          <w:rFonts w:ascii="Times New Roman" w:hAnsi="Times New Roman" w:cs="Times New Roman"/>
          <w:sz w:val="20"/>
          <w:szCs w:val="20"/>
          <w:lang w:val="en-GB"/>
        </w:rPr>
        <w:t>8</w:t>
      </w:r>
      <w:r w:rsidR="00D63378" w:rsidRPr="002F1747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BD5E98"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7D5DC9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C5C2C" w:rsidRPr="002F1747">
        <w:rPr>
          <w:rFonts w:ascii="Times New Roman" w:hAnsi="Times New Roman" w:cs="Times New Roman"/>
          <w:sz w:val="20"/>
          <w:szCs w:val="20"/>
          <w:lang w:val="en-GB"/>
        </w:rPr>
        <w:t>The graph</w:t>
      </w:r>
      <w:r w:rsidR="006A6D03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4C5C2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for </w:t>
      </w:r>
      <w:r w:rsidR="004C5C2C" w:rsidRPr="002F1747">
        <w:rPr>
          <w:rFonts w:ascii="Times New Roman" w:hAnsi="Times New Roman" w:cs="Times New Roman"/>
          <w:sz w:val="20"/>
          <w:szCs w:val="20"/>
        </w:rPr>
        <w:t>t/q</w:t>
      </w:r>
      <w:r w:rsidR="004C5C2C" w:rsidRPr="002F1747">
        <w:rPr>
          <w:rFonts w:ascii="Times New Roman" w:hAnsi="Times New Roman" w:cs="Times New Roman"/>
          <w:sz w:val="20"/>
          <w:szCs w:val="20"/>
          <w:vertAlign w:val="subscript"/>
        </w:rPr>
        <w:t>t</w:t>
      </w:r>
      <w:r w:rsidR="004C5C2C" w:rsidRPr="002F1747">
        <w:rPr>
          <w:rFonts w:ascii="Times New Roman" w:hAnsi="Times New Roman" w:cs="Times New Roman"/>
          <w:sz w:val="20"/>
          <w:szCs w:val="20"/>
        </w:rPr>
        <w:t xml:space="preserve"> against contact time for MCM-41 and SBA-15 </w:t>
      </w:r>
      <w:r w:rsidR="006A6D03" w:rsidRPr="002F1747">
        <w:rPr>
          <w:rFonts w:ascii="Times New Roman" w:hAnsi="Times New Roman" w:cs="Times New Roman"/>
          <w:sz w:val="20"/>
          <w:szCs w:val="20"/>
        </w:rPr>
        <w:t>are</w:t>
      </w:r>
      <w:r w:rsidR="004C5C2C" w:rsidRPr="002F1747">
        <w:rPr>
          <w:rFonts w:ascii="Times New Roman" w:hAnsi="Times New Roman" w:cs="Times New Roman"/>
          <w:sz w:val="20"/>
          <w:szCs w:val="20"/>
        </w:rPr>
        <w:t xml:space="preserve"> shown in Figure </w:t>
      </w:r>
      <w:r w:rsidR="00000C69" w:rsidRPr="002F1747">
        <w:rPr>
          <w:rFonts w:ascii="Times New Roman" w:hAnsi="Times New Roman" w:cs="Times New Roman"/>
          <w:sz w:val="20"/>
          <w:szCs w:val="20"/>
        </w:rPr>
        <w:t>10</w:t>
      </w:r>
      <w:r w:rsidR="004C5C2C" w:rsidRPr="002F1747">
        <w:rPr>
          <w:rFonts w:ascii="Times New Roman" w:hAnsi="Times New Roman" w:cs="Times New Roman"/>
          <w:sz w:val="20"/>
          <w:szCs w:val="20"/>
        </w:rPr>
        <w:t xml:space="preserve"> and </w:t>
      </w:r>
      <w:r w:rsidR="00000C69" w:rsidRPr="002F1747">
        <w:rPr>
          <w:rFonts w:ascii="Times New Roman" w:hAnsi="Times New Roman" w:cs="Times New Roman"/>
          <w:sz w:val="20"/>
          <w:szCs w:val="20"/>
        </w:rPr>
        <w:t>11</w:t>
      </w:r>
      <w:r w:rsidR="006A6D03" w:rsidRPr="002F1747">
        <w:rPr>
          <w:rFonts w:ascii="Times New Roman" w:hAnsi="Times New Roman" w:cs="Times New Roman"/>
          <w:sz w:val="20"/>
          <w:szCs w:val="20"/>
        </w:rPr>
        <w:t>,</w:t>
      </w:r>
      <w:r w:rsidR="004C5C2C" w:rsidRPr="002F1747">
        <w:rPr>
          <w:rFonts w:ascii="Times New Roman" w:hAnsi="Times New Roman" w:cs="Times New Roman"/>
          <w:sz w:val="20"/>
          <w:szCs w:val="20"/>
        </w:rPr>
        <w:t xml:space="preserve"> respectively.</w:t>
      </w:r>
    </w:p>
    <w:p w14:paraId="53C26C40" w14:textId="77777777" w:rsidR="004A191C" w:rsidRDefault="004A191C" w:rsidP="004A191C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75CACD8" w14:textId="77777777" w:rsidR="00CC4BFE" w:rsidRDefault="00CC4BFE" w:rsidP="00BC6CA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5FF4F992" w14:textId="54097969" w:rsidR="00CC4BFE" w:rsidRDefault="00CC4BFE" w:rsidP="00CC4BFE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val="en-GB"/>
        </w:rPr>
        <w:lastRenderedPageBreak/>
        <w:drawing>
          <wp:anchor distT="0" distB="0" distL="114300" distR="114300" simplePos="0" relativeHeight="251779072" behindDoc="0" locked="0" layoutInCell="1" allowOverlap="1" wp14:anchorId="1AB10419" wp14:editId="6B707370">
            <wp:simplePos x="0" y="0"/>
            <wp:positionH relativeFrom="margin">
              <wp:align>left</wp:align>
            </wp:positionH>
            <wp:positionV relativeFrom="page">
              <wp:posOffset>1338592</wp:posOffset>
            </wp:positionV>
            <wp:extent cx="5730240" cy="1738630"/>
            <wp:effectExtent l="0" t="0" r="381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" t="1755" r="861" b="965"/>
                    <a:stretch/>
                  </pic:blipFill>
                  <pic:spPr bwMode="auto">
                    <a:xfrm>
                      <a:off x="0" y="0"/>
                      <a:ext cx="5730240" cy="173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C5C2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Figure </w:t>
      </w:r>
      <w:r w:rsidR="00000C69" w:rsidRPr="002F1747">
        <w:rPr>
          <w:rFonts w:ascii="Times New Roman" w:hAnsi="Times New Roman" w:cs="Times New Roman"/>
          <w:sz w:val="20"/>
          <w:szCs w:val="20"/>
          <w:lang w:val="en-GB"/>
        </w:rPr>
        <w:t>10</w:t>
      </w:r>
      <w:r w:rsidR="004C5C2C" w:rsidRPr="002F1747">
        <w:rPr>
          <w:rFonts w:ascii="Times New Roman" w:hAnsi="Times New Roman" w:cs="Times New Roman"/>
          <w:sz w:val="20"/>
          <w:szCs w:val="20"/>
          <w:lang w:val="en-GB"/>
        </w:rPr>
        <w:t>. Pseudo-second-order for MCM-41 on removal of (a) MO and (b) MB</w:t>
      </w:r>
    </w:p>
    <w:p w14:paraId="6CF8BACD" w14:textId="2705F73F" w:rsidR="004C5C2C" w:rsidRPr="002F1747" w:rsidRDefault="004C5C2C" w:rsidP="00BC6CAC">
      <w:pPr>
        <w:spacing w:before="240" w:after="0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Figure </w:t>
      </w:r>
      <w:r w:rsidR="00000C69" w:rsidRPr="002F1747">
        <w:rPr>
          <w:rFonts w:ascii="Times New Roman" w:hAnsi="Times New Roman" w:cs="Times New Roman"/>
          <w:sz w:val="20"/>
          <w:szCs w:val="20"/>
          <w:lang w:val="en-GB"/>
        </w:rPr>
        <w:t>11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. Pseudo-second-order for SBA-15 on removal of (a) MO and (b) MB</w:t>
      </w:r>
    </w:p>
    <w:p w14:paraId="48E0033C" w14:textId="0ACE6F36" w:rsidR="00685102" w:rsidRDefault="00685102" w:rsidP="00CC4B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37DCBC6C" w14:textId="279F84DC" w:rsidR="00685102" w:rsidRPr="002F1747" w:rsidRDefault="00D25BE2" w:rsidP="00CC4BF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Comparison of dye removal efficiency</w:t>
      </w:r>
    </w:p>
    <w:p w14:paraId="586C5F60" w14:textId="7D57ABF5" w:rsidR="00AC7083" w:rsidRPr="002F1747" w:rsidRDefault="008B36E7" w:rsidP="0066666E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>The removal efficienc</w:t>
      </w:r>
      <w:r w:rsidR="00060517" w:rsidRPr="002F1747">
        <w:rPr>
          <w:rFonts w:ascii="Times New Roman" w:hAnsi="Times New Roman" w:cs="Times New Roman"/>
          <w:sz w:val="20"/>
          <w:szCs w:val="20"/>
          <w:lang w:val="en-GB"/>
        </w:rPr>
        <w:t>ies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of MCM-41 and SBA-15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>were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compared with other </w:t>
      </w:r>
      <w:r w:rsidR="00D040A4" w:rsidRPr="002F1747">
        <w:rPr>
          <w:rFonts w:ascii="Times New Roman" w:hAnsi="Times New Roman" w:cs="Times New Roman"/>
          <w:sz w:val="20"/>
          <w:szCs w:val="20"/>
          <w:lang w:val="en-GB"/>
        </w:rPr>
        <w:t>types of</w:t>
      </w:r>
      <w:r w:rsidR="00453555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adsorbents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for removal of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MO and MB from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an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aqueous solution. The maximum adsorption capacity of MO and MB dye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on </w:t>
      </w:r>
      <w:r w:rsidR="00D040A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different types of adsorbent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are listed in Table 1.</w:t>
      </w:r>
      <w:r w:rsidR="008C6A0C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6666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According to the table, this study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>showed</w:t>
      </w:r>
      <w:r w:rsidR="0066666E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 highest adsorption capacity for both dyes.</w:t>
      </w:r>
    </w:p>
    <w:p w14:paraId="39E9167A" w14:textId="4C45ADE1" w:rsidR="008B36E7" w:rsidRPr="002F1747" w:rsidRDefault="00AC7083" w:rsidP="00CC4BFE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>Table 1. Maximum adsorption capacity of MO and MB using other types of adsorbents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8"/>
        <w:gridCol w:w="1086"/>
        <w:gridCol w:w="992"/>
        <w:gridCol w:w="2514"/>
        <w:gridCol w:w="1976"/>
      </w:tblGrid>
      <w:tr w:rsidR="00F54ED0" w:rsidRPr="002F1747" w14:paraId="65FA0424" w14:textId="77777777" w:rsidTr="008C00AA"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</w:tcPr>
          <w:p w14:paraId="76D7695D" w14:textId="4CC1ED43" w:rsidR="00F54ED0" w:rsidRPr="002F1747" w:rsidRDefault="00F54ED0" w:rsidP="00CC4B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Mesoporous </w:t>
            </w:r>
            <w:r w:rsidR="00CC4BFE" w:rsidRPr="002F17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Silica Adsorbent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</w:tcPr>
          <w:p w14:paraId="794D076C" w14:textId="0B7C5026" w:rsidR="00F54ED0" w:rsidRPr="002F1747" w:rsidRDefault="00F54ED0" w:rsidP="00CC4B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Dyes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923FE0" w14:textId="41122DD1" w:rsidR="00F54ED0" w:rsidRPr="002F1747" w:rsidRDefault="00F54ED0" w:rsidP="00CC4B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pH</w:t>
            </w:r>
          </w:p>
        </w:tc>
        <w:tc>
          <w:tcPr>
            <w:tcW w:w="2514" w:type="dxa"/>
            <w:tcBorders>
              <w:top w:val="single" w:sz="4" w:space="0" w:color="auto"/>
              <w:bottom w:val="single" w:sz="4" w:space="0" w:color="auto"/>
            </w:tcBorders>
          </w:tcPr>
          <w:p w14:paraId="40F21D61" w14:textId="1605F78E" w:rsidR="00F54ED0" w:rsidRPr="002F1747" w:rsidRDefault="00F54ED0" w:rsidP="00CC4B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Maximum </w:t>
            </w:r>
            <w:r w:rsidR="00CC4B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</w:t>
            </w:r>
            <w:r w:rsidRPr="002F17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dsorption </w:t>
            </w:r>
            <w:r w:rsidR="00CC4B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</w:t>
            </w:r>
            <w:r w:rsidRPr="002F17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apacities, (mg/g)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14:paraId="235DF12D" w14:textId="6EDC5ADC" w:rsidR="00F54ED0" w:rsidRPr="002F1747" w:rsidRDefault="00F54ED0" w:rsidP="00CC4B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References</w:t>
            </w:r>
          </w:p>
        </w:tc>
      </w:tr>
      <w:tr w:rsidR="00F54ED0" w:rsidRPr="002F1747" w14:paraId="596FF928" w14:textId="77777777" w:rsidTr="008C00AA">
        <w:tc>
          <w:tcPr>
            <w:tcW w:w="2458" w:type="dxa"/>
            <w:tcBorders>
              <w:top w:val="single" w:sz="4" w:space="0" w:color="auto"/>
            </w:tcBorders>
          </w:tcPr>
          <w:p w14:paraId="437DCD24" w14:textId="3A57CADA" w:rsidR="00F54ED0" w:rsidRPr="002F1747" w:rsidRDefault="00F54ED0" w:rsidP="00D040A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Mesopore silica composite from rice husk with activated carbon from coconut shell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1CC79E57" w14:textId="7A4ECEF7" w:rsidR="00F54ED0" w:rsidRPr="002F1747" w:rsidRDefault="00F54ED0" w:rsidP="00A415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005E0E3" w14:textId="67C4264A" w:rsidR="00F54ED0" w:rsidRPr="002F1747" w:rsidRDefault="009A7504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4C33C5C7" w14:textId="77A92BE5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0.470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14:paraId="79374C1D" w14:textId="71302D05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[6</w:t>
            </w:r>
            <w:r w:rsidR="00B15440"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</w:p>
        </w:tc>
      </w:tr>
      <w:tr w:rsidR="00F54ED0" w:rsidRPr="002F1747" w14:paraId="6BFD6B2C" w14:textId="77777777" w:rsidTr="008C00AA">
        <w:tc>
          <w:tcPr>
            <w:tcW w:w="2458" w:type="dxa"/>
          </w:tcPr>
          <w:p w14:paraId="37B660DA" w14:textId="441591FC" w:rsidR="00F54ED0" w:rsidRPr="002F1747" w:rsidRDefault="00F54ED0" w:rsidP="00D040A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Non-porous silica</w:t>
            </w:r>
          </w:p>
        </w:tc>
        <w:tc>
          <w:tcPr>
            <w:tcW w:w="1086" w:type="dxa"/>
          </w:tcPr>
          <w:p w14:paraId="1F62D39B" w14:textId="3EBE35E0" w:rsidR="00F54ED0" w:rsidRPr="002F1747" w:rsidRDefault="00F54ED0" w:rsidP="00A415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MB</w:t>
            </w:r>
          </w:p>
        </w:tc>
        <w:tc>
          <w:tcPr>
            <w:tcW w:w="992" w:type="dxa"/>
          </w:tcPr>
          <w:p w14:paraId="16643DCF" w14:textId="6AFDD918" w:rsidR="00F54ED0" w:rsidRPr="002F1747" w:rsidRDefault="009A7504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2514" w:type="dxa"/>
          </w:tcPr>
          <w:p w14:paraId="6AAE658E" w14:textId="6C911F22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9.5 </w:t>
            </w:r>
          </w:p>
        </w:tc>
        <w:tc>
          <w:tcPr>
            <w:tcW w:w="1976" w:type="dxa"/>
          </w:tcPr>
          <w:p w14:paraId="3F7AFB09" w14:textId="6C643B9C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</w:t>
            </w:r>
            <w:r w:rsidR="00B15440"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</w:t>
            </w: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</w:p>
        </w:tc>
      </w:tr>
      <w:tr w:rsidR="00F54ED0" w:rsidRPr="002F1747" w14:paraId="3E79C0F8" w14:textId="77777777" w:rsidTr="008C00AA">
        <w:tc>
          <w:tcPr>
            <w:tcW w:w="2458" w:type="dxa"/>
          </w:tcPr>
          <w:p w14:paraId="74056E31" w14:textId="1CB197D5" w:rsidR="00F54ED0" w:rsidRPr="002F1747" w:rsidRDefault="00F54ED0" w:rsidP="00D040A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Green iron oxides/MCM-41</w:t>
            </w:r>
          </w:p>
        </w:tc>
        <w:tc>
          <w:tcPr>
            <w:tcW w:w="1086" w:type="dxa"/>
          </w:tcPr>
          <w:p w14:paraId="56067AB2" w14:textId="58244A17" w:rsidR="00F54ED0" w:rsidRPr="002F1747" w:rsidRDefault="00F54ED0" w:rsidP="00A415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</w:t>
            </w:r>
          </w:p>
        </w:tc>
        <w:tc>
          <w:tcPr>
            <w:tcW w:w="992" w:type="dxa"/>
          </w:tcPr>
          <w:p w14:paraId="13FDCE84" w14:textId="11918455" w:rsidR="00F54ED0" w:rsidRPr="002F1747" w:rsidRDefault="009A7504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4.5</w:t>
            </w:r>
          </w:p>
        </w:tc>
        <w:tc>
          <w:tcPr>
            <w:tcW w:w="2514" w:type="dxa"/>
          </w:tcPr>
          <w:p w14:paraId="0F614DB5" w14:textId="1EA3FBC1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</w:t>
            </w:r>
          </w:p>
        </w:tc>
        <w:tc>
          <w:tcPr>
            <w:tcW w:w="1976" w:type="dxa"/>
          </w:tcPr>
          <w:p w14:paraId="22EECEA1" w14:textId="7A3D54D8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[7</w:t>
            </w:r>
            <w:r w:rsidR="00B15440"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</w:p>
        </w:tc>
      </w:tr>
      <w:tr w:rsidR="00F54ED0" w:rsidRPr="002F1747" w14:paraId="6A4CB8A1" w14:textId="77777777" w:rsidTr="008C00AA">
        <w:trPr>
          <w:trHeight w:val="108"/>
        </w:trPr>
        <w:tc>
          <w:tcPr>
            <w:tcW w:w="2458" w:type="dxa"/>
            <w:vMerge w:val="restart"/>
          </w:tcPr>
          <w:p w14:paraId="5FECB2B3" w14:textId="73A6169C" w:rsidR="00F54ED0" w:rsidRPr="002F1747" w:rsidRDefault="00F54ED0" w:rsidP="00D040A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Calcined magnesite</w:t>
            </w:r>
          </w:p>
        </w:tc>
        <w:tc>
          <w:tcPr>
            <w:tcW w:w="1086" w:type="dxa"/>
          </w:tcPr>
          <w:p w14:paraId="31CF2448" w14:textId="59D83640" w:rsidR="00F54ED0" w:rsidRPr="002F1747" w:rsidRDefault="00F54ED0" w:rsidP="00A415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MB</w:t>
            </w:r>
          </w:p>
        </w:tc>
        <w:tc>
          <w:tcPr>
            <w:tcW w:w="992" w:type="dxa"/>
          </w:tcPr>
          <w:p w14:paraId="1103D28C" w14:textId="168E6867" w:rsidR="00F54ED0" w:rsidRPr="002F1747" w:rsidRDefault="009A7504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2514" w:type="dxa"/>
          </w:tcPr>
          <w:p w14:paraId="1690573E" w14:textId="0AE868A9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0.39</w:t>
            </w:r>
          </w:p>
        </w:tc>
        <w:tc>
          <w:tcPr>
            <w:tcW w:w="1976" w:type="dxa"/>
            <w:vMerge w:val="restart"/>
          </w:tcPr>
          <w:p w14:paraId="3A6FB3AD" w14:textId="638A730D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[7</w:t>
            </w:r>
            <w:r w:rsidR="00B15440"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</w:p>
        </w:tc>
      </w:tr>
      <w:tr w:rsidR="00F54ED0" w:rsidRPr="002F1747" w14:paraId="497B7E9A" w14:textId="77777777" w:rsidTr="008C00AA">
        <w:trPr>
          <w:trHeight w:val="120"/>
        </w:trPr>
        <w:tc>
          <w:tcPr>
            <w:tcW w:w="2458" w:type="dxa"/>
            <w:vMerge/>
          </w:tcPr>
          <w:p w14:paraId="17FC2764" w14:textId="77777777" w:rsidR="00F54ED0" w:rsidRPr="002F1747" w:rsidRDefault="00F54ED0" w:rsidP="00D040A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3F7FDF9A" w14:textId="455C12DF" w:rsidR="00F54ED0" w:rsidRPr="002F1747" w:rsidRDefault="00F54ED0" w:rsidP="00A415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</w:t>
            </w:r>
          </w:p>
        </w:tc>
        <w:tc>
          <w:tcPr>
            <w:tcW w:w="992" w:type="dxa"/>
          </w:tcPr>
          <w:p w14:paraId="5067E19B" w14:textId="704801BF" w:rsidR="00F54ED0" w:rsidRPr="002F1747" w:rsidRDefault="009A7504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2514" w:type="dxa"/>
          </w:tcPr>
          <w:p w14:paraId="27B1DA3C" w14:textId="5AB0EC58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</w:t>
            </w:r>
          </w:p>
        </w:tc>
        <w:tc>
          <w:tcPr>
            <w:tcW w:w="1976" w:type="dxa"/>
            <w:vMerge/>
          </w:tcPr>
          <w:p w14:paraId="6D0DE79E" w14:textId="77777777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54ED0" w:rsidRPr="002F1747" w14:paraId="59B01FAE" w14:textId="77777777" w:rsidTr="008C00AA">
        <w:tc>
          <w:tcPr>
            <w:tcW w:w="2458" w:type="dxa"/>
          </w:tcPr>
          <w:p w14:paraId="65E15902" w14:textId="076E151B" w:rsidR="00F54ED0" w:rsidRPr="002F1747" w:rsidRDefault="00F54ED0" w:rsidP="00AA73C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Zinc metal organic frameworks</w:t>
            </w:r>
          </w:p>
        </w:tc>
        <w:tc>
          <w:tcPr>
            <w:tcW w:w="1086" w:type="dxa"/>
          </w:tcPr>
          <w:p w14:paraId="11208250" w14:textId="19CA24BF" w:rsidR="00F54ED0" w:rsidRPr="002F1747" w:rsidRDefault="00F54ED0" w:rsidP="00A415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MB</w:t>
            </w:r>
          </w:p>
        </w:tc>
        <w:tc>
          <w:tcPr>
            <w:tcW w:w="992" w:type="dxa"/>
          </w:tcPr>
          <w:p w14:paraId="04D524D7" w14:textId="1577DD6C" w:rsidR="00F54ED0" w:rsidRPr="002F1747" w:rsidRDefault="009A7504" w:rsidP="00AA73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2514" w:type="dxa"/>
          </w:tcPr>
          <w:p w14:paraId="2733EFB6" w14:textId="3C46D7E4" w:rsidR="00F54ED0" w:rsidRPr="002F1747" w:rsidRDefault="00F54ED0" w:rsidP="00AA73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</w:t>
            </w:r>
          </w:p>
        </w:tc>
        <w:tc>
          <w:tcPr>
            <w:tcW w:w="1976" w:type="dxa"/>
          </w:tcPr>
          <w:p w14:paraId="0E7FD8E2" w14:textId="4F8AD448" w:rsidR="00F54ED0" w:rsidRPr="002F1747" w:rsidRDefault="00F54ED0" w:rsidP="00AA73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[7</w:t>
            </w:r>
            <w:r w:rsidR="00B15440"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</w:p>
        </w:tc>
      </w:tr>
      <w:tr w:rsidR="00F54ED0" w:rsidRPr="002F1747" w14:paraId="5D678230" w14:textId="77777777" w:rsidTr="008C00AA">
        <w:tc>
          <w:tcPr>
            <w:tcW w:w="2458" w:type="dxa"/>
          </w:tcPr>
          <w:p w14:paraId="30CC9C6C" w14:textId="0426B759" w:rsidR="00F54ED0" w:rsidRPr="002F1747" w:rsidRDefault="00F54ED0" w:rsidP="00AA73C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Brazil nut shells</w:t>
            </w:r>
          </w:p>
        </w:tc>
        <w:tc>
          <w:tcPr>
            <w:tcW w:w="1086" w:type="dxa"/>
          </w:tcPr>
          <w:p w14:paraId="3499A544" w14:textId="720B0AE4" w:rsidR="00F54ED0" w:rsidRPr="002F1747" w:rsidRDefault="00F54ED0" w:rsidP="00A415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MB</w:t>
            </w:r>
          </w:p>
        </w:tc>
        <w:tc>
          <w:tcPr>
            <w:tcW w:w="992" w:type="dxa"/>
          </w:tcPr>
          <w:p w14:paraId="2A1B3398" w14:textId="64144B41" w:rsidR="00F54ED0" w:rsidRPr="002F1747" w:rsidRDefault="008C00AA" w:rsidP="008C00A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7.0 -10.0</w:t>
            </w:r>
          </w:p>
        </w:tc>
        <w:tc>
          <w:tcPr>
            <w:tcW w:w="2514" w:type="dxa"/>
          </w:tcPr>
          <w:p w14:paraId="0565E6DE" w14:textId="7FF30BDE" w:rsidR="00F54ED0" w:rsidRPr="002F1747" w:rsidRDefault="00F54ED0" w:rsidP="00AA73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7.81</w:t>
            </w:r>
          </w:p>
        </w:tc>
        <w:tc>
          <w:tcPr>
            <w:tcW w:w="1976" w:type="dxa"/>
          </w:tcPr>
          <w:p w14:paraId="315678DD" w14:textId="16347425" w:rsidR="00F54ED0" w:rsidRPr="002F1747" w:rsidRDefault="00F54ED0" w:rsidP="00AA73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[7</w:t>
            </w:r>
            <w:r w:rsidR="00B15440"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</w:p>
        </w:tc>
      </w:tr>
      <w:tr w:rsidR="00F54ED0" w:rsidRPr="002F1747" w14:paraId="5F9458CC" w14:textId="77777777" w:rsidTr="008C00AA">
        <w:tc>
          <w:tcPr>
            <w:tcW w:w="2458" w:type="dxa"/>
          </w:tcPr>
          <w:p w14:paraId="3660EA88" w14:textId="19F78691" w:rsidR="00F54ED0" w:rsidRPr="002F1747" w:rsidRDefault="00F54ED0" w:rsidP="00D040A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MCM-41</w:t>
            </w:r>
          </w:p>
        </w:tc>
        <w:tc>
          <w:tcPr>
            <w:tcW w:w="1086" w:type="dxa"/>
          </w:tcPr>
          <w:p w14:paraId="3F1226B1" w14:textId="383123CF" w:rsidR="00F54ED0" w:rsidRPr="002F1747" w:rsidRDefault="00F54ED0" w:rsidP="00A415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</w:t>
            </w:r>
          </w:p>
        </w:tc>
        <w:tc>
          <w:tcPr>
            <w:tcW w:w="992" w:type="dxa"/>
          </w:tcPr>
          <w:p w14:paraId="6E50C281" w14:textId="014AD7A1" w:rsidR="00F54ED0" w:rsidRPr="002F1747" w:rsidRDefault="008C00AA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</w:t>
            </w:r>
          </w:p>
        </w:tc>
        <w:tc>
          <w:tcPr>
            <w:tcW w:w="2514" w:type="dxa"/>
          </w:tcPr>
          <w:p w14:paraId="3663327D" w14:textId="70971014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4.757</w:t>
            </w:r>
          </w:p>
        </w:tc>
        <w:tc>
          <w:tcPr>
            <w:tcW w:w="1976" w:type="dxa"/>
          </w:tcPr>
          <w:p w14:paraId="1694A540" w14:textId="35203DD9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This study</w:t>
            </w:r>
          </w:p>
        </w:tc>
      </w:tr>
      <w:tr w:rsidR="00F54ED0" w:rsidRPr="002F1747" w14:paraId="4C4AEF54" w14:textId="77777777" w:rsidTr="008C00AA">
        <w:tc>
          <w:tcPr>
            <w:tcW w:w="2458" w:type="dxa"/>
          </w:tcPr>
          <w:p w14:paraId="333DE371" w14:textId="0E46D235" w:rsidR="00F54ED0" w:rsidRPr="002F1747" w:rsidRDefault="00F54ED0" w:rsidP="00D040A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SBA-15</w:t>
            </w:r>
          </w:p>
        </w:tc>
        <w:tc>
          <w:tcPr>
            <w:tcW w:w="1086" w:type="dxa"/>
          </w:tcPr>
          <w:p w14:paraId="684B4761" w14:textId="57B20297" w:rsidR="00F54ED0" w:rsidRPr="002F1747" w:rsidRDefault="00F54ED0" w:rsidP="00A415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</w:t>
            </w:r>
          </w:p>
        </w:tc>
        <w:tc>
          <w:tcPr>
            <w:tcW w:w="992" w:type="dxa"/>
          </w:tcPr>
          <w:p w14:paraId="396B3AD3" w14:textId="54DED5AA" w:rsidR="00F54ED0" w:rsidRPr="002F1747" w:rsidRDefault="008C00AA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5.0</w:t>
            </w:r>
          </w:p>
        </w:tc>
        <w:tc>
          <w:tcPr>
            <w:tcW w:w="2514" w:type="dxa"/>
          </w:tcPr>
          <w:p w14:paraId="2AFE5292" w14:textId="2B42B6CA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20.212</w:t>
            </w:r>
          </w:p>
        </w:tc>
        <w:tc>
          <w:tcPr>
            <w:tcW w:w="1976" w:type="dxa"/>
          </w:tcPr>
          <w:p w14:paraId="79B267F4" w14:textId="228A3A75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This study</w:t>
            </w:r>
          </w:p>
        </w:tc>
      </w:tr>
      <w:tr w:rsidR="00F54ED0" w:rsidRPr="002F1747" w14:paraId="38FD1EB2" w14:textId="77777777" w:rsidTr="008C00AA">
        <w:tc>
          <w:tcPr>
            <w:tcW w:w="2458" w:type="dxa"/>
          </w:tcPr>
          <w:p w14:paraId="36FF423B" w14:textId="175FF6D7" w:rsidR="00F54ED0" w:rsidRPr="002F1747" w:rsidRDefault="00F54ED0" w:rsidP="00D040A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MCM-41</w:t>
            </w:r>
          </w:p>
        </w:tc>
        <w:tc>
          <w:tcPr>
            <w:tcW w:w="1086" w:type="dxa"/>
          </w:tcPr>
          <w:p w14:paraId="799CA952" w14:textId="562F58DD" w:rsidR="00F54ED0" w:rsidRPr="002F1747" w:rsidRDefault="00F54ED0" w:rsidP="00A415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MB</w:t>
            </w:r>
          </w:p>
        </w:tc>
        <w:tc>
          <w:tcPr>
            <w:tcW w:w="992" w:type="dxa"/>
          </w:tcPr>
          <w:p w14:paraId="18F47721" w14:textId="3A1E924E" w:rsidR="00F54ED0" w:rsidRPr="002F1747" w:rsidRDefault="008C00AA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7.0</w:t>
            </w:r>
          </w:p>
        </w:tc>
        <w:tc>
          <w:tcPr>
            <w:tcW w:w="2514" w:type="dxa"/>
          </w:tcPr>
          <w:p w14:paraId="0A18B178" w14:textId="61BC8984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16.00</w:t>
            </w:r>
          </w:p>
        </w:tc>
        <w:tc>
          <w:tcPr>
            <w:tcW w:w="1976" w:type="dxa"/>
          </w:tcPr>
          <w:p w14:paraId="705CF3AD" w14:textId="52C06090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This study</w:t>
            </w:r>
          </w:p>
        </w:tc>
      </w:tr>
      <w:tr w:rsidR="00F54ED0" w:rsidRPr="002F1747" w14:paraId="22CA8A4A" w14:textId="77777777" w:rsidTr="008C00AA">
        <w:tc>
          <w:tcPr>
            <w:tcW w:w="2458" w:type="dxa"/>
            <w:tcBorders>
              <w:bottom w:val="single" w:sz="4" w:space="0" w:color="auto"/>
            </w:tcBorders>
          </w:tcPr>
          <w:p w14:paraId="4023E4A6" w14:textId="45154DE8" w:rsidR="00F54ED0" w:rsidRPr="002F1747" w:rsidRDefault="00F54ED0" w:rsidP="00D040A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SBA-15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14:paraId="3C07909E" w14:textId="66E54C20" w:rsidR="00F54ED0" w:rsidRPr="002F1747" w:rsidRDefault="00F54ED0" w:rsidP="00A415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MB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084D6C" w14:textId="3963F299" w:rsidR="00F54ED0" w:rsidRPr="002F1747" w:rsidRDefault="008C00AA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0943DA50" w14:textId="758AEF39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10.45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0B1AEB88" w14:textId="70F7F2B8" w:rsidR="00F54ED0" w:rsidRPr="002F1747" w:rsidRDefault="00F54ED0" w:rsidP="00D040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F17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This study</w:t>
            </w:r>
          </w:p>
        </w:tc>
      </w:tr>
    </w:tbl>
    <w:p w14:paraId="7D18440C" w14:textId="77777777" w:rsidR="00CC4BFE" w:rsidRDefault="008B36E7" w:rsidP="00CC4BFE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24C40097" w14:textId="772FBAA5" w:rsidR="00BD5E98" w:rsidRPr="00CC4BFE" w:rsidRDefault="000E6D3B" w:rsidP="00CC4BFE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Conclusion</w:t>
      </w:r>
    </w:p>
    <w:p w14:paraId="05176183" w14:textId="1E8754E5" w:rsidR="00DD50A2" w:rsidRPr="002F1747" w:rsidRDefault="004E5650" w:rsidP="00321E36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Mesoporous silica MCM-41 and SBA-15 </w:t>
      </w:r>
      <w:r w:rsidR="007D015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with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7D0151" w:rsidRPr="002F1747">
        <w:rPr>
          <w:rFonts w:ascii="Times New Roman" w:hAnsi="Times New Roman" w:cs="Times New Roman"/>
          <w:sz w:val="20"/>
          <w:szCs w:val="20"/>
          <w:lang w:val="en-GB"/>
        </w:rPr>
        <w:t>specific surface area of 436 m</w:t>
      </w:r>
      <w:r w:rsidR="007D0151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7D0151" w:rsidRPr="002F1747">
        <w:rPr>
          <w:rFonts w:ascii="Times New Roman" w:hAnsi="Times New Roman" w:cs="Times New Roman"/>
          <w:sz w:val="20"/>
          <w:szCs w:val="20"/>
          <w:lang w:val="en-GB"/>
        </w:rPr>
        <w:t>/g and 507 m</w:t>
      </w:r>
      <w:r w:rsidR="007D0151" w:rsidRPr="002F174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7D015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/g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were applied for removal of anionic and cationic dye from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an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aqueous solution.</w:t>
      </w:r>
      <w:r w:rsidR="004453C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At optimum conditions, the</w:t>
      </w:r>
      <w:r w:rsidR="0073787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02AED" w:rsidRPr="002F1747">
        <w:rPr>
          <w:rFonts w:ascii="Times New Roman" w:hAnsi="Times New Roman" w:cs="Times New Roman"/>
          <w:sz w:val="20"/>
          <w:szCs w:val="20"/>
          <w:lang w:val="en-GB"/>
        </w:rPr>
        <w:t>maximum adsorption capacities</w:t>
      </w:r>
      <w:r w:rsidR="0073787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of MO </w:t>
      </w:r>
      <w:r w:rsidR="00802AED" w:rsidRPr="002F1747">
        <w:rPr>
          <w:rFonts w:ascii="Times New Roman" w:hAnsi="Times New Roman" w:cs="Times New Roman"/>
          <w:sz w:val="20"/>
          <w:szCs w:val="20"/>
          <w:lang w:val="en-GB"/>
        </w:rPr>
        <w:t>using</w:t>
      </w:r>
      <w:r w:rsidR="0073787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MCM-41</w:t>
      </w:r>
      <w:r w:rsidR="004453C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(pH = 3, initial concentration = 60 ppm, contact time = 30 minutes)</w:t>
      </w:r>
      <w:r w:rsidR="0073787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SBA-15</w:t>
      </w:r>
      <w:r w:rsidR="004453C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(pH = 5, initial concentration = 140 ppm, contact time = 40 minutes)</w:t>
      </w:r>
      <w:r w:rsidR="0073787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are </w:t>
      </w:r>
      <w:r w:rsidR="00802AED" w:rsidRPr="002F1747">
        <w:rPr>
          <w:rFonts w:ascii="Times New Roman" w:hAnsi="Times New Roman" w:cs="Times New Roman"/>
          <w:sz w:val="20"/>
          <w:szCs w:val="20"/>
          <w:lang w:val="en-GB"/>
        </w:rPr>
        <w:t>4.757 mg/g</w:t>
      </w:r>
      <w:r w:rsidR="0073787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802AED" w:rsidRPr="002F1747">
        <w:rPr>
          <w:rFonts w:ascii="Times New Roman" w:hAnsi="Times New Roman" w:cs="Times New Roman"/>
          <w:sz w:val="20"/>
          <w:szCs w:val="20"/>
          <w:lang w:val="en-GB"/>
        </w:rPr>
        <w:t>20.212 mg/g</w:t>
      </w:r>
      <w:r w:rsidR="004453C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respectively</w:t>
      </w:r>
      <w:r w:rsidR="0073787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As for </w:t>
      </w:r>
      <w:r w:rsidR="00BA4F6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73787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removal of MB, the </w:t>
      </w:r>
      <w:r w:rsidR="00802AED" w:rsidRPr="002F1747">
        <w:rPr>
          <w:rFonts w:ascii="Times New Roman" w:hAnsi="Times New Roman" w:cs="Times New Roman"/>
          <w:sz w:val="20"/>
          <w:szCs w:val="20"/>
          <w:lang w:val="en-GB"/>
        </w:rPr>
        <w:t>maximum adsorption capacities obtained by</w:t>
      </w:r>
      <w:r w:rsidR="004453C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MCM-41 (pH = 7, initial concentration = 80 ppm, contact time = </w:t>
      </w:r>
      <w:r w:rsidR="006D1972" w:rsidRPr="002F1747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4453CA" w:rsidRPr="002F1747">
        <w:rPr>
          <w:rFonts w:ascii="Times New Roman" w:hAnsi="Times New Roman" w:cs="Times New Roman"/>
          <w:sz w:val="20"/>
          <w:szCs w:val="20"/>
          <w:lang w:val="en-GB"/>
        </w:rPr>
        <w:t>0 minutes) and SBA-15</w:t>
      </w:r>
      <w:r w:rsidR="006D197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(pH = 11, initial concentration = 100 ppm, contact time = 30 minutes)</w:t>
      </w:r>
      <w:r w:rsidR="004453C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are </w:t>
      </w:r>
      <w:r w:rsidR="00802AED" w:rsidRPr="002F1747">
        <w:rPr>
          <w:rFonts w:ascii="Times New Roman" w:hAnsi="Times New Roman" w:cs="Times New Roman"/>
          <w:sz w:val="20"/>
          <w:szCs w:val="20"/>
          <w:lang w:val="en-GB"/>
        </w:rPr>
        <w:t>16.00 mg/g</w:t>
      </w:r>
      <w:r w:rsidR="004453C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="00802AED" w:rsidRPr="002F1747">
        <w:rPr>
          <w:rFonts w:ascii="Times New Roman" w:hAnsi="Times New Roman" w:cs="Times New Roman"/>
          <w:sz w:val="20"/>
          <w:szCs w:val="20"/>
          <w:lang w:val="en-GB"/>
        </w:rPr>
        <w:t>10.45 mg/g</w:t>
      </w:r>
      <w:r w:rsidR="006D197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respectively</w:t>
      </w:r>
      <w:r w:rsidR="004453C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This study showed that the prop</w:t>
      </w:r>
      <w:r w:rsidR="00C8780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osed mesoporous silicates removed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C8780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considerable amount of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MB </w:t>
      </w:r>
      <w:r w:rsidR="00C8780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cationic dye </w:t>
      </w:r>
      <w:r w:rsidR="00922BA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compared to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MO </w:t>
      </w:r>
      <w:r w:rsidR="00922BAA" w:rsidRPr="002F1747">
        <w:rPr>
          <w:rFonts w:ascii="Times New Roman" w:hAnsi="Times New Roman" w:cs="Times New Roman"/>
          <w:sz w:val="20"/>
          <w:szCs w:val="20"/>
          <w:lang w:val="en-GB"/>
        </w:rPr>
        <w:t>anionic dye</w:t>
      </w:r>
      <w:r w:rsidR="00C8780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. Since cationic dyes contain positive sites,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>they</w:t>
      </w:r>
      <w:r w:rsidR="00C8780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can interact with the silanol group</w:t>
      </w:r>
      <w:r w:rsidR="00110999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C8780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form strong hydrogen bonds </w:t>
      </w:r>
      <w:r w:rsidR="00BA4F64" w:rsidRPr="002F1747">
        <w:rPr>
          <w:rFonts w:ascii="Times New Roman" w:hAnsi="Times New Roman" w:cs="Times New Roman"/>
          <w:sz w:val="20"/>
          <w:szCs w:val="20"/>
          <w:lang w:val="en-GB"/>
        </w:rPr>
        <w:t>for longer retention</w:t>
      </w:r>
      <w:r w:rsidR="00C8780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on </w:t>
      </w:r>
      <w:r w:rsidR="00BA4F64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="00C8780A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surface of the adsorbents. </w:t>
      </w:r>
      <w:r w:rsidR="00737872" w:rsidRPr="002F1747">
        <w:rPr>
          <w:rFonts w:ascii="Times New Roman" w:hAnsi="Times New Roman" w:cs="Times New Roman"/>
          <w:sz w:val="20"/>
          <w:szCs w:val="20"/>
          <w:lang w:val="en-GB"/>
        </w:rPr>
        <w:t>Besides that,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SBA-15 remove</w:t>
      </w:r>
      <w:r w:rsidR="008B49A2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MO better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>compared to MCM-41</w:t>
      </w:r>
      <w:r w:rsidR="00FA79B6" w:rsidRPr="002F1747">
        <w:rPr>
          <w:rFonts w:ascii="Times New Roman" w:hAnsi="Times New Roman" w:cs="Times New Roman"/>
          <w:sz w:val="20"/>
          <w:szCs w:val="20"/>
          <w:lang w:val="en-GB"/>
        </w:rPr>
        <w:t>, which is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due to</w:t>
      </w:r>
      <w:r w:rsidR="00FA79B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higher surface area and pore size. The adsorption data for</w:t>
      </w:r>
      <w:r w:rsidR="00FA79B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removal of MO using MCM-41 and SBA-15 fits Langmuir and Freundlich model</w:t>
      </w:r>
      <w:r w:rsidR="00FA79B6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respectively</w:t>
      </w:r>
      <w:r w:rsidR="00FA79B6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while for</w:t>
      </w:r>
      <w:r w:rsidR="00FA79B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removal of MB</w:t>
      </w:r>
      <w:r w:rsidR="00FA79B6" w:rsidRPr="002F1747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both adsorbents fit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Langmuir model. The adsorption kinetics of MO and MB onto MCM-41 and SBA-15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>is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best described as 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pseudo-second-order 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>showing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that the adsorption mechanism of MO and MB is chemisorption. It is concluded that MCM-41 and SBA-15 can</w:t>
      </w:r>
      <w:r w:rsidR="00FA79B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also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be used as adsorbent</w:t>
      </w:r>
      <w:r w:rsidR="008259B2" w:rsidRPr="002F174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95376" w:rsidRPr="002F1747">
        <w:rPr>
          <w:rFonts w:ascii="Times New Roman" w:hAnsi="Times New Roman" w:cs="Times New Roman"/>
          <w:sz w:val="20"/>
          <w:szCs w:val="20"/>
          <w:lang w:val="en-GB"/>
        </w:rPr>
        <w:t>to</w:t>
      </w:r>
      <w:r w:rsidR="00FA79B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efficiently remove the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anionic </w:t>
      </w:r>
      <w:r w:rsidR="00295376" w:rsidRPr="002F1747">
        <w:rPr>
          <w:rFonts w:ascii="Times New Roman" w:hAnsi="Times New Roman" w:cs="Times New Roman"/>
          <w:sz w:val="20"/>
          <w:szCs w:val="20"/>
          <w:lang w:val="en-GB"/>
        </w:rPr>
        <w:t>MO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and cationic </w:t>
      </w:r>
      <w:r w:rsidR="00295376" w:rsidRPr="002F1747">
        <w:rPr>
          <w:rFonts w:ascii="Times New Roman" w:hAnsi="Times New Roman" w:cs="Times New Roman"/>
          <w:sz w:val="20"/>
          <w:szCs w:val="20"/>
          <w:lang w:val="en-GB"/>
        </w:rPr>
        <w:t>MB</w:t>
      </w:r>
      <w:r w:rsidR="00FE3200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from water.</w:t>
      </w:r>
    </w:p>
    <w:p w14:paraId="3C55C73E" w14:textId="12EF658C" w:rsidR="002D6344" w:rsidRPr="002F1747" w:rsidRDefault="002D6344" w:rsidP="00CC4BFE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Acknowledgement</w:t>
      </w:r>
    </w:p>
    <w:p w14:paraId="5ACBD31B" w14:textId="54CC5B5C" w:rsidR="002D6344" w:rsidRPr="002F1747" w:rsidRDefault="00EB0F60" w:rsidP="000B534F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authors would like to thank </w:t>
      </w:r>
      <w:proofErr w:type="spellStart"/>
      <w:r w:rsidRPr="002F1747">
        <w:rPr>
          <w:rFonts w:ascii="Times New Roman" w:hAnsi="Times New Roman" w:cs="Times New Roman"/>
          <w:sz w:val="20"/>
          <w:szCs w:val="20"/>
          <w:lang w:val="en-GB"/>
        </w:rPr>
        <w:t>Universiti</w:t>
      </w:r>
      <w:proofErr w:type="spellEnd"/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2F1747">
        <w:rPr>
          <w:rFonts w:ascii="Times New Roman" w:hAnsi="Times New Roman" w:cs="Times New Roman"/>
          <w:sz w:val="20"/>
          <w:szCs w:val="20"/>
          <w:lang w:val="en-GB"/>
        </w:rPr>
        <w:t>Teknologi</w:t>
      </w:r>
      <w:proofErr w:type="spellEnd"/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MARA for </w:t>
      </w:r>
      <w:r w:rsidR="0029537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>facili</w:t>
      </w:r>
      <w:r w:rsidR="00661FF1" w:rsidRPr="002F1747">
        <w:rPr>
          <w:rFonts w:ascii="Times New Roman" w:hAnsi="Times New Roman" w:cs="Times New Roman"/>
          <w:sz w:val="20"/>
          <w:szCs w:val="20"/>
          <w:lang w:val="en-GB"/>
        </w:rPr>
        <w:t>ties provided and the Technical Secretariat of the Organization for the Prohibition Chemical Weapons (OPCW) for financial aid through</w:t>
      </w:r>
      <w:r w:rsidR="00295376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the</w:t>
      </w:r>
      <w:r w:rsidR="00661FF1"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research grant:</w:t>
      </w:r>
      <w:r w:rsidRPr="002F174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D4DD7" w:rsidRPr="002F1747">
        <w:rPr>
          <w:rFonts w:ascii="Times New Roman" w:hAnsi="Times New Roman" w:cs="Times New Roman"/>
          <w:sz w:val="20"/>
          <w:szCs w:val="20"/>
          <w:lang w:val="en-GB"/>
        </w:rPr>
        <w:t>100-TNCPI/INT 16/6/2 (022/2021)</w:t>
      </w:r>
      <w:r w:rsidR="00295376" w:rsidRPr="002F1747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27558191" w14:textId="3DBF5327" w:rsidR="00BD5E98" w:rsidRPr="002F1747" w:rsidRDefault="002D6344" w:rsidP="002D6344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2F1747">
        <w:rPr>
          <w:rFonts w:ascii="Times New Roman" w:hAnsi="Times New Roman" w:cs="Times New Roman"/>
          <w:b/>
          <w:bCs/>
          <w:sz w:val="20"/>
          <w:szCs w:val="20"/>
          <w:lang w:val="en-GB"/>
        </w:rPr>
        <w:t>References</w:t>
      </w:r>
    </w:p>
    <w:p w14:paraId="18D07BF9" w14:textId="3EAB2628" w:rsidR="000B534F" w:rsidRPr="002F1747" w:rsidRDefault="000B534F" w:rsidP="00CC4BFE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sz w:val="20"/>
          <w:szCs w:val="20"/>
          <w:lang w:val="en-US"/>
        </w:rPr>
        <w:t>Liang, C. Z., Sun, S. P., Li, F. Y., Ong, Y. K.</w:t>
      </w:r>
      <w:r w:rsidR="00CC4BFE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Chung, T. S. (2014). Treatment of highly concentrated wastewater containing multiple synthetic dyes by a combined process of coagulation/flocculation and nanofiltration. </w:t>
      </w:r>
      <w:r w:rsidRPr="002F1747">
        <w:rPr>
          <w:rFonts w:ascii="Times New Roman" w:hAnsi="Times New Roman" w:cs="Times New Roman"/>
          <w:i/>
          <w:iCs/>
          <w:sz w:val="20"/>
          <w:szCs w:val="20"/>
          <w:lang w:val="en-US"/>
        </w:rPr>
        <w:t>Journal of Membrane Science,</w:t>
      </w:r>
      <w:r w:rsidRPr="002F1747">
        <w:rPr>
          <w:rFonts w:ascii="Times New Roman" w:hAnsi="Times New Roman" w:cs="Times New Roman"/>
          <w:sz w:val="20"/>
          <w:szCs w:val="20"/>
          <w:lang w:val="en-US"/>
        </w:rPr>
        <w:t xml:space="preserve"> 469: 306-315.</w:t>
      </w:r>
    </w:p>
    <w:p w14:paraId="1130CFA2" w14:textId="145979FE" w:rsidR="000B534F" w:rsidRPr="002F1747" w:rsidRDefault="000B534F" w:rsidP="00CC4B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sz w:val="20"/>
          <w:szCs w:val="20"/>
        </w:rPr>
        <w:t>Forster, S. V.</w:t>
      </w:r>
      <w:r w:rsidR="00CC4BFE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Christie, R. M. (2013). The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sifnificance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 of the introduction of synthetic dyes in the mid 19th century on the democratisation of western fashion.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Journal of the International Colour Association, </w:t>
      </w:r>
      <w:r w:rsidRPr="002F1747">
        <w:rPr>
          <w:rFonts w:ascii="Times New Roman" w:hAnsi="Times New Roman" w:cs="Times New Roman"/>
          <w:sz w:val="20"/>
          <w:szCs w:val="20"/>
        </w:rPr>
        <w:t xml:space="preserve">11: 1-17. </w:t>
      </w:r>
    </w:p>
    <w:p w14:paraId="189A3AF8" w14:textId="79FA22B2" w:rsidR="000B534F" w:rsidRPr="002F1747" w:rsidRDefault="000B534F" w:rsidP="00CC4BFE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Ratna</w:t>
      </w:r>
      <w:proofErr w:type="spellEnd"/>
      <w:r w:rsidR="00CC4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C4BFE">
        <w:rPr>
          <w:rFonts w:ascii="Times New Roman" w:hAnsi="Times New Roman" w:cs="Times New Roman"/>
          <w:sz w:val="20"/>
          <w:szCs w:val="20"/>
        </w:rPr>
        <w:t>nd</w:t>
      </w:r>
      <w:proofErr w:type="spellEnd"/>
      <w:r w:rsidR="00CC4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Padhi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B. S. (2012). Pollution due to synthetic dyes toxicity and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carcinogenecity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 studies and remediation.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International Journal of Environmental Sciences, </w:t>
      </w:r>
      <w:r w:rsidRPr="002F1747">
        <w:rPr>
          <w:rFonts w:ascii="Times New Roman" w:hAnsi="Times New Roman" w:cs="Times New Roman"/>
          <w:sz w:val="20"/>
          <w:szCs w:val="20"/>
        </w:rPr>
        <w:t xml:space="preserve">3(3): 940-947. </w:t>
      </w:r>
    </w:p>
    <w:p w14:paraId="6FD4E9A6" w14:textId="74E3F6CB" w:rsidR="000B534F" w:rsidRPr="002F1747" w:rsidRDefault="000B534F" w:rsidP="00CC4B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Kausar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A., Iqbal, M.,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Javed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A., Aftab, K.,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Nazli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Z.-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.-H., Bhatti, H. N.</w:t>
      </w:r>
      <w:r w:rsidR="00CC4BFE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Nouren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S. (2018). Dyes adsorption using clay and modified clay: A review.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Journal of Molecular Liquids, </w:t>
      </w:r>
      <w:r w:rsidRPr="002F1747">
        <w:rPr>
          <w:rFonts w:ascii="Times New Roman" w:hAnsi="Times New Roman" w:cs="Times New Roman"/>
          <w:sz w:val="20"/>
          <w:szCs w:val="20"/>
        </w:rPr>
        <w:t xml:space="preserve">256: 395-407. </w:t>
      </w:r>
    </w:p>
    <w:p w14:paraId="56146FED" w14:textId="6971DB3F" w:rsidR="000B534F" w:rsidRPr="002F1747" w:rsidRDefault="000B534F" w:rsidP="00CC4B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Lafi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R.</w:t>
      </w:r>
      <w:r w:rsidR="00CC4BFE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Hafiane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A. (2016). Removal of methyl orange (MO) from aqueous solution using cationic surfactants modified coffee waste (MCWs).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Journal of the Taiwan Institute of Chemical Engineers, </w:t>
      </w:r>
      <w:r w:rsidRPr="002F1747">
        <w:rPr>
          <w:rFonts w:ascii="Times New Roman" w:hAnsi="Times New Roman" w:cs="Times New Roman"/>
          <w:sz w:val="20"/>
          <w:szCs w:val="20"/>
        </w:rPr>
        <w:t xml:space="preserve">58: 424-433. </w:t>
      </w:r>
    </w:p>
    <w:p w14:paraId="6916C338" w14:textId="5507A965" w:rsidR="000B534F" w:rsidRPr="002F1747" w:rsidRDefault="000B534F" w:rsidP="00CC4B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Elbanna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K.,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Sarhan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O. M.,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Khider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M.,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Elmogy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M.,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Abulreesh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H. H.</w:t>
      </w:r>
      <w:r w:rsidR="00CC4BFE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Shaaban, M. R. (2017). Microbiological, histological, and biochemical evidence for the adverse effects of food azo dyes on rats.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Journal of Food and Drug Analysis, </w:t>
      </w:r>
      <w:r w:rsidRPr="002F1747">
        <w:rPr>
          <w:rFonts w:ascii="Times New Roman" w:hAnsi="Times New Roman" w:cs="Times New Roman"/>
          <w:sz w:val="20"/>
          <w:szCs w:val="20"/>
        </w:rPr>
        <w:t xml:space="preserve">25(3): 667-680. </w:t>
      </w:r>
    </w:p>
    <w:p w14:paraId="294C194E" w14:textId="7F5228AC" w:rsidR="000B534F" w:rsidRPr="002F1747" w:rsidRDefault="000B534F" w:rsidP="00CC4B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Weglarz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-Tomczak, E.</w:t>
      </w:r>
      <w:r w:rsidR="00CC4BFE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>Gorecki, L. (2012). Azo dyes-</w:t>
      </w:r>
      <w:r w:rsidR="00CC4BFE">
        <w:rPr>
          <w:rFonts w:ascii="Times New Roman" w:hAnsi="Times New Roman" w:cs="Times New Roman"/>
          <w:sz w:val="20"/>
          <w:szCs w:val="20"/>
        </w:rPr>
        <w:t>b</w:t>
      </w:r>
      <w:r w:rsidRPr="002F1747">
        <w:rPr>
          <w:rFonts w:ascii="Times New Roman" w:hAnsi="Times New Roman" w:cs="Times New Roman"/>
          <w:sz w:val="20"/>
          <w:szCs w:val="20"/>
        </w:rPr>
        <w:t xml:space="preserve">iological activity and synthetic strategy. </w:t>
      </w:r>
      <w:proofErr w:type="spellStart"/>
      <w:r w:rsidRPr="002F1747">
        <w:rPr>
          <w:rFonts w:ascii="Times New Roman" w:hAnsi="Times New Roman" w:cs="Times New Roman"/>
          <w:i/>
          <w:iCs/>
          <w:sz w:val="20"/>
          <w:szCs w:val="20"/>
        </w:rPr>
        <w:t>Chemik</w:t>
      </w:r>
      <w:proofErr w:type="spellEnd"/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 Science-Technique-Market, </w:t>
      </w:r>
      <w:r w:rsidRPr="002F1747">
        <w:rPr>
          <w:rFonts w:ascii="Times New Roman" w:hAnsi="Times New Roman" w:cs="Times New Roman"/>
          <w:sz w:val="20"/>
          <w:szCs w:val="20"/>
        </w:rPr>
        <w:t xml:space="preserve">66(12): 1298-1307. </w:t>
      </w:r>
    </w:p>
    <w:p w14:paraId="677396A2" w14:textId="68587D70" w:rsidR="000B534F" w:rsidRPr="002F1747" w:rsidRDefault="000B534F" w:rsidP="00CC4B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sz w:val="20"/>
          <w:szCs w:val="20"/>
        </w:rPr>
        <w:t>Percy, A. J., Moore, N.</w:t>
      </w:r>
      <w:r w:rsidR="00CC4BFE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Chipman, J. K. (1989). Formation of nuclear anomalies in rat intestine by benzidine and its biliary metabolites.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Toxicology, </w:t>
      </w:r>
      <w:r w:rsidRPr="002F1747">
        <w:rPr>
          <w:rFonts w:ascii="Times New Roman" w:hAnsi="Times New Roman" w:cs="Times New Roman"/>
          <w:sz w:val="20"/>
          <w:szCs w:val="20"/>
        </w:rPr>
        <w:t xml:space="preserve">57: 217-233. </w:t>
      </w:r>
    </w:p>
    <w:p w14:paraId="5866A1C3" w14:textId="252649BE" w:rsidR="000B534F" w:rsidRPr="002F1747" w:rsidRDefault="000B534F" w:rsidP="00CC4BFE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Nasuha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N., Hameed, B. H.</w:t>
      </w:r>
      <w:r w:rsidR="00CC4BFE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Din, A. T. (2010). Rejected tea as a potential low-cost adsorbent for the removal of methylene blue. </w:t>
      </w:r>
      <w:r w:rsidRPr="00500DE2">
        <w:rPr>
          <w:rFonts w:ascii="Times New Roman" w:hAnsi="Times New Roman" w:cs="Times New Roman"/>
          <w:i/>
          <w:iCs/>
          <w:sz w:val="20"/>
          <w:szCs w:val="20"/>
        </w:rPr>
        <w:t xml:space="preserve">Journal of Hazardous Materials, </w:t>
      </w:r>
      <w:r w:rsidRPr="002F1747">
        <w:rPr>
          <w:rFonts w:ascii="Times New Roman" w:hAnsi="Times New Roman" w:cs="Times New Roman"/>
          <w:sz w:val="20"/>
          <w:szCs w:val="20"/>
        </w:rPr>
        <w:t xml:space="preserve">175(1-3): 126-132. </w:t>
      </w:r>
    </w:p>
    <w:p w14:paraId="745898AB" w14:textId="4BEBABC1" w:rsidR="000B534F" w:rsidRPr="002F1747" w:rsidRDefault="000B534F" w:rsidP="00CC4B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Rafatullah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M.,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Sulaiman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O., Hashim, R.</w:t>
      </w:r>
      <w:r w:rsidR="00500DE2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Ahmad, A. (2010). Adsorption of methylene blue on low-cost adsorbents: a review. </w:t>
      </w:r>
      <w:r w:rsidRPr="00500DE2">
        <w:rPr>
          <w:rFonts w:ascii="Times New Roman" w:hAnsi="Times New Roman" w:cs="Times New Roman"/>
          <w:i/>
          <w:iCs/>
          <w:sz w:val="20"/>
          <w:szCs w:val="20"/>
        </w:rPr>
        <w:t>Journal of Hazardous Materials,</w:t>
      </w:r>
      <w:r w:rsidRPr="002F1747">
        <w:rPr>
          <w:rFonts w:ascii="Times New Roman" w:hAnsi="Times New Roman" w:cs="Times New Roman"/>
          <w:sz w:val="20"/>
          <w:szCs w:val="20"/>
        </w:rPr>
        <w:t xml:space="preserve"> 177(1-3): 70-80. </w:t>
      </w:r>
    </w:p>
    <w:p w14:paraId="05E5C85E" w14:textId="1C3DF740" w:rsidR="000B534F" w:rsidRPr="002F1747" w:rsidRDefault="000B534F" w:rsidP="00CC4B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bookmarkStart w:id="3" w:name="_Hlk64272179"/>
      <w:proofErr w:type="spellStart"/>
      <w:r w:rsidRPr="002F1747">
        <w:rPr>
          <w:rFonts w:ascii="Times New Roman" w:hAnsi="Times New Roman" w:cs="Times New Roman"/>
          <w:sz w:val="20"/>
          <w:szCs w:val="20"/>
        </w:rPr>
        <w:t>Nidheesh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P. V., Zhou, M.</w:t>
      </w:r>
      <w:r w:rsidR="00500DE2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Oturan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M. A. (2018). An overview on the removal of synthetic dyes from water by electrochemical advanced oxidation processes.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Chemosphere, </w:t>
      </w:r>
      <w:r w:rsidRPr="002F1747">
        <w:rPr>
          <w:rFonts w:ascii="Times New Roman" w:hAnsi="Times New Roman" w:cs="Times New Roman"/>
          <w:sz w:val="20"/>
          <w:szCs w:val="20"/>
        </w:rPr>
        <w:t xml:space="preserve">197: 210-227. </w:t>
      </w:r>
    </w:p>
    <w:bookmarkEnd w:id="3"/>
    <w:p w14:paraId="5B447585" w14:textId="3C4CB4B6" w:rsidR="000B534F" w:rsidRPr="002F1747" w:rsidRDefault="000B534F" w:rsidP="00CC4BFE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Moradi, G., </w:t>
      </w:r>
      <w:proofErr w:type="spellStart"/>
      <w:r w:rsidRPr="002F1747">
        <w:rPr>
          <w:rFonts w:ascii="Times New Roman" w:hAnsi="Times New Roman" w:cs="Times New Roman"/>
          <w:color w:val="000000"/>
          <w:sz w:val="20"/>
          <w:szCs w:val="20"/>
        </w:rPr>
        <w:t>Zinadini</w:t>
      </w:r>
      <w:proofErr w:type="spellEnd"/>
      <w:r w:rsidRPr="002F1747">
        <w:rPr>
          <w:rFonts w:ascii="Times New Roman" w:hAnsi="Times New Roman" w:cs="Times New Roman"/>
          <w:color w:val="000000"/>
          <w:sz w:val="20"/>
          <w:szCs w:val="20"/>
        </w:rPr>
        <w:t>, S.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F1747">
        <w:rPr>
          <w:rFonts w:ascii="Times New Roman" w:hAnsi="Times New Roman" w:cs="Times New Roman"/>
          <w:color w:val="000000"/>
          <w:sz w:val="20"/>
          <w:szCs w:val="20"/>
        </w:rPr>
        <w:t>Rajabi</w:t>
      </w:r>
      <w:proofErr w:type="spellEnd"/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, L. (2020). Development of high flux nanofiltration membrane using para-amino benzoate </w:t>
      </w:r>
      <w:proofErr w:type="spellStart"/>
      <w:r w:rsidRPr="002F1747">
        <w:rPr>
          <w:rFonts w:ascii="Times New Roman" w:hAnsi="Times New Roman" w:cs="Times New Roman"/>
          <w:color w:val="000000"/>
          <w:sz w:val="20"/>
          <w:szCs w:val="20"/>
        </w:rPr>
        <w:t>ferroxane</w:t>
      </w:r>
      <w:proofErr w:type="spellEnd"/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 nanoparticle for enhanced antifouling </w:t>
      </w:r>
      <w:proofErr w:type="spellStart"/>
      <w:r w:rsidRPr="002F1747">
        <w:rPr>
          <w:rFonts w:ascii="Times New Roman" w:hAnsi="Times New Roman" w:cs="Times New Roman"/>
          <w:color w:val="000000"/>
          <w:sz w:val="20"/>
          <w:szCs w:val="20"/>
        </w:rPr>
        <w:t>behavior</w:t>
      </w:r>
      <w:proofErr w:type="spellEnd"/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 and dye removal. </w:t>
      </w:r>
      <w:r w:rsidRPr="002F1747">
        <w:rPr>
          <w:rFonts w:ascii="Times New Roman" w:hAnsi="Times New Roman" w:cs="Times New Roman"/>
          <w:i/>
          <w:iCs/>
          <w:color w:val="000000"/>
          <w:sz w:val="20"/>
          <w:szCs w:val="20"/>
        </w:rPr>
        <w:t>Process Safety and Environmental Protection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, 144: 65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78.</w:t>
      </w:r>
    </w:p>
    <w:p w14:paraId="6C5D5212" w14:textId="054D8248" w:rsidR="000B534F" w:rsidRPr="002F1747" w:rsidRDefault="000B534F" w:rsidP="00CC4BFE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color w:val="000000"/>
          <w:sz w:val="20"/>
          <w:szCs w:val="20"/>
        </w:rPr>
        <w:t>Hussein, T. K.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Jasim, N. A. (2021). A comparison study between chemical coagulation and electro-coagulation processes for the treatment of wastewater containing reactive blue dye. </w:t>
      </w:r>
      <w:r w:rsidRPr="002F1747">
        <w:rPr>
          <w:rFonts w:ascii="Times New Roman" w:hAnsi="Times New Roman" w:cs="Times New Roman"/>
          <w:i/>
          <w:iCs/>
          <w:color w:val="000000"/>
          <w:sz w:val="20"/>
          <w:szCs w:val="20"/>
        </w:rPr>
        <w:t>Materials Today: Proceedings</w:t>
      </w:r>
      <w:r w:rsidR="00500DE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, </w:t>
      </w:r>
      <w:r w:rsidR="00500DE2" w:rsidRPr="00500DE2">
        <w:rPr>
          <w:rFonts w:ascii="Times New Roman" w:hAnsi="Times New Roman" w:cs="Times New Roman"/>
          <w:color w:val="000000"/>
          <w:sz w:val="20"/>
          <w:szCs w:val="20"/>
        </w:rPr>
        <w:t>42(5): 1946-1950</w:t>
      </w:r>
      <w:r w:rsidRPr="00500DE2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532265D0" w14:textId="29332BB4" w:rsidR="000B534F" w:rsidRPr="002F1747" w:rsidRDefault="000B534F" w:rsidP="00CC4BFE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Abid, M. F., </w:t>
      </w:r>
      <w:proofErr w:type="spellStart"/>
      <w:r w:rsidRPr="002F1747">
        <w:rPr>
          <w:rFonts w:ascii="Times New Roman" w:hAnsi="Times New Roman" w:cs="Times New Roman"/>
          <w:color w:val="000000"/>
          <w:sz w:val="20"/>
          <w:szCs w:val="20"/>
        </w:rPr>
        <w:t>Zablouk</w:t>
      </w:r>
      <w:proofErr w:type="spellEnd"/>
      <w:r w:rsidRPr="002F1747">
        <w:rPr>
          <w:rFonts w:ascii="Times New Roman" w:hAnsi="Times New Roman" w:cs="Times New Roman"/>
          <w:color w:val="000000"/>
          <w:sz w:val="20"/>
          <w:szCs w:val="20"/>
        </w:rPr>
        <w:t>, M. A.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Abid-</w:t>
      </w:r>
      <w:proofErr w:type="spellStart"/>
      <w:r w:rsidRPr="002F1747">
        <w:rPr>
          <w:rFonts w:ascii="Times New Roman" w:hAnsi="Times New Roman" w:cs="Times New Roman"/>
          <w:color w:val="000000"/>
          <w:sz w:val="20"/>
          <w:szCs w:val="20"/>
        </w:rPr>
        <w:t>Alameer</w:t>
      </w:r>
      <w:proofErr w:type="spellEnd"/>
      <w:r w:rsidRPr="002F1747">
        <w:rPr>
          <w:rFonts w:ascii="Times New Roman" w:hAnsi="Times New Roman" w:cs="Times New Roman"/>
          <w:color w:val="000000"/>
          <w:sz w:val="20"/>
          <w:szCs w:val="20"/>
        </w:rPr>
        <w:t>, A. M. (2012). Experimental study of dye removal from industrial wastewater by membrane technologies of reverse osmosis and nanofiltration. </w:t>
      </w:r>
      <w:r w:rsidRPr="002F1747">
        <w:rPr>
          <w:rFonts w:ascii="Times New Roman" w:hAnsi="Times New Roman" w:cs="Times New Roman"/>
          <w:i/>
          <w:iCs/>
          <w:color w:val="000000"/>
          <w:sz w:val="20"/>
          <w:szCs w:val="20"/>
        </w:rPr>
        <w:t>Iranian Journal of Environmental Health Science &amp; Engineering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, 9(1)</w:t>
      </w:r>
      <w:r w:rsidR="0021682E">
        <w:rPr>
          <w:rFonts w:ascii="Times New Roman" w:hAnsi="Times New Roman" w:cs="Times New Roman"/>
          <w:color w:val="000000"/>
          <w:sz w:val="20"/>
          <w:szCs w:val="20"/>
        </w:rPr>
        <w:t>: 17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2A768A39" w14:textId="77777777" w:rsidR="00500DE2" w:rsidRPr="00500DE2" w:rsidRDefault="000B534F" w:rsidP="00500DE2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color w:val="000000"/>
          <w:sz w:val="20"/>
          <w:szCs w:val="20"/>
        </w:rPr>
        <w:t>Chen, W., Sun, F., Zhu, Z., Min, Z.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Li, W. (2014). </w:t>
      </w:r>
      <w:proofErr w:type="spellStart"/>
      <w:r w:rsidRPr="002F1747">
        <w:rPr>
          <w:rFonts w:ascii="Times New Roman" w:hAnsi="Times New Roman" w:cs="Times New Roman"/>
          <w:color w:val="000000"/>
          <w:sz w:val="20"/>
          <w:szCs w:val="20"/>
        </w:rPr>
        <w:t>Nanoporous</w:t>
      </w:r>
      <w:proofErr w:type="spellEnd"/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 SnO2 prepared by a photochemical strategy: Controlling of specific surface area and photocatalytic activity in degradation of dye pollutants. </w:t>
      </w:r>
      <w:r w:rsidRPr="002F1747">
        <w:rPr>
          <w:rFonts w:ascii="Times New Roman" w:hAnsi="Times New Roman" w:cs="Times New Roman"/>
          <w:i/>
          <w:iCs/>
          <w:color w:val="000000"/>
          <w:sz w:val="20"/>
          <w:szCs w:val="20"/>
        </w:rPr>
        <w:t>Microporous and Mesoporous Materials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, 186: 65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72.</w:t>
      </w:r>
    </w:p>
    <w:p w14:paraId="099B1163" w14:textId="42DCC4CB" w:rsidR="000B534F" w:rsidRPr="00500DE2" w:rsidRDefault="000B534F" w:rsidP="00500DE2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Yang, Z., </w:t>
      </w:r>
      <w:proofErr w:type="spellStart"/>
      <w:r w:rsidRP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Asoh</w:t>
      </w:r>
      <w:proofErr w:type="spellEnd"/>
      <w:r w:rsidRP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T. A. and </w:t>
      </w:r>
      <w:proofErr w:type="spellStart"/>
      <w:r w:rsidRP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Uyama</w:t>
      </w:r>
      <w:proofErr w:type="spellEnd"/>
      <w:r w:rsidRP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H. </w:t>
      </w:r>
      <w:r w:rsidR="00460AFF" w:rsidRP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 w:rsidRP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2019</w:t>
      </w:r>
      <w:r w:rsidR="00460AFF" w:rsidRP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r w:rsidRP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. Removal of cationic or anionic dyes from water using ion exchange cellulose monoliths as adsorbents. </w:t>
      </w:r>
      <w:r w:rsidRPr="00500DE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Bulletin of the Chemical Society of Japan</w:t>
      </w:r>
      <w:r w:rsidRP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, 92(9): 1453</w:t>
      </w:r>
      <w:r w:rsidR="00500DE2" w:rsidRP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1461. </w:t>
      </w:r>
    </w:p>
    <w:p w14:paraId="2732FB73" w14:textId="2AB62B77" w:rsidR="0012232D" w:rsidRPr="002F1747" w:rsidRDefault="000B534F" w:rsidP="00CC4BFE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Pathania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D., Sharma, S.</w:t>
      </w:r>
      <w:r w:rsidR="00500DE2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Singh, P. (2013). Removal of methylene blue by adsorption onto activated carbon developed from </w:t>
      </w:r>
      <w:r w:rsidRPr="00500DE2">
        <w:rPr>
          <w:rFonts w:ascii="Times New Roman" w:hAnsi="Times New Roman" w:cs="Times New Roman"/>
          <w:i/>
          <w:iCs/>
          <w:sz w:val="20"/>
          <w:szCs w:val="20"/>
        </w:rPr>
        <w:t xml:space="preserve">Ficus </w:t>
      </w:r>
      <w:proofErr w:type="spellStart"/>
      <w:r w:rsidRPr="00500DE2">
        <w:rPr>
          <w:rFonts w:ascii="Times New Roman" w:hAnsi="Times New Roman" w:cs="Times New Roman"/>
          <w:i/>
          <w:iCs/>
          <w:sz w:val="20"/>
          <w:szCs w:val="20"/>
        </w:rPr>
        <w:t>carica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 bast.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>Arabian Journal of Chemistry,</w:t>
      </w:r>
      <w:r w:rsidRPr="002F1747">
        <w:rPr>
          <w:rFonts w:ascii="Times New Roman" w:hAnsi="Times New Roman" w:cs="Times New Roman"/>
          <w:sz w:val="20"/>
          <w:szCs w:val="20"/>
        </w:rPr>
        <w:t xml:space="preserve"> 10: S1445-S1451.</w:t>
      </w:r>
    </w:p>
    <w:p w14:paraId="51BBF234" w14:textId="6AE8F797" w:rsidR="0012232D" w:rsidRPr="002F1747" w:rsidRDefault="005536FF" w:rsidP="00CC4BFE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color w:val="000000"/>
          <w:sz w:val="20"/>
          <w:szCs w:val="20"/>
        </w:rPr>
        <w:t>Wang, J.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Zhuang, S. (2017). Removal of various pollutants from water and wastewater by modified chitosan adsorbents. </w:t>
      </w:r>
      <w:r w:rsidRPr="002F1747">
        <w:rPr>
          <w:rFonts w:ascii="Times New Roman" w:hAnsi="Times New Roman" w:cs="Times New Roman"/>
          <w:i/>
          <w:iCs/>
          <w:color w:val="000000"/>
          <w:sz w:val="20"/>
          <w:szCs w:val="20"/>
        </w:rPr>
        <w:t>Critical Reviews in Environmental Science and Technology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, 47(23)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 2331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2386. </w:t>
      </w:r>
    </w:p>
    <w:p w14:paraId="331FDA8A" w14:textId="3DA35B7B" w:rsidR="0012232D" w:rsidRPr="002F1747" w:rsidRDefault="005536FF" w:rsidP="00CC4BFE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Abdul Karim, S. K., Lim, S.-F., Chua, D., Shanti </w:t>
      </w:r>
      <w:proofErr w:type="spellStart"/>
      <w:r w:rsidRPr="002F1747">
        <w:rPr>
          <w:rFonts w:ascii="Times New Roman" w:hAnsi="Times New Roman" w:cs="Times New Roman"/>
          <w:color w:val="000000"/>
          <w:sz w:val="20"/>
          <w:szCs w:val="20"/>
        </w:rPr>
        <w:t>Faridah</w:t>
      </w:r>
      <w:proofErr w:type="spellEnd"/>
      <w:r w:rsidRPr="002F1747">
        <w:rPr>
          <w:rFonts w:ascii="Times New Roman" w:hAnsi="Times New Roman" w:cs="Times New Roman"/>
          <w:color w:val="000000"/>
          <w:sz w:val="20"/>
          <w:szCs w:val="20"/>
        </w:rPr>
        <w:t>, S.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F1747">
        <w:rPr>
          <w:rFonts w:ascii="Times New Roman" w:hAnsi="Times New Roman" w:cs="Times New Roman"/>
          <w:color w:val="000000"/>
          <w:sz w:val="20"/>
          <w:szCs w:val="20"/>
        </w:rPr>
        <w:t>Puong</w:t>
      </w:r>
      <w:proofErr w:type="spellEnd"/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 Ling, L. (2018). </w:t>
      </w:r>
      <w:r w:rsidR="00FA79B6" w:rsidRPr="002F1747">
        <w:rPr>
          <w:rFonts w:ascii="Times New Roman" w:hAnsi="Times New Roman" w:cs="Times New Roman"/>
          <w:color w:val="000000"/>
          <w:sz w:val="20"/>
          <w:szCs w:val="20"/>
        </w:rPr>
        <w:t>Removal of crystal violet and acid green dye in aqueous solution using banana plant-derived sorbents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Pr="002F1747">
        <w:rPr>
          <w:rFonts w:ascii="Times New Roman" w:hAnsi="Times New Roman" w:cs="Times New Roman"/>
          <w:i/>
          <w:iCs/>
          <w:color w:val="000000"/>
          <w:sz w:val="20"/>
          <w:szCs w:val="20"/>
        </w:rPr>
        <w:t>Malaysian Journal of Analytical Sciences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, 22(1)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 115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122. </w:t>
      </w:r>
    </w:p>
    <w:p w14:paraId="221EE8E6" w14:textId="7A0016DE" w:rsidR="005536FF" w:rsidRPr="002F1747" w:rsidRDefault="005536FF" w:rsidP="00CC4BFE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F1747">
        <w:rPr>
          <w:rFonts w:ascii="Times New Roman" w:hAnsi="Times New Roman" w:cs="Times New Roman"/>
          <w:color w:val="000000"/>
          <w:sz w:val="20"/>
          <w:szCs w:val="20"/>
        </w:rPr>
        <w:lastRenderedPageBreak/>
        <w:t>Sumari</w:t>
      </w:r>
      <w:proofErr w:type="spellEnd"/>
      <w:r w:rsidRPr="002F1747">
        <w:rPr>
          <w:rFonts w:ascii="Times New Roman" w:hAnsi="Times New Roman" w:cs="Times New Roman"/>
          <w:color w:val="000000"/>
          <w:sz w:val="20"/>
          <w:szCs w:val="20"/>
        </w:rPr>
        <w:t>, S. M., Hamzah, Z.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F1747">
        <w:rPr>
          <w:rFonts w:ascii="Times New Roman" w:hAnsi="Times New Roman" w:cs="Times New Roman"/>
          <w:color w:val="000000"/>
          <w:sz w:val="20"/>
          <w:szCs w:val="20"/>
        </w:rPr>
        <w:t>Kantasamy</w:t>
      </w:r>
      <w:proofErr w:type="spellEnd"/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, N. (2016). </w:t>
      </w:r>
      <w:r w:rsidR="00FA79B6" w:rsidRPr="002F1747">
        <w:rPr>
          <w:rFonts w:ascii="Times New Roman" w:hAnsi="Times New Roman" w:cs="Times New Roman"/>
          <w:color w:val="000000"/>
          <w:sz w:val="20"/>
          <w:szCs w:val="20"/>
        </w:rPr>
        <w:t>Adsorption of anionic dyes from aqueous solutions by calcined and uncalcined Mg/Al layered double hydroxide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. </w:t>
      </w:r>
      <w:r w:rsidRPr="002F1747">
        <w:rPr>
          <w:rFonts w:ascii="Times New Roman" w:hAnsi="Times New Roman" w:cs="Times New Roman"/>
          <w:i/>
          <w:iCs/>
          <w:color w:val="000000"/>
          <w:sz w:val="20"/>
          <w:szCs w:val="20"/>
        </w:rPr>
        <w:t>Malaysian Journal of Analytical Science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>, 20(4), 777</w:t>
      </w:r>
      <w:r w:rsidR="00500DE2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hAnsi="Times New Roman" w:cs="Times New Roman"/>
          <w:color w:val="000000"/>
          <w:sz w:val="20"/>
          <w:szCs w:val="20"/>
        </w:rPr>
        <w:t xml:space="preserve">792. </w:t>
      </w:r>
    </w:p>
    <w:p w14:paraId="7C7998C5" w14:textId="42963A6A" w:rsidR="005536FF" w:rsidRPr="002F1747" w:rsidRDefault="005536FF" w:rsidP="00500DE2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r w:rsidRPr="002F1747">
        <w:rPr>
          <w:color w:val="000000"/>
          <w:sz w:val="20"/>
          <w:szCs w:val="20"/>
        </w:rPr>
        <w:t>Wang, Y., Zhang, C., Zhao, L., Meng, G., Wu, J.</w:t>
      </w:r>
      <w:r w:rsidR="00500DE2">
        <w:rPr>
          <w:color w:val="000000"/>
          <w:sz w:val="20"/>
          <w:szCs w:val="20"/>
        </w:rPr>
        <w:t xml:space="preserve"> and </w:t>
      </w:r>
      <w:r w:rsidRPr="002F1747">
        <w:rPr>
          <w:color w:val="000000"/>
          <w:sz w:val="20"/>
          <w:szCs w:val="20"/>
        </w:rPr>
        <w:t>Liu, Z. (2017). Cellulose-based porous adsorbents with high capacity for methylene blue adsorption from aqueous solutions. </w:t>
      </w:r>
      <w:proofErr w:type="spellStart"/>
      <w:r w:rsidRPr="002F1747">
        <w:rPr>
          <w:i/>
          <w:iCs/>
          <w:color w:val="000000"/>
          <w:sz w:val="20"/>
          <w:szCs w:val="20"/>
        </w:rPr>
        <w:t>Fibers</w:t>
      </w:r>
      <w:proofErr w:type="spellEnd"/>
      <w:r w:rsidRPr="002F1747">
        <w:rPr>
          <w:i/>
          <w:iCs/>
          <w:color w:val="000000"/>
          <w:sz w:val="20"/>
          <w:szCs w:val="20"/>
        </w:rPr>
        <w:t xml:space="preserve"> and Polymers</w:t>
      </w:r>
      <w:r w:rsidRPr="002F1747">
        <w:rPr>
          <w:color w:val="000000"/>
          <w:sz w:val="20"/>
          <w:szCs w:val="20"/>
        </w:rPr>
        <w:t>, 18(5)</w:t>
      </w:r>
      <w:r w:rsidR="00500DE2">
        <w:rPr>
          <w:color w:val="000000"/>
          <w:sz w:val="20"/>
          <w:szCs w:val="20"/>
        </w:rPr>
        <w:t>:</w:t>
      </w:r>
      <w:r w:rsidRPr="002F1747">
        <w:rPr>
          <w:color w:val="000000"/>
          <w:sz w:val="20"/>
          <w:szCs w:val="20"/>
        </w:rPr>
        <w:t xml:space="preserve"> 891</w:t>
      </w:r>
      <w:r w:rsidR="00500DE2">
        <w:rPr>
          <w:color w:val="000000"/>
          <w:sz w:val="20"/>
          <w:szCs w:val="20"/>
        </w:rPr>
        <w:t>-</w:t>
      </w:r>
      <w:r w:rsidRPr="002F1747">
        <w:rPr>
          <w:color w:val="000000"/>
          <w:sz w:val="20"/>
          <w:szCs w:val="20"/>
        </w:rPr>
        <w:t xml:space="preserve">899. </w:t>
      </w:r>
    </w:p>
    <w:p w14:paraId="30905606" w14:textId="2F4EFCF8" w:rsidR="005536FF" w:rsidRPr="002F1747" w:rsidRDefault="005536FF" w:rsidP="00CC4BFE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r w:rsidRPr="002F1747">
        <w:rPr>
          <w:color w:val="000000"/>
          <w:sz w:val="20"/>
          <w:szCs w:val="20"/>
        </w:rPr>
        <w:t xml:space="preserve">Guo, F., Jiang, X., Li, X., Jia, X., Liang, S. and Qian, L. </w:t>
      </w:r>
      <w:r w:rsidR="00460AFF" w:rsidRPr="002F1747">
        <w:rPr>
          <w:color w:val="000000"/>
          <w:sz w:val="20"/>
          <w:szCs w:val="20"/>
        </w:rPr>
        <w:t>(</w:t>
      </w:r>
      <w:r w:rsidRPr="002F1747">
        <w:rPr>
          <w:color w:val="000000"/>
          <w:sz w:val="20"/>
          <w:szCs w:val="20"/>
        </w:rPr>
        <w:t>2020</w:t>
      </w:r>
      <w:r w:rsidR="00460AFF" w:rsidRPr="002F1747">
        <w:rPr>
          <w:color w:val="000000"/>
          <w:sz w:val="20"/>
          <w:szCs w:val="20"/>
        </w:rPr>
        <w:t>)</w:t>
      </w:r>
      <w:r w:rsidRPr="002F1747">
        <w:rPr>
          <w:color w:val="000000"/>
          <w:sz w:val="20"/>
          <w:szCs w:val="20"/>
        </w:rPr>
        <w:t>. Synthesis of MgO/Fe</w:t>
      </w:r>
      <w:r w:rsidRPr="00500DE2">
        <w:rPr>
          <w:color w:val="000000"/>
          <w:sz w:val="20"/>
          <w:szCs w:val="20"/>
          <w:vertAlign w:val="subscript"/>
        </w:rPr>
        <w:t>3</w:t>
      </w:r>
      <w:r w:rsidRPr="002F1747">
        <w:rPr>
          <w:color w:val="000000"/>
          <w:sz w:val="20"/>
          <w:szCs w:val="20"/>
        </w:rPr>
        <w:t>O</w:t>
      </w:r>
      <w:r w:rsidRPr="00500DE2">
        <w:rPr>
          <w:color w:val="000000"/>
          <w:sz w:val="20"/>
          <w:szCs w:val="20"/>
          <w:vertAlign w:val="subscript"/>
        </w:rPr>
        <w:t xml:space="preserve">4 </w:t>
      </w:r>
      <w:r w:rsidRPr="002F1747">
        <w:rPr>
          <w:color w:val="000000"/>
          <w:sz w:val="20"/>
          <w:szCs w:val="20"/>
        </w:rPr>
        <w:t>nanoparticles embedded activated carbon from biomass for high-efficient adsorption of malachite green. </w:t>
      </w:r>
      <w:r w:rsidRPr="002F1747">
        <w:rPr>
          <w:i/>
          <w:iCs/>
          <w:color w:val="000000"/>
          <w:sz w:val="20"/>
          <w:szCs w:val="20"/>
        </w:rPr>
        <w:t>Materials Chemistry and Physics</w:t>
      </w:r>
      <w:r w:rsidRPr="002F1747">
        <w:rPr>
          <w:color w:val="000000"/>
          <w:sz w:val="20"/>
          <w:szCs w:val="20"/>
        </w:rPr>
        <w:t>, 240</w:t>
      </w:r>
      <w:r w:rsidR="00500DE2">
        <w:rPr>
          <w:color w:val="000000"/>
          <w:sz w:val="20"/>
          <w:szCs w:val="20"/>
        </w:rPr>
        <w:t>:</w:t>
      </w:r>
      <w:r w:rsidRPr="002F1747">
        <w:rPr>
          <w:color w:val="000000"/>
          <w:sz w:val="20"/>
          <w:szCs w:val="20"/>
        </w:rPr>
        <w:t xml:space="preserve"> 122240. </w:t>
      </w:r>
    </w:p>
    <w:p w14:paraId="0291E350" w14:textId="02D8B8D6" w:rsidR="0012232D" w:rsidRPr="002F1747" w:rsidRDefault="005536F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Islam, M. A., Ahmed, M. J.,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Khanday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W. A., Asif, M. and Hameed, B. H. </w:t>
      </w:r>
      <w:r w:rsidR="00460AFF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2017</w:t>
      </w:r>
      <w:r w:rsidR="00460AFF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Mesoporous activated coconut shell-derived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hydrochar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prepared via hydrothermal carbonization-NaOH activation for methylene blue adsorption.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J</w:t>
      </w:r>
      <w:r w:rsidR="0012232D"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ournal of Environmental Management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,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 203</w:t>
      </w:r>
      <w:r w:rsid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237</w:t>
      </w:r>
      <w:r w:rsid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244. </w:t>
      </w:r>
    </w:p>
    <w:p w14:paraId="39496F91" w14:textId="33EDE9BC" w:rsidR="0012232D" w:rsidRPr="002F1747" w:rsidRDefault="0012232D" w:rsidP="00500DE2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r w:rsidRPr="002F1747">
        <w:rPr>
          <w:color w:val="000000"/>
          <w:sz w:val="20"/>
          <w:szCs w:val="20"/>
        </w:rPr>
        <w:t>Jiang, C., Wang, X., Qin, D., Da, W., Hou, B., Hao, C.</w:t>
      </w:r>
      <w:r w:rsidR="00500DE2">
        <w:rPr>
          <w:color w:val="000000"/>
          <w:sz w:val="20"/>
          <w:szCs w:val="20"/>
        </w:rPr>
        <w:t xml:space="preserve"> and </w:t>
      </w:r>
      <w:r w:rsidRPr="002F1747">
        <w:rPr>
          <w:color w:val="000000"/>
          <w:sz w:val="20"/>
          <w:szCs w:val="20"/>
        </w:rPr>
        <w:t>Wu, J. (2019). Construction of magnetic lignin-based adsorbent and its adsorption properties for dyes. </w:t>
      </w:r>
      <w:r w:rsidRPr="002F1747">
        <w:rPr>
          <w:i/>
          <w:iCs/>
          <w:color w:val="000000"/>
          <w:sz w:val="20"/>
          <w:szCs w:val="20"/>
        </w:rPr>
        <w:t>Journal of Hazardous Materials</w:t>
      </w:r>
      <w:r w:rsidRPr="002F1747">
        <w:rPr>
          <w:color w:val="000000"/>
          <w:sz w:val="20"/>
          <w:szCs w:val="20"/>
        </w:rPr>
        <w:t>, 369</w:t>
      </w:r>
      <w:r w:rsidR="00500DE2">
        <w:rPr>
          <w:color w:val="000000"/>
          <w:sz w:val="20"/>
          <w:szCs w:val="20"/>
        </w:rPr>
        <w:t xml:space="preserve">: </w:t>
      </w:r>
      <w:r w:rsidRPr="002F1747">
        <w:rPr>
          <w:color w:val="000000"/>
          <w:sz w:val="20"/>
          <w:szCs w:val="20"/>
        </w:rPr>
        <w:t>50</w:t>
      </w:r>
      <w:r w:rsidR="00500DE2">
        <w:rPr>
          <w:color w:val="000000"/>
          <w:sz w:val="20"/>
          <w:szCs w:val="20"/>
        </w:rPr>
        <w:t>-</w:t>
      </w:r>
      <w:r w:rsidRPr="002F1747">
        <w:rPr>
          <w:color w:val="000000"/>
          <w:sz w:val="20"/>
          <w:szCs w:val="20"/>
        </w:rPr>
        <w:t xml:space="preserve">61. </w:t>
      </w:r>
    </w:p>
    <w:p w14:paraId="4AE868B6" w14:textId="363E5F00" w:rsidR="0012232D" w:rsidRPr="002F1747" w:rsidRDefault="0012232D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Kantasamy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N.</w:t>
      </w:r>
      <w:r w:rsid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Sumari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S. M. (2016). </w:t>
      </w:r>
      <w:r w:rsidR="00FA79B6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Equilibrium and thermodynamic studies of anionic dyes removal by an anionic clay-layered double hydroxide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Malaysian Journal of Analytical Sciences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20(2)</w:t>
      </w:r>
      <w:r w:rsid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358</w:t>
      </w:r>
      <w:r w:rsid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364.</w:t>
      </w:r>
    </w:p>
    <w:p w14:paraId="7A69856B" w14:textId="1533EF0E" w:rsidR="0012232D" w:rsidRPr="002F1747" w:rsidRDefault="0012232D" w:rsidP="00500DE2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r w:rsidRPr="002F1747">
        <w:rPr>
          <w:color w:val="000000"/>
          <w:sz w:val="20"/>
          <w:szCs w:val="20"/>
        </w:rPr>
        <w:t>Qu, W., He, D., Huang, H., Guo, Y., Tang, Y.</w:t>
      </w:r>
      <w:r w:rsidR="00500DE2">
        <w:rPr>
          <w:color w:val="000000"/>
          <w:sz w:val="20"/>
          <w:szCs w:val="20"/>
        </w:rPr>
        <w:t xml:space="preserve"> and </w:t>
      </w:r>
      <w:r w:rsidRPr="002F1747">
        <w:rPr>
          <w:color w:val="000000"/>
          <w:sz w:val="20"/>
          <w:szCs w:val="20"/>
        </w:rPr>
        <w:t>Song, R</w:t>
      </w:r>
      <w:r w:rsidR="00322C84" w:rsidRPr="002F1747">
        <w:rPr>
          <w:color w:val="000000"/>
          <w:sz w:val="20"/>
          <w:szCs w:val="20"/>
        </w:rPr>
        <w:t xml:space="preserve">. </w:t>
      </w:r>
      <w:r w:rsidRPr="002F1747">
        <w:rPr>
          <w:color w:val="000000"/>
          <w:sz w:val="20"/>
          <w:szCs w:val="20"/>
        </w:rPr>
        <w:t xml:space="preserve">J. (2020). Characterization of amino-crosslinked </w:t>
      </w:r>
      <w:proofErr w:type="spellStart"/>
      <w:r w:rsidRPr="002F1747">
        <w:rPr>
          <w:color w:val="000000"/>
          <w:sz w:val="20"/>
          <w:szCs w:val="20"/>
        </w:rPr>
        <w:t>hypromellose</w:t>
      </w:r>
      <w:proofErr w:type="spellEnd"/>
      <w:r w:rsidRPr="002F1747">
        <w:rPr>
          <w:color w:val="000000"/>
          <w:sz w:val="20"/>
          <w:szCs w:val="20"/>
        </w:rPr>
        <w:t xml:space="preserve"> and its adsorption characteristics for methyl orange from water. </w:t>
      </w:r>
      <w:r w:rsidRPr="002F1747">
        <w:rPr>
          <w:i/>
          <w:iCs/>
          <w:color w:val="000000"/>
          <w:sz w:val="20"/>
          <w:szCs w:val="20"/>
        </w:rPr>
        <w:t>Journal of Materials Science</w:t>
      </w:r>
      <w:r w:rsidRPr="002F1747">
        <w:rPr>
          <w:color w:val="000000"/>
          <w:sz w:val="20"/>
          <w:szCs w:val="20"/>
        </w:rPr>
        <w:t>, 55(17)</w:t>
      </w:r>
      <w:r w:rsidR="00500DE2">
        <w:rPr>
          <w:color w:val="000000"/>
          <w:sz w:val="20"/>
          <w:szCs w:val="20"/>
        </w:rPr>
        <w:t>:</w:t>
      </w:r>
      <w:r w:rsidRPr="002F1747">
        <w:rPr>
          <w:color w:val="000000"/>
          <w:sz w:val="20"/>
          <w:szCs w:val="20"/>
        </w:rPr>
        <w:t xml:space="preserve"> 7268</w:t>
      </w:r>
      <w:r w:rsidR="00500DE2">
        <w:rPr>
          <w:color w:val="000000"/>
          <w:sz w:val="20"/>
          <w:szCs w:val="20"/>
        </w:rPr>
        <w:t>-</w:t>
      </w:r>
      <w:r w:rsidRPr="002F1747">
        <w:rPr>
          <w:color w:val="000000"/>
          <w:sz w:val="20"/>
          <w:szCs w:val="20"/>
        </w:rPr>
        <w:t xml:space="preserve">7282. </w:t>
      </w:r>
    </w:p>
    <w:p w14:paraId="0359E3D2" w14:textId="510E99AF" w:rsidR="0012232D" w:rsidRPr="002F1747" w:rsidRDefault="0012232D" w:rsidP="00CC4BFE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Yang, X.</w:t>
      </w:r>
      <w:r w:rsidR="00322C84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J., Zhang, P., Li, P., Li, Z., Xia, W., Zhang, H., Di, Z., Wang, M., Zhang, H.</w:t>
      </w:r>
      <w:r w:rsid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Niu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Q. J. (2019). Layered double hydroxide/polyacrylamide nanocomposite hydrogels: Green preparation, rheology and application in methyl orange removal from aqueous solution.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Journal of Molecular Liquids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280</w:t>
      </w:r>
      <w:r w:rsid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128</w:t>
      </w:r>
      <w:r w:rsid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134. </w:t>
      </w:r>
      <w:bookmarkStart w:id="4" w:name="_Hlk66105921"/>
    </w:p>
    <w:p w14:paraId="3A6D4376" w14:textId="5A8F79F1" w:rsidR="0012232D" w:rsidRPr="00500DE2" w:rsidRDefault="0012232D" w:rsidP="00CC4BFE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r w:rsidRPr="002F1747">
        <w:rPr>
          <w:color w:val="000000"/>
          <w:sz w:val="20"/>
          <w:szCs w:val="20"/>
        </w:rPr>
        <w:t>Wang, D., Shen, H., Guo, L., Wang, C.</w:t>
      </w:r>
      <w:r w:rsidR="00500DE2">
        <w:rPr>
          <w:color w:val="000000"/>
          <w:sz w:val="20"/>
          <w:szCs w:val="20"/>
        </w:rPr>
        <w:t xml:space="preserve"> and </w:t>
      </w:r>
      <w:r w:rsidRPr="002F1747">
        <w:rPr>
          <w:color w:val="000000"/>
          <w:sz w:val="20"/>
          <w:szCs w:val="20"/>
        </w:rPr>
        <w:t xml:space="preserve">Fu, F. (2016). Porous </w:t>
      </w:r>
      <w:proofErr w:type="spellStart"/>
      <w:r w:rsidRPr="002F1747">
        <w:rPr>
          <w:color w:val="000000"/>
          <w:sz w:val="20"/>
          <w:szCs w:val="20"/>
        </w:rPr>
        <w:t>BiOBr</w:t>
      </w:r>
      <w:proofErr w:type="spellEnd"/>
      <w:r w:rsidRPr="002F1747">
        <w:rPr>
          <w:color w:val="000000"/>
          <w:sz w:val="20"/>
          <w:szCs w:val="20"/>
        </w:rPr>
        <w:t xml:space="preserve">/Bi2MoO6 </w:t>
      </w:r>
      <w:r w:rsidR="00500DE2">
        <w:rPr>
          <w:color w:val="000000"/>
          <w:sz w:val="20"/>
          <w:szCs w:val="20"/>
        </w:rPr>
        <w:t>h</w:t>
      </w:r>
      <w:r w:rsidRPr="002F1747">
        <w:rPr>
          <w:color w:val="000000"/>
          <w:sz w:val="20"/>
          <w:szCs w:val="20"/>
        </w:rPr>
        <w:t xml:space="preserve">eterostructures for </w:t>
      </w:r>
      <w:r w:rsidR="00500DE2" w:rsidRPr="002F1747">
        <w:rPr>
          <w:color w:val="000000"/>
          <w:sz w:val="20"/>
          <w:szCs w:val="20"/>
        </w:rPr>
        <w:t>highly selective adsorption of methylene blue. </w:t>
      </w:r>
      <w:r w:rsidRPr="002F1747">
        <w:rPr>
          <w:i/>
          <w:iCs/>
          <w:color w:val="000000"/>
          <w:sz w:val="20"/>
          <w:szCs w:val="20"/>
        </w:rPr>
        <w:t>ACS Omega</w:t>
      </w:r>
      <w:r w:rsidRPr="002F1747">
        <w:rPr>
          <w:color w:val="000000"/>
          <w:sz w:val="20"/>
          <w:szCs w:val="20"/>
        </w:rPr>
        <w:t>, </w:t>
      </w:r>
      <w:r w:rsidRPr="00500DE2">
        <w:rPr>
          <w:color w:val="000000"/>
          <w:sz w:val="20"/>
          <w:szCs w:val="20"/>
        </w:rPr>
        <w:t>1(4)</w:t>
      </w:r>
      <w:r w:rsidR="00500DE2">
        <w:rPr>
          <w:color w:val="000000"/>
          <w:sz w:val="20"/>
          <w:szCs w:val="20"/>
        </w:rPr>
        <w:t xml:space="preserve">: </w:t>
      </w:r>
      <w:r w:rsidRPr="00500DE2">
        <w:rPr>
          <w:color w:val="000000"/>
          <w:sz w:val="20"/>
          <w:szCs w:val="20"/>
        </w:rPr>
        <w:t>566</w:t>
      </w:r>
      <w:r w:rsidR="00500DE2">
        <w:rPr>
          <w:color w:val="000000"/>
          <w:sz w:val="20"/>
          <w:szCs w:val="20"/>
        </w:rPr>
        <w:t>-</w:t>
      </w:r>
      <w:r w:rsidRPr="00500DE2">
        <w:rPr>
          <w:color w:val="000000"/>
          <w:sz w:val="20"/>
          <w:szCs w:val="20"/>
        </w:rPr>
        <w:t>577.</w:t>
      </w:r>
      <w:bookmarkEnd w:id="4"/>
      <w:r w:rsidRPr="00500DE2">
        <w:rPr>
          <w:color w:val="000000"/>
          <w:sz w:val="20"/>
          <w:szCs w:val="20"/>
        </w:rPr>
        <w:t xml:space="preserve"> </w:t>
      </w:r>
    </w:p>
    <w:p w14:paraId="2D170068" w14:textId="5C757477" w:rsidR="0012232D" w:rsidRPr="002F1747" w:rsidRDefault="0012232D" w:rsidP="00CC4BFE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Gibson, L. T. (2014).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Mesosilica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materials and organic pollutant adsorption: part B removal from aqueous solution.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Chem</w:t>
      </w:r>
      <w:r w:rsidR="00500DE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istry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So</w:t>
      </w:r>
      <w:r w:rsidR="00500DE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ciety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Rev</w:t>
      </w:r>
      <w:r w:rsidR="00500DE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iews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43(15)</w:t>
      </w:r>
      <w:r w:rsid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5173</w:t>
      </w:r>
      <w:r w:rsid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5182. </w:t>
      </w:r>
    </w:p>
    <w:p w14:paraId="588C4619" w14:textId="34EF186C" w:rsidR="0012232D" w:rsidRPr="002F1747" w:rsidRDefault="0012232D" w:rsidP="00500DE2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proofErr w:type="spellStart"/>
      <w:r w:rsidRPr="002F1747">
        <w:rPr>
          <w:color w:val="000000"/>
          <w:sz w:val="20"/>
          <w:szCs w:val="20"/>
        </w:rPr>
        <w:t>Boukoussa</w:t>
      </w:r>
      <w:proofErr w:type="spellEnd"/>
      <w:r w:rsidRPr="002F1747">
        <w:rPr>
          <w:color w:val="000000"/>
          <w:sz w:val="20"/>
          <w:szCs w:val="20"/>
        </w:rPr>
        <w:t xml:space="preserve">, B., </w:t>
      </w:r>
      <w:proofErr w:type="spellStart"/>
      <w:r w:rsidRPr="002F1747">
        <w:rPr>
          <w:color w:val="000000"/>
          <w:sz w:val="20"/>
          <w:szCs w:val="20"/>
        </w:rPr>
        <w:t>Hakiki</w:t>
      </w:r>
      <w:proofErr w:type="spellEnd"/>
      <w:r w:rsidRPr="002F1747">
        <w:rPr>
          <w:color w:val="000000"/>
          <w:sz w:val="20"/>
          <w:szCs w:val="20"/>
        </w:rPr>
        <w:t xml:space="preserve">, A., </w:t>
      </w:r>
      <w:proofErr w:type="spellStart"/>
      <w:r w:rsidRPr="002F1747">
        <w:rPr>
          <w:color w:val="000000"/>
          <w:sz w:val="20"/>
          <w:szCs w:val="20"/>
        </w:rPr>
        <w:t>Moulai</w:t>
      </w:r>
      <w:proofErr w:type="spellEnd"/>
      <w:r w:rsidRPr="002F1747">
        <w:rPr>
          <w:color w:val="000000"/>
          <w:sz w:val="20"/>
          <w:szCs w:val="20"/>
        </w:rPr>
        <w:t xml:space="preserve">, S., </w:t>
      </w:r>
      <w:proofErr w:type="spellStart"/>
      <w:r w:rsidRPr="002F1747">
        <w:rPr>
          <w:color w:val="000000"/>
          <w:sz w:val="20"/>
          <w:szCs w:val="20"/>
        </w:rPr>
        <w:t>Chikh</w:t>
      </w:r>
      <w:proofErr w:type="spellEnd"/>
      <w:r w:rsidRPr="002F1747">
        <w:rPr>
          <w:color w:val="000000"/>
          <w:sz w:val="20"/>
          <w:szCs w:val="20"/>
        </w:rPr>
        <w:t xml:space="preserve">, K., </w:t>
      </w:r>
      <w:proofErr w:type="spellStart"/>
      <w:r w:rsidRPr="002F1747">
        <w:rPr>
          <w:color w:val="000000"/>
          <w:sz w:val="20"/>
          <w:szCs w:val="20"/>
        </w:rPr>
        <w:t>Kherroub</w:t>
      </w:r>
      <w:proofErr w:type="spellEnd"/>
      <w:r w:rsidRPr="002F1747">
        <w:rPr>
          <w:color w:val="000000"/>
          <w:sz w:val="20"/>
          <w:szCs w:val="20"/>
        </w:rPr>
        <w:t xml:space="preserve">, D. E., </w:t>
      </w:r>
      <w:proofErr w:type="spellStart"/>
      <w:r w:rsidRPr="002F1747">
        <w:rPr>
          <w:color w:val="000000"/>
          <w:sz w:val="20"/>
          <w:szCs w:val="20"/>
        </w:rPr>
        <w:t>Bouhadjar</w:t>
      </w:r>
      <w:proofErr w:type="spellEnd"/>
      <w:r w:rsidRPr="002F1747">
        <w:rPr>
          <w:color w:val="000000"/>
          <w:sz w:val="20"/>
          <w:szCs w:val="20"/>
        </w:rPr>
        <w:t xml:space="preserve">, L., </w:t>
      </w:r>
      <w:proofErr w:type="spellStart"/>
      <w:r w:rsidRPr="002F1747">
        <w:rPr>
          <w:color w:val="000000"/>
          <w:sz w:val="20"/>
          <w:szCs w:val="20"/>
        </w:rPr>
        <w:t>Guedal</w:t>
      </w:r>
      <w:proofErr w:type="spellEnd"/>
      <w:r w:rsidRPr="002F1747">
        <w:rPr>
          <w:color w:val="000000"/>
          <w:sz w:val="20"/>
          <w:szCs w:val="20"/>
        </w:rPr>
        <w:t xml:space="preserve">, D., </w:t>
      </w:r>
      <w:proofErr w:type="spellStart"/>
      <w:r w:rsidRPr="002F1747">
        <w:rPr>
          <w:color w:val="000000"/>
          <w:sz w:val="20"/>
          <w:szCs w:val="20"/>
        </w:rPr>
        <w:t>Messaoudi</w:t>
      </w:r>
      <w:proofErr w:type="spellEnd"/>
      <w:r w:rsidRPr="002F1747">
        <w:rPr>
          <w:color w:val="000000"/>
          <w:sz w:val="20"/>
          <w:szCs w:val="20"/>
        </w:rPr>
        <w:t xml:space="preserve">, K., </w:t>
      </w:r>
      <w:proofErr w:type="spellStart"/>
      <w:r w:rsidRPr="002F1747">
        <w:rPr>
          <w:color w:val="000000"/>
          <w:sz w:val="20"/>
          <w:szCs w:val="20"/>
        </w:rPr>
        <w:t>Mokthar</w:t>
      </w:r>
      <w:proofErr w:type="spellEnd"/>
      <w:r w:rsidRPr="002F1747">
        <w:rPr>
          <w:color w:val="000000"/>
          <w:sz w:val="20"/>
          <w:szCs w:val="20"/>
        </w:rPr>
        <w:t>, F.</w:t>
      </w:r>
      <w:r w:rsidR="00500DE2">
        <w:rPr>
          <w:color w:val="000000"/>
          <w:sz w:val="20"/>
          <w:szCs w:val="20"/>
        </w:rPr>
        <w:t xml:space="preserve"> and </w:t>
      </w:r>
      <w:proofErr w:type="spellStart"/>
      <w:r w:rsidRPr="002F1747">
        <w:rPr>
          <w:color w:val="000000"/>
          <w:sz w:val="20"/>
          <w:szCs w:val="20"/>
        </w:rPr>
        <w:t>Hamacha</w:t>
      </w:r>
      <w:proofErr w:type="spellEnd"/>
      <w:r w:rsidRPr="002F1747">
        <w:rPr>
          <w:color w:val="000000"/>
          <w:sz w:val="20"/>
          <w:szCs w:val="20"/>
        </w:rPr>
        <w:t xml:space="preserve">, R. (2018). Adsorption </w:t>
      </w:r>
      <w:proofErr w:type="spellStart"/>
      <w:r w:rsidRPr="002F1747">
        <w:rPr>
          <w:color w:val="000000"/>
          <w:sz w:val="20"/>
          <w:szCs w:val="20"/>
        </w:rPr>
        <w:t>behaviors</w:t>
      </w:r>
      <w:proofErr w:type="spellEnd"/>
      <w:r w:rsidRPr="002F1747">
        <w:rPr>
          <w:color w:val="000000"/>
          <w:sz w:val="20"/>
          <w:szCs w:val="20"/>
        </w:rPr>
        <w:t xml:space="preserve"> of cationic and anionic dyes from aqueous solution on nanocomposite </w:t>
      </w:r>
      <w:proofErr w:type="spellStart"/>
      <w:r w:rsidRPr="002F1747">
        <w:rPr>
          <w:color w:val="000000"/>
          <w:sz w:val="20"/>
          <w:szCs w:val="20"/>
        </w:rPr>
        <w:t>polypyrrole</w:t>
      </w:r>
      <w:proofErr w:type="spellEnd"/>
      <w:r w:rsidRPr="002F1747">
        <w:rPr>
          <w:color w:val="000000"/>
          <w:sz w:val="20"/>
          <w:szCs w:val="20"/>
        </w:rPr>
        <w:t>/SBA-15. </w:t>
      </w:r>
      <w:r w:rsidRPr="002F1747">
        <w:rPr>
          <w:i/>
          <w:iCs/>
          <w:color w:val="000000"/>
          <w:sz w:val="20"/>
          <w:szCs w:val="20"/>
        </w:rPr>
        <w:t>Journal of Materials Science</w:t>
      </w:r>
      <w:r w:rsidRPr="002F1747">
        <w:rPr>
          <w:color w:val="000000"/>
          <w:sz w:val="20"/>
          <w:szCs w:val="20"/>
        </w:rPr>
        <w:t>, 53(10)</w:t>
      </w:r>
      <w:r w:rsidR="00500DE2">
        <w:rPr>
          <w:color w:val="000000"/>
          <w:sz w:val="20"/>
          <w:szCs w:val="20"/>
        </w:rPr>
        <w:t>:</w:t>
      </w:r>
      <w:r w:rsidRPr="002F1747">
        <w:rPr>
          <w:color w:val="000000"/>
          <w:sz w:val="20"/>
          <w:szCs w:val="20"/>
        </w:rPr>
        <w:t xml:space="preserve"> 7372</w:t>
      </w:r>
      <w:r w:rsidR="00500DE2">
        <w:rPr>
          <w:color w:val="000000"/>
          <w:sz w:val="20"/>
          <w:szCs w:val="20"/>
        </w:rPr>
        <w:t>-</w:t>
      </w:r>
      <w:r w:rsidRPr="002F1747">
        <w:rPr>
          <w:color w:val="000000"/>
          <w:sz w:val="20"/>
          <w:szCs w:val="20"/>
        </w:rPr>
        <w:t xml:space="preserve">7386. </w:t>
      </w:r>
    </w:p>
    <w:p w14:paraId="1001F258" w14:textId="71228521" w:rsidR="00F51B51" w:rsidRPr="002F1747" w:rsidRDefault="00F51B51" w:rsidP="00500D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sz w:val="20"/>
          <w:szCs w:val="20"/>
        </w:rPr>
        <w:t xml:space="preserve">Kresge, C. T.,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Leonowicz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M. E., Roth, W. J.,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Vartuli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J. C.</w:t>
      </w:r>
      <w:r w:rsidR="00500DE2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Beck, J. S. (1992). Ordered mesoporous sieves synthesised by a liquid-crystal template mechanism.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Nature, </w:t>
      </w:r>
      <w:r w:rsidRPr="00500DE2">
        <w:rPr>
          <w:rFonts w:ascii="Times New Roman" w:hAnsi="Times New Roman" w:cs="Times New Roman"/>
          <w:sz w:val="20"/>
          <w:szCs w:val="20"/>
        </w:rPr>
        <w:t>359</w:t>
      </w:r>
      <w:r w:rsidR="00500DE2">
        <w:rPr>
          <w:rFonts w:ascii="Times New Roman" w:hAnsi="Times New Roman" w:cs="Times New Roman"/>
          <w:sz w:val="20"/>
          <w:szCs w:val="20"/>
        </w:rPr>
        <w:t xml:space="preserve">: </w:t>
      </w:r>
      <w:r w:rsidRPr="00500DE2">
        <w:rPr>
          <w:rFonts w:ascii="Times New Roman" w:hAnsi="Times New Roman" w:cs="Times New Roman"/>
          <w:sz w:val="20"/>
          <w:szCs w:val="20"/>
        </w:rPr>
        <w:t>710-712.</w:t>
      </w:r>
      <w:r w:rsidRPr="002F174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7A701F0" w14:textId="1B4551CA" w:rsidR="0012232D" w:rsidRPr="002F1747" w:rsidRDefault="0012232D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Björk, E. M. (2016). Synthesizing </w:t>
      </w:r>
      <w:r w:rsidR="00500DE2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and characterizing mesoporous silica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SBA-15: A </w:t>
      </w:r>
      <w:r w:rsidR="00500DE2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hands-on laboratory experiment for undergraduates using various instrumental techniques.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Journal of Chemical Education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94(1)</w:t>
      </w:r>
      <w:r w:rsid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91</w:t>
      </w:r>
      <w:r w:rsidR="00500DE2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94. </w:t>
      </w:r>
    </w:p>
    <w:p w14:paraId="4DC320A6" w14:textId="048E9D2B" w:rsidR="0012232D" w:rsidRPr="002F1747" w:rsidRDefault="0012232D" w:rsidP="00500DE2">
      <w:pPr>
        <w:pStyle w:val="EndNoteandMendelayBibliography"/>
        <w:numPr>
          <w:ilvl w:val="0"/>
          <w:numId w:val="1"/>
        </w:numPr>
        <w:ind w:left="567" w:hanging="567"/>
      </w:pPr>
      <w:r w:rsidRPr="002F1747">
        <w:t>Sabri, A. A., Albayati, T. M.</w:t>
      </w:r>
      <w:r w:rsidR="00500DE2">
        <w:t xml:space="preserve"> and </w:t>
      </w:r>
      <w:r w:rsidRPr="002F1747">
        <w:t>Alazawi, R. A. (2015). Synthesis of ordered mesoporous SBA-15 and its adsorption of methylene blue</w:t>
      </w:r>
      <w:r w:rsidRPr="002F1747">
        <w:rPr>
          <w:i/>
        </w:rPr>
        <w:t xml:space="preserve">. Korean Journal of Chemical Engineering, </w:t>
      </w:r>
      <w:r w:rsidRPr="002F1747">
        <w:rPr>
          <w:iCs/>
        </w:rPr>
        <w:t>32(9):</w:t>
      </w:r>
      <w:r w:rsidRPr="002F1747">
        <w:t xml:space="preserve"> 1835-1841.</w:t>
      </w:r>
    </w:p>
    <w:p w14:paraId="22408DF4" w14:textId="5C4AD76A" w:rsidR="005536FF" w:rsidRPr="002F1747" w:rsidRDefault="0012232D" w:rsidP="00500DE2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proofErr w:type="spellStart"/>
      <w:r w:rsidRPr="002F1747">
        <w:rPr>
          <w:color w:val="000000"/>
          <w:sz w:val="20"/>
          <w:szCs w:val="20"/>
        </w:rPr>
        <w:t>Alothman</w:t>
      </w:r>
      <w:proofErr w:type="spellEnd"/>
      <w:r w:rsidRPr="002F1747">
        <w:rPr>
          <w:color w:val="000000"/>
          <w:sz w:val="20"/>
          <w:szCs w:val="20"/>
        </w:rPr>
        <w:t xml:space="preserve">, Z. (2012). A </w:t>
      </w:r>
      <w:r w:rsidR="00500DE2">
        <w:rPr>
          <w:color w:val="000000"/>
          <w:sz w:val="20"/>
          <w:szCs w:val="20"/>
        </w:rPr>
        <w:t>r</w:t>
      </w:r>
      <w:r w:rsidRPr="002F1747">
        <w:rPr>
          <w:color w:val="000000"/>
          <w:sz w:val="20"/>
          <w:szCs w:val="20"/>
        </w:rPr>
        <w:t xml:space="preserve">eview: Fundamental </w:t>
      </w:r>
      <w:r w:rsidR="00500DE2" w:rsidRPr="002F1747">
        <w:rPr>
          <w:color w:val="000000"/>
          <w:sz w:val="20"/>
          <w:szCs w:val="20"/>
        </w:rPr>
        <w:t>aspects of silicate mesoporous materials. </w:t>
      </w:r>
      <w:r w:rsidRPr="002F1747">
        <w:rPr>
          <w:i/>
          <w:iCs/>
          <w:color w:val="000000"/>
          <w:sz w:val="20"/>
          <w:szCs w:val="20"/>
        </w:rPr>
        <w:t>Materials</w:t>
      </w:r>
      <w:r w:rsidRPr="002F1747">
        <w:rPr>
          <w:color w:val="000000"/>
          <w:sz w:val="20"/>
          <w:szCs w:val="20"/>
        </w:rPr>
        <w:t>, 5(12)</w:t>
      </w:r>
      <w:r w:rsidR="00500DE2">
        <w:rPr>
          <w:color w:val="000000"/>
          <w:sz w:val="20"/>
          <w:szCs w:val="20"/>
        </w:rPr>
        <w:t>:</w:t>
      </w:r>
      <w:r w:rsidRPr="002F1747">
        <w:rPr>
          <w:color w:val="000000"/>
          <w:sz w:val="20"/>
          <w:szCs w:val="20"/>
        </w:rPr>
        <w:t xml:space="preserve"> 2874</w:t>
      </w:r>
      <w:r w:rsidR="00500DE2">
        <w:rPr>
          <w:color w:val="000000"/>
          <w:sz w:val="20"/>
          <w:szCs w:val="20"/>
        </w:rPr>
        <w:t>-</w:t>
      </w:r>
      <w:r w:rsidRPr="002F1747">
        <w:rPr>
          <w:color w:val="000000"/>
          <w:sz w:val="20"/>
          <w:szCs w:val="20"/>
        </w:rPr>
        <w:t>2902.</w:t>
      </w:r>
    </w:p>
    <w:p w14:paraId="2FDA2A72" w14:textId="0948F5FC" w:rsidR="000B534F" w:rsidRPr="002F1747" w:rsidRDefault="000B534F" w:rsidP="00500D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2F1747">
        <w:rPr>
          <w:rFonts w:ascii="Times New Roman" w:hAnsi="Times New Roman" w:cs="Times New Roman"/>
          <w:sz w:val="20"/>
          <w:szCs w:val="20"/>
        </w:rPr>
        <w:t>Xiao, X., Zhang, F., Feng, Z., Deng, S.</w:t>
      </w:r>
      <w:r w:rsidR="00500DE2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Wang, Y. (2015). Adsorptive removal and kinetics of methylene blue from aqueous solution using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NiO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/MCM-41 composite. </w:t>
      </w:r>
      <w:proofErr w:type="spellStart"/>
      <w:r w:rsidRPr="002F1747">
        <w:rPr>
          <w:rFonts w:ascii="Times New Roman" w:hAnsi="Times New Roman" w:cs="Times New Roman"/>
          <w:i/>
          <w:iCs/>
          <w:sz w:val="20"/>
          <w:szCs w:val="20"/>
        </w:rPr>
        <w:t>Physica</w:t>
      </w:r>
      <w:proofErr w:type="spellEnd"/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 E: Low-dimensional Systems and Nanostructures, </w:t>
      </w:r>
      <w:r w:rsidRPr="002F1747">
        <w:rPr>
          <w:rFonts w:ascii="Times New Roman" w:hAnsi="Times New Roman" w:cs="Times New Roman"/>
          <w:sz w:val="20"/>
          <w:szCs w:val="20"/>
        </w:rPr>
        <w:t xml:space="preserve">65: 4-12. </w:t>
      </w:r>
    </w:p>
    <w:p w14:paraId="221E444F" w14:textId="36429B1B" w:rsidR="00460AFF" w:rsidRPr="002F1747" w:rsidRDefault="000B534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Diagboya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P. N. E.</w:t>
      </w:r>
      <w:r w:rsidR="00500DE2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Dikio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E. D. (2018). Silica-based mesoporous materials; emerging designer adsorbents for aqueous pollutants removal and water treatment.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Microporous and Mesoporous Materials, </w:t>
      </w:r>
      <w:r w:rsidRPr="002F1747">
        <w:rPr>
          <w:rFonts w:ascii="Times New Roman" w:hAnsi="Times New Roman" w:cs="Times New Roman"/>
          <w:sz w:val="20"/>
          <w:szCs w:val="20"/>
        </w:rPr>
        <w:t>266: 252-267.</w:t>
      </w:r>
    </w:p>
    <w:p w14:paraId="5B746D4C" w14:textId="08CB339F" w:rsidR="00460AFF" w:rsidRPr="002F1747" w:rsidRDefault="00460AFF" w:rsidP="00500DE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Kamaruzaman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S.,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Sanagi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M. M.,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Endud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S., Wan Ibrahim, W. A.</w:t>
      </w:r>
      <w:r w:rsidR="00500DE2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Yahaya, N. (2013). MCM-41 solid phase membrane tip extraction combined with liquid chromatography for the determination of non-steroidal anti-inflammatory drugs in human urine.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>Journal of Chromatography B,</w:t>
      </w:r>
      <w:r w:rsidRPr="002F1747">
        <w:rPr>
          <w:rFonts w:ascii="Times New Roman" w:hAnsi="Times New Roman" w:cs="Times New Roman"/>
          <w:sz w:val="20"/>
          <w:szCs w:val="20"/>
        </w:rPr>
        <w:t xml:space="preserve"> 940</w:t>
      </w:r>
      <w:r w:rsidR="00500DE2">
        <w:rPr>
          <w:rFonts w:ascii="Times New Roman" w:hAnsi="Times New Roman" w:cs="Times New Roman"/>
          <w:sz w:val="20"/>
          <w:szCs w:val="20"/>
        </w:rPr>
        <w:t>:</w:t>
      </w:r>
      <w:r w:rsidRPr="002F1747">
        <w:rPr>
          <w:rFonts w:ascii="Times New Roman" w:hAnsi="Times New Roman" w:cs="Times New Roman"/>
          <w:sz w:val="20"/>
          <w:szCs w:val="20"/>
        </w:rPr>
        <w:t xml:space="preserve"> 59</w:t>
      </w:r>
      <w:r w:rsidR="00500DE2">
        <w:rPr>
          <w:rFonts w:ascii="Times New Roman" w:hAnsi="Times New Roman" w:cs="Times New Roman"/>
          <w:sz w:val="20"/>
          <w:szCs w:val="20"/>
        </w:rPr>
        <w:t>-</w:t>
      </w:r>
      <w:r w:rsidRPr="002F1747">
        <w:rPr>
          <w:rFonts w:ascii="Times New Roman" w:hAnsi="Times New Roman" w:cs="Times New Roman"/>
          <w:sz w:val="20"/>
          <w:szCs w:val="20"/>
        </w:rPr>
        <w:t>65.</w:t>
      </w:r>
    </w:p>
    <w:p w14:paraId="345289C6" w14:textId="57657A6C" w:rsidR="000B534F" w:rsidRPr="002F1747" w:rsidRDefault="00460AFF" w:rsidP="00500DE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1747">
        <w:rPr>
          <w:rFonts w:ascii="Times New Roman" w:hAnsi="Times New Roman" w:cs="Times New Roman"/>
          <w:sz w:val="20"/>
          <w:szCs w:val="20"/>
        </w:rPr>
        <w:t>Ab Rahman, N. B., Rashid, H. M., Hassan, H. M.</w:t>
      </w:r>
      <w:r w:rsidR="00500DE2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Jalil, M. N. (2016). Synthesis </w:t>
      </w:r>
      <w:r w:rsidR="00500DE2" w:rsidRPr="002F1747">
        <w:rPr>
          <w:rFonts w:ascii="Times New Roman" w:hAnsi="Times New Roman" w:cs="Times New Roman"/>
          <w:sz w:val="20"/>
          <w:szCs w:val="20"/>
        </w:rPr>
        <w:t xml:space="preserve">and characterization of mesoporous silica </w:t>
      </w:r>
      <w:r w:rsidRPr="002F1747">
        <w:rPr>
          <w:rFonts w:ascii="Times New Roman" w:hAnsi="Times New Roman" w:cs="Times New Roman"/>
          <w:sz w:val="20"/>
          <w:szCs w:val="20"/>
        </w:rPr>
        <w:t xml:space="preserve">MCM-41 and SBA-15 </w:t>
      </w:r>
      <w:r w:rsidR="00500DE2" w:rsidRPr="002F1747">
        <w:rPr>
          <w:rFonts w:ascii="Times New Roman" w:hAnsi="Times New Roman" w:cs="Times New Roman"/>
          <w:sz w:val="20"/>
          <w:szCs w:val="20"/>
        </w:rPr>
        <w:t xml:space="preserve">from power plant bottom ash.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>Malaysian Journal of Analytical Sciences</w:t>
      </w:r>
      <w:r w:rsidRPr="002F1747">
        <w:rPr>
          <w:rFonts w:ascii="Times New Roman" w:hAnsi="Times New Roman" w:cs="Times New Roman"/>
          <w:sz w:val="20"/>
          <w:szCs w:val="20"/>
        </w:rPr>
        <w:t>, 20(3)</w:t>
      </w:r>
      <w:r w:rsidR="00500DE2">
        <w:rPr>
          <w:rFonts w:ascii="Times New Roman" w:hAnsi="Times New Roman" w:cs="Times New Roman"/>
          <w:sz w:val="20"/>
          <w:szCs w:val="20"/>
        </w:rPr>
        <w:t xml:space="preserve">: </w:t>
      </w:r>
      <w:r w:rsidRPr="002F1747">
        <w:rPr>
          <w:rFonts w:ascii="Times New Roman" w:hAnsi="Times New Roman" w:cs="Times New Roman"/>
          <w:sz w:val="20"/>
          <w:szCs w:val="20"/>
        </w:rPr>
        <w:t>539-545.</w:t>
      </w:r>
    </w:p>
    <w:p w14:paraId="1B01119A" w14:textId="0AC86EDF" w:rsidR="00460AFF" w:rsidRPr="002F1747" w:rsidRDefault="00460AFF" w:rsidP="00500DE2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bookmarkStart w:id="5" w:name="_Hlk535309484"/>
      <w:r w:rsidRPr="002F1747">
        <w:rPr>
          <w:color w:val="000000"/>
          <w:sz w:val="20"/>
          <w:szCs w:val="20"/>
        </w:rPr>
        <w:t>Yuan, N., Cai, H., Liu, T., Huang, Q.</w:t>
      </w:r>
      <w:r w:rsidR="00500DE2">
        <w:rPr>
          <w:color w:val="000000"/>
          <w:sz w:val="20"/>
          <w:szCs w:val="20"/>
        </w:rPr>
        <w:t xml:space="preserve"> and </w:t>
      </w:r>
      <w:r w:rsidRPr="002F1747">
        <w:rPr>
          <w:color w:val="000000"/>
          <w:sz w:val="20"/>
          <w:szCs w:val="20"/>
        </w:rPr>
        <w:t>Zhang, X. (2019). Adsorptive removal of methylene blue from aqueous solution using coal fly ash-derived mesoporous silica material. </w:t>
      </w:r>
      <w:r w:rsidRPr="002F1747">
        <w:rPr>
          <w:i/>
          <w:iCs/>
          <w:color w:val="000000"/>
          <w:sz w:val="20"/>
          <w:szCs w:val="20"/>
        </w:rPr>
        <w:t>Adsorption Science &amp; Technology</w:t>
      </w:r>
      <w:r w:rsidRPr="002F1747">
        <w:rPr>
          <w:color w:val="000000"/>
          <w:sz w:val="20"/>
          <w:szCs w:val="20"/>
        </w:rPr>
        <w:t>, 37(3-4)</w:t>
      </w:r>
      <w:r w:rsidR="008728CD">
        <w:rPr>
          <w:color w:val="000000"/>
          <w:sz w:val="20"/>
          <w:szCs w:val="20"/>
        </w:rPr>
        <w:t xml:space="preserve">: </w:t>
      </w:r>
      <w:r w:rsidRPr="002F1747">
        <w:rPr>
          <w:color w:val="000000"/>
          <w:sz w:val="20"/>
          <w:szCs w:val="20"/>
        </w:rPr>
        <w:t>333</w:t>
      </w:r>
      <w:r w:rsidR="008728CD">
        <w:rPr>
          <w:color w:val="000000"/>
          <w:sz w:val="20"/>
          <w:szCs w:val="20"/>
        </w:rPr>
        <w:t>-</w:t>
      </w:r>
      <w:r w:rsidRPr="002F1747">
        <w:rPr>
          <w:color w:val="000000"/>
          <w:sz w:val="20"/>
          <w:szCs w:val="20"/>
        </w:rPr>
        <w:t xml:space="preserve">348. </w:t>
      </w:r>
    </w:p>
    <w:bookmarkEnd w:id="5"/>
    <w:p w14:paraId="68942041" w14:textId="2FFE3C3C" w:rsidR="00460AFF" w:rsidRPr="002F1747" w:rsidRDefault="00460AF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Rizzi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V.,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Romanazzi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F.,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Gubitosa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J.,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Fini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P.,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Romita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R.,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Agostiano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A., Petrella, A.,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Cosma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P. (2019). Chitosan </w:t>
      </w:r>
      <w:r w:rsidR="008728CD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film as eco-friendly and recyclable bio-adsorbent to remove/recover diclofenac, ketoprofen, and their mixture from wastewater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Biomolecules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9(10)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571. </w:t>
      </w:r>
    </w:p>
    <w:p w14:paraId="11A9DEA6" w14:textId="4ED567D1" w:rsidR="00460AFF" w:rsidRPr="002F1747" w:rsidRDefault="00460AFF" w:rsidP="00500DE2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proofErr w:type="spellStart"/>
      <w:r w:rsidRPr="002F1747">
        <w:rPr>
          <w:color w:val="000000"/>
          <w:sz w:val="20"/>
          <w:szCs w:val="20"/>
        </w:rPr>
        <w:t>Rizzi</w:t>
      </w:r>
      <w:proofErr w:type="spellEnd"/>
      <w:r w:rsidRPr="002F1747">
        <w:rPr>
          <w:color w:val="000000"/>
          <w:sz w:val="20"/>
          <w:szCs w:val="20"/>
        </w:rPr>
        <w:t xml:space="preserve">, V., </w:t>
      </w:r>
      <w:proofErr w:type="spellStart"/>
      <w:r w:rsidRPr="002F1747">
        <w:rPr>
          <w:color w:val="000000"/>
          <w:sz w:val="20"/>
          <w:szCs w:val="20"/>
        </w:rPr>
        <w:t>Gubitosa</w:t>
      </w:r>
      <w:proofErr w:type="spellEnd"/>
      <w:r w:rsidRPr="002F1747">
        <w:rPr>
          <w:color w:val="000000"/>
          <w:sz w:val="20"/>
          <w:szCs w:val="20"/>
        </w:rPr>
        <w:t xml:space="preserve">, J., </w:t>
      </w:r>
      <w:proofErr w:type="spellStart"/>
      <w:r w:rsidRPr="002F1747">
        <w:rPr>
          <w:color w:val="000000"/>
          <w:sz w:val="20"/>
          <w:szCs w:val="20"/>
        </w:rPr>
        <w:t>Fini</w:t>
      </w:r>
      <w:proofErr w:type="spellEnd"/>
      <w:r w:rsidRPr="002F1747">
        <w:rPr>
          <w:color w:val="000000"/>
          <w:sz w:val="20"/>
          <w:szCs w:val="20"/>
        </w:rPr>
        <w:t>, P., Nuzzo, S.</w:t>
      </w:r>
      <w:r w:rsidR="008728CD">
        <w:rPr>
          <w:color w:val="000000"/>
          <w:sz w:val="20"/>
          <w:szCs w:val="20"/>
        </w:rPr>
        <w:t xml:space="preserve"> and </w:t>
      </w:r>
      <w:proofErr w:type="spellStart"/>
      <w:r w:rsidRPr="002F1747">
        <w:rPr>
          <w:color w:val="000000"/>
          <w:sz w:val="20"/>
          <w:szCs w:val="20"/>
        </w:rPr>
        <w:t>Cosma</w:t>
      </w:r>
      <w:proofErr w:type="spellEnd"/>
      <w:r w:rsidRPr="002F1747">
        <w:rPr>
          <w:color w:val="000000"/>
          <w:sz w:val="20"/>
          <w:szCs w:val="20"/>
        </w:rPr>
        <w:t>, P. (2020). Amino-grafted mesoporous MCM-41 and SBA-15 recyclable adsorbents: Desert-rose-petals-like SBA-15 type as the most efficient to remove azo textile dyes and their mixture from water. </w:t>
      </w:r>
      <w:r w:rsidRPr="002F1747">
        <w:rPr>
          <w:i/>
          <w:iCs/>
          <w:color w:val="000000"/>
          <w:sz w:val="20"/>
          <w:szCs w:val="20"/>
        </w:rPr>
        <w:t>Sustainable Materials and Technologies</w:t>
      </w:r>
      <w:r w:rsidRPr="002F1747">
        <w:rPr>
          <w:color w:val="000000"/>
          <w:sz w:val="20"/>
          <w:szCs w:val="20"/>
        </w:rPr>
        <w:t>, 26</w:t>
      </w:r>
      <w:r w:rsidR="008728CD">
        <w:rPr>
          <w:color w:val="000000"/>
          <w:sz w:val="20"/>
          <w:szCs w:val="20"/>
        </w:rPr>
        <w:t xml:space="preserve">: </w:t>
      </w:r>
      <w:r w:rsidRPr="002F1747">
        <w:rPr>
          <w:color w:val="000000"/>
          <w:sz w:val="20"/>
          <w:szCs w:val="20"/>
        </w:rPr>
        <w:t xml:space="preserve">e00231. </w:t>
      </w:r>
    </w:p>
    <w:p w14:paraId="291BC534" w14:textId="1ABB6BC0" w:rsidR="00460AFF" w:rsidRPr="002F1747" w:rsidRDefault="00460AF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sz w:val="20"/>
          <w:szCs w:val="20"/>
        </w:rPr>
        <w:lastRenderedPageBreak/>
        <w:t>Morsi, R. E.</w:t>
      </w:r>
      <w:r w:rsidR="008728CD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>Mohamed, R. S. (2018). Nanostructured mesoporous silica: influence of the preparation conditions on the physical-surface properties for efficient organic dye uptake</w:t>
      </w:r>
      <w:r w:rsidRPr="002F1747">
        <w:rPr>
          <w:rFonts w:ascii="Times New Roman" w:hAnsi="Times New Roman" w:cs="Times New Roman"/>
          <w:i/>
          <w:sz w:val="20"/>
          <w:szCs w:val="20"/>
        </w:rPr>
        <w:t>. Royal Society Open Science</w:t>
      </w:r>
      <w:r w:rsidRPr="002F1747">
        <w:rPr>
          <w:rFonts w:ascii="Times New Roman" w:hAnsi="Times New Roman" w:cs="Times New Roman"/>
          <w:sz w:val="20"/>
          <w:szCs w:val="20"/>
        </w:rPr>
        <w:t>, 5(3): 172021.</w:t>
      </w:r>
    </w:p>
    <w:p w14:paraId="3AFD7A54" w14:textId="046BECBD" w:rsidR="00460AFF" w:rsidRPr="002F1747" w:rsidRDefault="00460AF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sz w:val="20"/>
          <w:szCs w:val="20"/>
        </w:rPr>
        <w:t>Shu, Y., Shao, Y., Wei, X., Wang, X., Sun, Q., Zhang, Q.</w:t>
      </w:r>
      <w:r w:rsidR="008728CD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Li, L. (2015). Synthesis and characterization of Ni-MCM-41 for methyl blue adsorption.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Microporous and Mesoporous Materials, </w:t>
      </w:r>
      <w:r w:rsidRPr="002F1747">
        <w:rPr>
          <w:rFonts w:ascii="Times New Roman" w:hAnsi="Times New Roman" w:cs="Times New Roman"/>
          <w:sz w:val="20"/>
          <w:szCs w:val="20"/>
        </w:rPr>
        <w:t>214: 88-94.</w:t>
      </w:r>
    </w:p>
    <w:p w14:paraId="3B985336" w14:textId="4D73F5DC" w:rsidR="00460AFF" w:rsidRPr="002F1747" w:rsidRDefault="00460AF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Loganathan, S.,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Tikmani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M.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Ghoshal, A. K. (2013). A </w:t>
      </w:r>
      <w:r w:rsidR="008728CD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novel pore-expanded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MCM-41 for CO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c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apture: Synthesis </w:t>
      </w:r>
      <w:r w:rsidR="008728CD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and characterization.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Langmuir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29(10)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3491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3499. </w:t>
      </w:r>
    </w:p>
    <w:p w14:paraId="61FDC967" w14:textId="0A98F866" w:rsidR="000B534F" w:rsidRPr="002F1747" w:rsidRDefault="000B534F" w:rsidP="00500DE2">
      <w:pPr>
        <w:pStyle w:val="EndNoteandMendelayBibliography"/>
        <w:numPr>
          <w:ilvl w:val="0"/>
          <w:numId w:val="1"/>
        </w:numPr>
        <w:ind w:left="567" w:hanging="567"/>
      </w:pPr>
      <w:r w:rsidRPr="002F1747">
        <w:t>He, R., Wang, Z., Tan, L., Zhong, Y., Li, W., Xing, D., Wei, C.</w:t>
      </w:r>
      <w:r w:rsidR="008728CD">
        <w:t xml:space="preserve"> and </w:t>
      </w:r>
      <w:r w:rsidRPr="002F1747">
        <w:t>Tang, Y. (2018). Design and fabrication of highly ordered ion imprinted SBA-15 and MCM-41 mesoporous organosilicas for efficient removal of Ni</w:t>
      </w:r>
      <w:r w:rsidRPr="008728CD">
        <w:rPr>
          <w:vertAlign w:val="superscript"/>
        </w:rPr>
        <w:t>2+</w:t>
      </w:r>
      <w:r w:rsidR="008728CD">
        <w:t xml:space="preserve"> </w:t>
      </w:r>
      <w:r w:rsidRPr="002F1747">
        <w:t xml:space="preserve">from different properties of wastewaters. </w:t>
      </w:r>
      <w:r w:rsidRPr="002F1747">
        <w:rPr>
          <w:i/>
          <w:iCs/>
        </w:rPr>
        <w:t>Microporous and Mesoporous Materials</w:t>
      </w:r>
      <w:r w:rsidRPr="002F1747">
        <w:t>, 257: 212</w:t>
      </w:r>
      <w:r w:rsidR="008728CD">
        <w:t>-</w:t>
      </w:r>
      <w:r w:rsidRPr="002F1747">
        <w:t>221.</w:t>
      </w:r>
    </w:p>
    <w:p w14:paraId="3858A0FF" w14:textId="432026BE" w:rsidR="003900F5" w:rsidRPr="002F1747" w:rsidRDefault="003900F5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Ruthstein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S.,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Frydman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V.,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Kababya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S., Landau, M.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Goldfarb, D. (2003). Study </w:t>
      </w:r>
      <w:r w:rsidR="008728CD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of the formation of the mesoporous material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SBA-15 by EPR 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s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pectroscopy.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The Journal of Physical Chemistry B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</w:t>
      </w:r>
      <w:r w:rsidRP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107(8)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1739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1748.</w:t>
      </w:r>
    </w:p>
    <w:p w14:paraId="60245380" w14:textId="067E2FAD" w:rsidR="000B534F" w:rsidRPr="002F1747" w:rsidRDefault="000B534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Ghorbani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F.,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Habibollah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Y.,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Mehraban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Z.,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Çelik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M. S.,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Ghoreyshi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A. A.</w:t>
      </w:r>
      <w:r w:rsidR="008728CD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Anbia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M. (2013). Preparation and characterization of highly pure silica from sedge as agricultural waste and its utilization in the synthesis of mesoporous silica MCM-41.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Journal of the Taiwan Institute of Chemical Engineers, </w:t>
      </w:r>
      <w:r w:rsidRPr="002F1747">
        <w:rPr>
          <w:rFonts w:ascii="Times New Roman" w:hAnsi="Times New Roman" w:cs="Times New Roman"/>
          <w:sz w:val="20"/>
          <w:szCs w:val="20"/>
        </w:rPr>
        <w:t>44(5): 821- 828.</w:t>
      </w:r>
    </w:p>
    <w:p w14:paraId="672E565B" w14:textId="4221E4BF" w:rsidR="00460AFF" w:rsidRPr="002F1747" w:rsidRDefault="00460AF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6" w:name="_Hlk64273315"/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Veregue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F. R., de Lima, H. H. C., Ribeiro, S. C., Almeida, M. S., da Silva, C. T. P., Guilherme, M. R.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Rinaldi, A. W. (2020). MCM-41/chondroitin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sulfate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hybrid hydrogels with remarkable mechanical properties and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superabsorption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of methylene blue.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Carbohydrate Polymers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247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116558. </w:t>
      </w:r>
    </w:p>
    <w:p w14:paraId="6CA44298" w14:textId="7EA7AA27" w:rsidR="000B534F" w:rsidRPr="002F1747" w:rsidRDefault="000B534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Akpotu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S. O.</w:t>
      </w:r>
      <w:r w:rsidR="008728CD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Moodley, B. (2018). Application of as-synthesised MCM-41 and MCM-41 wrapped with reduced graphene oxide/graphene oxide in the remediation of acetaminophen and aspirin from aqueous system. </w:t>
      </w:r>
      <w:r w:rsidRPr="002F1747">
        <w:rPr>
          <w:rFonts w:ascii="Times New Roman" w:hAnsi="Times New Roman" w:cs="Times New Roman"/>
          <w:i/>
          <w:sz w:val="20"/>
          <w:szCs w:val="20"/>
        </w:rPr>
        <w:t>Journal of Environmental Economics and Management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2F1747">
        <w:rPr>
          <w:rFonts w:ascii="Times New Roman" w:hAnsi="Times New Roman" w:cs="Times New Roman"/>
          <w:sz w:val="20"/>
          <w:szCs w:val="20"/>
        </w:rPr>
        <w:t>209: 205-215.</w:t>
      </w:r>
      <w:bookmarkEnd w:id="6"/>
    </w:p>
    <w:p w14:paraId="749BAD0A" w14:textId="7A65670D" w:rsidR="000B534F" w:rsidRPr="002F1747" w:rsidRDefault="000B534F" w:rsidP="00500DE2">
      <w:pPr>
        <w:pStyle w:val="EndNoteandMendelayBibliography"/>
        <w:numPr>
          <w:ilvl w:val="0"/>
          <w:numId w:val="1"/>
        </w:numPr>
        <w:ind w:left="567" w:hanging="567"/>
      </w:pPr>
      <w:r w:rsidRPr="002F1747">
        <w:t xml:space="preserve">Björk, E. M. (2013). Mesoporous </w:t>
      </w:r>
      <w:r w:rsidR="008728CD" w:rsidRPr="002F1747">
        <w:t xml:space="preserve">building blocks – synthesis and characterization of mesoporous silica particles and films. </w:t>
      </w:r>
      <w:r w:rsidRPr="002F1747">
        <w:t>Doctoral dissertation,  Linköping University, Sweden.</w:t>
      </w:r>
    </w:p>
    <w:p w14:paraId="67881985" w14:textId="406F2191" w:rsidR="00460AFF" w:rsidRPr="002F1747" w:rsidRDefault="00460AF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Thommes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M., Kaneko, K.,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Neimark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A. V., Olivier, J. P., Rodriguez-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Reinoso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F.,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Rouquerol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J.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Sing, K. S. W. (2015). Physisorption of gases, with special reference to the evaluation of surface area and pore size distribution (IUPAC Technical Report).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Pure and Applied Chemistry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87(9-10)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1051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1069. </w:t>
      </w:r>
    </w:p>
    <w:p w14:paraId="59E8A268" w14:textId="065662E4" w:rsidR="00685C4B" w:rsidRPr="002F1747" w:rsidRDefault="00685C4B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Zhu, C., Xia, Y.,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Zai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Y., Dai, Y., Liu, X.,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Bian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J., Liu, Y., Liu, J.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Li, G. (2019). Adsorption and desorption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behaviors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of HPEI and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thermoresponsive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HPEI based gels on anionic and cationic dyes.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Chemical Engineering Journal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</w:t>
      </w:r>
      <w:r w:rsidRP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369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863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873.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005C146C" w14:textId="71956232" w:rsidR="00460AFF" w:rsidRPr="002F1747" w:rsidRDefault="00485956" w:rsidP="00500DE2">
      <w:pPr>
        <w:pStyle w:val="EndNoteandMendelayBibliography"/>
        <w:numPr>
          <w:ilvl w:val="0"/>
          <w:numId w:val="1"/>
        </w:numPr>
        <w:ind w:left="567" w:hanging="567"/>
        <w:rPr>
          <w:rFonts w:eastAsia="Yu Mincho"/>
        </w:rPr>
      </w:pPr>
      <w:r w:rsidRPr="002F1747">
        <w:rPr>
          <w:rFonts w:eastAsia="Yu Mincho"/>
        </w:rPr>
        <w:t>Alkan, M., Demirbas, O.</w:t>
      </w:r>
      <w:r w:rsidR="008728CD">
        <w:rPr>
          <w:rFonts w:eastAsia="Yu Mincho"/>
        </w:rPr>
        <w:t xml:space="preserve"> and </w:t>
      </w:r>
      <w:r w:rsidRPr="002F1747">
        <w:rPr>
          <w:rFonts w:eastAsia="Yu Mincho"/>
        </w:rPr>
        <w:t xml:space="preserve">Dogan, M. (2004). Removal of Acid Yellow 49 </w:t>
      </w:r>
      <w:r w:rsidR="008728CD" w:rsidRPr="002F1747">
        <w:rPr>
          <w:rFonts w:eastAsia="Yu Mincho"/>
        </w:rPr>
        <w:t xml:space="preserve">from aqueous solution by adsorption. </w:t>
      </w:r>
      <w:r w:rsidRPr="002F1747">
        <w:rPr>
          <w:rFonts w:eastAsia="Yu Mincho"/>
          <w:i/>
        </w:rPr>
        <w:t>Fresenius Environmental Bulletin</w:t>
      </w:r>
      <w:r w:rsidRPr="002F1747">
        <w:rPr>
          <w:rFonts w:eastAsia="Yu Mincho"/>
        </w:rPr>
        <w:t>, 13(11): 1121.</w:t>
      </w:r>
    </w:p>
    <w:p w14:paraId="5D857619" w14:textId="2AC44B7D" w:rsidR="00661FF1" w:rsidRPr="002F1747" w:rsidRDefault="00661FF1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Fil, B. A.,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Ozmetin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C.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Korkmaz, M. (2012). Cationic 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d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ye </w:t>
      </w:r>
      <w:r w:rsidR="008728CD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(methylene blue) removal from aqueous solution by montmorillonite.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Bulletin of the Korean Chemical Society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</w:t>
      </w:r>
      <w:r w:rsidRP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33(10)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P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3184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3190.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7FE54097" w14:textId="72D5F676" w:rsidR="00322C84" w:rsidRPr="002F1747" w:rsidRDefault="00322C84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Ansari, R.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Mosayebzadeh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Z. (2010). Removal of basic dye methylene blue from aqueous solutions using sawdust and sawdust coated with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polypyrrole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Journal of the Iranian Chemical Society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7(2)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339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350. </w:t>
      </w:r>
    </w:p>
    <w:p w14:paraId="34CA059D" w14:textId="04D13A07" w:rsidR="00322C84" w:rsidRPr="002F1747" w:rsidRDefault="00322C84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Bharathi, K. S.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Ramesh, S. T. (2013). Removal of dyes using agricultural waste as low-cost adsorbents: a review.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Applied Water Science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</w:t>
      </w:r>
      <w:r w:rsidRP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3(4)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P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773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790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</w:p>
    <w:p w14:paraId="780BED54" w14:textId="1810D8E4" w:rsidR="00053844" w:rsidRPr="002F1747" w:rsidRDefault="00661FF1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Özdemir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Y.,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Doğan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M.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Alkan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M. (2006). Adsorption of cationic dyes from aqueous solutions by sepiolite.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Microporous and Mesoporous Materials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</w:t>
      </w:r>
      <w:r w:rsidRP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96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(1-3)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419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427. </w:t>
      </w:r>
    </w:p>
    <w:p w14:paraId="6633B6AC" w14:textId="62E82B71" w:rsidR="00993C2D" w:rsidRPr="002F1747" w:rsidRDefault="00993C2D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t>Yagub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 xml:space="preserve">, M. T., Sen, T. K., </w:t>
      </w:r>
      <w:proofErr w:type="spellStart"/>
      <w:r w:rsidRPr="002F1747">
        <w:rPr>
          <w:rFonts w:ascii="Times New Roman" w:hAnsi="Times New Roman" w:cs="Times New Roman"/>
          <w:sz w:val="20"/>
          <w:szCs w:val="20"/>
        </w:rPr>
        <w:t>Afroze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S.</w:t>
      </w:r>
      <w:r w:rsidR="008728CD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Ang, H. M. (2014). Dye and its removal from aqueous solution by adsorption: </w:t>
      </w:r>
      <w:r w:rsidR="008728CD">
        <w:rPr>
          <w:rFonts w:ascii="Times New Roman" w:hAnsi="Times New Roman" w:cs="Times New Roman"/>
          <w:sz w:val="20"/>
          <w:szCs w:val="20"/>
        </w:rPr>
        <w:t>A</w:t>
      </w:r>
      <w:r w:rsidRPr="002F1747">
        <w:rPr>
          <w:rFonts w:ascii="Times New Roman" w:hAnsi="Times New Roman" w:cs="Times New Roman"/>
          <w:sz w:val="20"/>
          <w:szCs w:val="20"/>
        </w:rPr>
        <w:t xml:space="preserve"> review. </w:t>
      </w:r>
      <w:r w:rsidRPr="002F1747">
        <w:rPr>
          <w:rFonts w:ascii="Times New Roman" w:hAnsi="Times New Roman" w:cs="Times New Roman"/>
          <w:i/>
          <w:sz w:val="20"/>
          <w:szCs w:val="20"/>
        </w:rPr>
        <w:t>Advances in Colloid and Interface Science,</w:t>
      </w:r>
      <w:r w:rsidRPr="002F1747">
        <w:rPr>
          <w:rFonts w:ascii="Times New Roman" w:hAnsi="Times New Roman" w:cs="Times New Roman"/>
          <w:sz w:val="20"/>
          <w:szCs w:val="20"/>
        </w:rPr>
        <w:t xml:space="preserve"> 209: 172-184.</w:t>
      </w:r>
    </w:p>
    <w:p w14:paraId="089C4277" w14:textId="2444F3DF" w:rsidR="00993C2D" w:rsidRPr="002F1747" w:rsidRDefault="00993C2D" w:rsidP="00500DE2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r w:rsidRPr="002F1747">
        <w:rPr>
          <w:color w:val="000000"/>
          <w:sz w:val="20"/>
          <w:szCs w:val="20"/>
        </w:rPr>
        <w:t xml:space="preserve">Huang, R., Liu, Q., </w:t>
      </w:r>
      <w:proofErr w:type="spellStart"/>
      <w:r w:rsidRPr="002F1747">
        <w:rPr>
          <w:color w:val="000000"/>
          <w:sz w:val="20"/>
          <w:szCs w:val="20"/>
        </w:rPr>
        <w:t>Huo</w:t>
      </w:r>
      <w:proofErr w:type="spellEnd"/>
      <w:r w:rsidRPr="002F1747">
        <w:rPr>
          <w:color w:val="000000"/>
          <w:sz w:val="20"/>
          <w:szCs w:val="20"/>
        </w:rPr>
        <w:t>, J.</w:t>
      </w:r>
      <w:r w:rsidR="008728CD">
        <w:rPr>
          <w:color w:val="000000"/>
          <w:sz w:val="20"/>
          <w:szCs w:val="20"/>
        </w:rPr>
        <w:t xml:space="preserve"> and </w:t>
      </w:r>
      <w:r w:rsidRPr="002F1747">
        <w:rPr>
          <w:color w:val="000000"/>
          <w:sz w:val="20"/>
          <w:szCs w:val="20"/>
        </w:rPr>
        <w:t>Yang, B. (2017). Adsorption of methyl orange onto protonated cross-linked chitosan. </w:t>
      </w:r>
      <w:r w:rsidRPr="002F1747">
        <w:rPr>
          <w:i/>
          <w:iCs/>
          <w:color w:val="000000"/>
          <w:sz w:val="20"/>
          <w:szCs w:val="20"/>
        </w:rPr>
        <w:t>Arabian Journal of Chemistry</w:t>
      </w:r>
      <w:r w:rsidRPr="002F1747">
        <w:rPr>
          <w:color w:val="000000"/>
          <w:sz w:val="20"/>
          <w:szCs w:val="20"/>
        </w:rPr>
        <w:t>, 10(1)</w:t>
      </w:r>
      <w:r w:rsidR="008728CD">
        <w:rPr>
          <w:color w:val="000000"/>
          <w:sz w:val="20"/>
          <w:szCs w:val="20"/>
        </w:rPr>
        <w:t xml:space="preserve">: </w:t>
      </w:r>
      <w:r w:rsidRPr="002F1747">
        <w:rPr>
          <w:color w:val="000000"/>
          <w:sz w:val="20"/>
          <w:szCs w:val="20"/>
        </w:rPr>
        <w:t>24</w:t>
      </w:r>
      <w:r w:rsidR="008728CD">
        <w:rPr>
          <w:color w:val="000000"/>
          <w:sz w:val="20"/>
          <w:szCs w:val="20"/>
        </w:rPr>
        <w:t>-</w:t>
      </w:r>
      <w:r w:rsidRPr="002F1747">
        <w:rPr>
          <w:color w:val="000000"/>
          <w:sz w:val="20"/>
          <w:szCs w:val="20"/>
        </w:rPr>
        <w:t xml:space="preserve">32. </w:t>
      </w:r>
    </w:p>
    <w:p w14:paraId="2E783463" w14:textId="3F5FEA3A" w:rsidR="00485956" w:rsidRPr="002F1747" w:rsidRDefault="00485956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eastAsia="Yu Mincho" w:hAnsi="Times New Roman" w:cs="Times New Roman"/>
          <w:sz w:val="20"/>
          <w:szCs w:val="20"/>
        </w:rPr>
        <w:t>El-Gamal, S. M. A., Amin, M. S.</w:t>
      </w:r>
      <w:r w:rsidR="008728CD">
        <w:rPr>
          <w:rFonts w:ascii="Times New Roman" w:eastAsia="Yu Mincho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eastAsia="Yu Mincho" w:hAnsi="Times New Roman" w:cs="Times New Roman"/>
          <w:sz w:val="20"/>
          <w:szCs w:val="20"/>
        </w:rPr>
        <w:t xml:space="preserve">Ahmed, M. A. (2015). Removal of methyl orange and bromophenol blue dyes from aqueous solution using Sorel’s cement nanoparticles. </w:t>
      </w:r>
      <w:r w:rsidRPr="002F1747">
        <w:rPr>
          <w:rFonts w:ascii="Times New Roman" w:eastAsia="Yu Mincho" w:hAnsi="Times New Roman" w:cs="Times New Roman"/>
          <w:i/>
          <w:iCs/>
          <w:sz w:val="20"/>
          <w:szCs w:val="20"/>
        </w:rPr>
        <w:t xml:space="preserve">Journal of Environmental Chemical Engineering, </w:t>
      </w:r>
      <w:r w:rsidRPr="002F1747">
        <w:rPr>
          <w:rFonts w:ascii="Times New Roman" w:eastAsia="Yu Mincho" w:hAnsi="Times New Roman" w:cs="Times New Roman"/>
          <w:sz w:val="20"/>
          <w:szCs w:val="20"/>
        </w:rPr>
        <w:t>3(3): 1702-1712.</w:t>
      </w:r>
    </w:p>
    <w:p w14:paraId="031D37B2" w14:textId="17516925" w:rsidR="00485956" w:rsidRPr="002F1747" w:rsidRDefault="00485956" w:rsidP="00500DE2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r w:rsidRPr="002F1747">
        <w:rPr>
          <w:color w:val="000000"/>
          <w:sz w:val="20"/>
          <w:szCs w:val="20"/>
        </w:rPr>
        <w:t xml:space="preserve">Melo, B. C., </w:t>
      </w:r>
      <w:proofErr w:type="spellStart"/>
      <w:r w:rsidRPr="002F1747">
        <w:rPr>
          <w:color w:val="000000"/>
          <w:sz w:val="20"/>
          <w:szCs w:val="20"/>
        </w:rPr>
        <w:t>Paulino</w:t>
      </w:r>
      <w:proofErr w:type="spellEnd"/>
      <w:r w:rsidRPr="002F1747">
        <w:rPr>
          <w:color w:val="000000"/>
          <w:sz w:val="20"/>
          <w:szCs w:val="20"/>
        </w:rPr>
        <w:t>, F. A. A., Cardoso, V. A., Pereira, A. G. B., Fajardo, A. R.</w:t>
      </w:r>
      <w:r w:rsidR="008728CD">
        <w:rPr>
          <w:color w:val="000000"/>
          <w:sz w:val="20"/>
          <w:szCs w:val="20"/>
        </w:rPr>
        <w:t xml:space="preserve"> and </w:t>
      </w:r>
      <w:r w:rsidRPr="002F1747">
        <w:rPr>
          <w:color w:val="000000"/>
          <w:sz w:val="20"/>
          <w:szCs w:val="20"/>
        </w:rPr>
        <w:t xml:space="preserve">Rodrigues, F. H. A. (2018). Cellulose </w:t>
      </w:r>
      <w:proofErr w:type="spellStart"/>
      <w:r w:rsidRPr="002F1747">
        <w:rPr>
          <w:color w:val="000000"/>
          <w:sz w:val="20"/>
          <w:szCs w:val="20"/>
        </w:rPr>
        <w:t>nanowhiskers</w:t>
      </w:r>
      <w:proofErr w:type="spellEnd"/>
      <w:r w:rsidRPr="002F1747">
        <w:rPr>
          <w:color w:val="000000"/>
          <w:sz w:val="20"/>
          <w:szCs w:val="20"/>
        </w:rPr>
        <w:t xml:space="preserve"> improve the methylene blue adsorption capacity of chitosan-g-poly (acrylic acid) hydrogel. </w:t>
      </w:r>
      <w:r w:rsidRPr="002F1747">
        <w:rPr>
          <w:i/>
          <w:iCs/>
          <w:color w:val="000000"/>
          <w:sz w:val="20"/>
          <w:szCs w:val="20"/>
        </w:rPr>
        <w:t>Carbohydrate Polymers</w:t>
      </w:r>
      <w:r w:rsidRPr="002F1747">
        <w:rPr>
          <w:color w:val="000000"/>
          <w:sz w:val="20"/>
          <w:szCs w:val="20"/>
        </w:rPr>
        <w:t xml:space="preserve">, 181, 358–367. </w:t>
      </w:r>
    </w:p>
    <w:p w14:paraId="45F62BFA" w14:textId="1863D3FA" w:rsidR="00485956" w:rsidRPr="002F1747" w:rsidRDefault="00485956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7" w:name="_Hlk64274107"/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Albayati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T. M.,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Alwan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G. M.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Mahdy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O. S. (2016). High performance methyl orange capture on magnetic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nanoporous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MCM-41 prepared by incipient wetness impregnation method.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Korean Journal of Chemical Engineering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 34(1), 259–265. </w:t>
      </w:r>
    </w:p>
    <w:bookmarkEnd w:id="7"/>
    <w:p w14:paraId="69516C8C" w14:textId="28D84849" w:rsidR="00CC3A4F" w:rsidRPr="002F1747" w:rsidRDefault="00CC3A4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Brdar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M.,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Šćiban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M.,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Takači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A.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Došenović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T. (2012). Comparison of two and three parameters adsorption isotherm for </w:t>
      </w:r>
      <w:proofErr w:type="gram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Cr(</w:t>
      </w:r>
      <w:proofErr w:type="gram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VI) onto Kraft lignin.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Chemical Engineering Journal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</w:t>
      </w:r>
      <w:r w:rsidRP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183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108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111. </w:t>
      </w:r>
    </w:p>
    <w:p w14:paraId="32479C0F" w14:textId="50E35B18" w:rsidR="000B534F" w:rsidRPr="002F1747" w:rsidRDefault="000B534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747">
        <w:rPr>
          <w:rFonts w:ascii="Times New Roman" w:hAnsi="Times New Roman" w:cs="Times New Roman"/>
          <w:sz w:val="20"/>
          <w:szCs w:val="20"/>
        </w:rPr>
        <w:t>Qin, Q., Ma, J.</w:t>
      </w:r>
      <w:r w:rsidR="008728CD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Liu, K. (2009). Adsorption of anionic dyes on ammonium-functionalized MCM-41. </w:t>
      </w:r>
      <w:r w:rsidRPr="002F1747">
        <w:rPr>
          <w:rFonts w:ascii="Times New Roman" w:hAnsi="Times New Roman" w:cs="Times New Roman"/>
          <w:i/>
          <w:sz w:val="20"/>
          <w:szCs w:val="20"/>
        </w:rPr>
        <w:t xml:space="preserve">Journal </w:t>
      </w:r>
      <w:proofErr w:type="gramStart"/>
      <w:r w:rsidRPr="002F1747">
        <w:rPr>
          <w:rFonts w:ascii="Times New Roman" w:hAnsi="Times New Roman" w:cs="Times New Roman"/>
          <w:i/>
          <w:sz w:val="20"/>
          <w:szCs w:val="20"/>
        </w:rPr>
        <w:t>of  Hazardous</w:t>
      </w:r>
      <w:proofErr w:type="gramEnd"/>
      <w:r w:rsidRPr="002F1747">
        <w:rPr>
          <w:rFonts w:ascii="Times New Roman" w:hAnsi="Times New Roman" w:cs="Times New Roman"/>
          <w:i/>
          <w:sz w:val="20"/>
          <w:szCs w:val="20"/>
        </w:rPr>
        <w:t xml:space="preserve"> Materials, </w:t>
      </w:r>
      <w:r w:rsidRPr="002F1747">
        <w:rPr>
          <w:rFonts w:ascii="Times New Roman" w:hAnsi="Times New Roman" w:cs="Times New Roman"/>
          <w:iCs/>
          <w:sz w:val="20"/>
          <w:szCs w:val="20"/>
        </w:rPr>
        <w:t>162(1):</w:t>
      </w:r>
      <w:r w:rsidRPr="002F1747">
        <w:rPr>
          <w:rFonts w:ascii="Times New Roman" w:hAnsi="Times New Roman" w:cs="Times New Roman"/>
          <w:sz w:val="20"/>
          <w:szCs w:val="20"/>
        </w:rPr>
        <w:t xml:space="preserve"> 133-139.</w:t>
      </w:r>
    </w:p>
    <w:p w14:paraId="003AA73F" w14:textId="34DF2A03" w:rsidR="000B534F" w:rsidRPr="002F1747" w:rsidRDefault="000B534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F1747">
        <w:rPr>
          <w:rFonts w:ascii="Times New Roman" w:hAnsi="Times New Roman" w:cs="Times New Roman"/>
          <w:sz w:val="20"/>
          <w:szCs w:val="20"/>
        </w:rPr>
        <w:lastRenderedPageBreak/>
        <w:t>Juang</w:t>
      </w:r>
      <w:proofErr w:type="spellEnd"/>
      <w:r w:rsidRPr="002F1747">
        <w:rPr>
          <w:rFonts w:ascii="Times New Roman" w:hAnsi="Times New Roman" w:cs="Times New Roman"/>
          <w:sz w:val="20"/>
          <w:szCs w:val="20"/>
        </w:rPr>
        <w:t>, L. C., Wang, C. C.</w:t>
      </w:r>
      <w:r w:rsidR="008728CD">
        <w:rPr>
          <w:rFonts w:ascii="Times New Roman" w:hAnsi="Times New Roman" w:cs="Times New Roman"/>
          <w:sz w:val="20"/>
          <w:szCs w:val="20"/>
        </w:rPr>
        <w:t xml:space="preserve"> and </w:t>
      </w:r>
      <w:r w:rsidRPr="002F1747">
        <w:rPr>
          <w:rFonts w:ascii="Times New Roman" w:hAnsi="Times New Roman" w:cs="Times New Roman"/>
          <w:sz w:val="20"/>
          <w:szCs w:val="20"/>
        </w:rPr>
        <w:t xml:space="preserve">Lee, C. K. (2006). Adsorption of basic dyes onto MCM41. </w:t>
      </w:r>
      <w:r w:rsidRPr="002F1747">
        <w:rPr>
          <w:rFonts w:ascii="Times New Roman" w:hAnsi="Times New Roman" w:cs="Times New Roman"/>
          <w:i/>
          <w:iCs/>
          <w:sz w:val="20"/>
          <w:szCs w:val="20"/>
        </w:rPr>
        <w:t xml:space="preserve">Chemosphere, </w:t>
      </w:r>
      <w:r w:rsidRPr="002F1747">
        <w:rPr>
          <w:rFonts w:ascii="Times New Roman" w:hAnsi="Times New Roman" w:cs="Times New Roman"/>
          <w:sz w:val="20"/>
          <w:szCs w:val="20"/>
        </w:rPr>
        <w:t>64(11): 1920-1928.</w:t>
      </w:r>
    </w:p>
    <w:p w14:paraId="652ECD6A" w14:textId="36B43719" w:rsidR="000B534F" w:rsidRPr="002F1747" w:rsidRDefault="000B534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Mirzaie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M., Rashidi, A., Tayebi, H.-A.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Yazdanshenas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M. E. (2017). Removal </w:t>
      </w:r>
      <w:r w:rsidR="008728CD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of anionic dye from aqueous media by adsorption onto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SBA-15/</w:t>
      </w:r>
      <w:proofErr w:type="spellStart"/>
      <w:r w:rsidR="008728CD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polyamidoamine</w:t>
      </w:r>
      <w:proofErr w:type="spellEnd"/>
      <w:r w:rsidR="008728CD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dendrimer hybrid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Adsorption </w:t>
      </w:r>
      <w:r w:rsidR="008728CD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equilibrium and kinetics.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Journal of Chemical &amp; Engineering Data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62(4): 1365</w:t>
      </w:r>
      <w:r w:rsidR="008728CD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1376.</w:t>
      </w:r>
    </w:p>
    <w:p w14:paraId="4F8B37D2" w14:textId="2BDE2941" w:rsidR="000B534F" w:rsidRPr="002F1747" w:rsidRDefault="000B534F" w:rsidP="00500DE2">
      <w:pPr>
        <w:pStyle w:val="EndNoteandMendelayBibliography"/>
        <w:numPr>
          <w:ilvl w:val="0"/>
          <w:numId w:val="1"/>
        </w:numPr>
        <w:ind w:left="567" w:hanging="567"/>
      </w:pPr>
      <w:r w:rsidRPr="002F1747">
        <w:t>Bardajee, G. R., Hooshyar, Z.</w:t>
      </w:r>
      <w:r w:rsidR="008728CD">
        <w:t xml:space="preserve"> and </w:t>
      </w:r>
      <w:r w:rsidRPr="002F1747">
        <w:t xml:space="preserve">Shahidi, F. E. (2015). Synthesis and characterization of a novel Schiff-base/SBA-15 nanoadsorbent for removal of methylene blue from aqueous solutions. </w:t>
      </w:r>
      <w:r w:rsidRPr="002F1747">
        <w:rPr>
          <w:i/>
          <w:iCs/>
        </w:rPr>
        <w:t>International Journal of Environmental Science and Technology</w:t>
      </w:r>
      <w:r w:rsidRPr="002F1747">
        <w:t>, 12(5): 1737</w:t>
      </w:r>
      <w:r w:rsidR="008728CD">
        <w:t>-</w:t>
      </w:r>
      <w:r w:rsidRPr="002F1747">
        <w:t xml:space="preserve">1748. </w:t>
      </w:r>
    </w:p>
    <w:p w14:paraId="2AE95320" w14:textId="0E6854DA" w:rsidR="000B534F" w:rsidRPr="002F1747" w:rsidRDefault="000B534F" w:rsidP="00500DE2">
      <w:pPr>
        <w:pStyle w:val="EndNoteandMendelayBibliography"/>
        <w:numPr>
          <w:ilvl w:val="0"/>
          <w:numId w:val="1"/>
        </w:numPr>
        <w:ind w:left="567" w:hanging="567"/>
        <w:rPr>
          <w:lang w:val="en-US"/>
        </w:rPr>
      </w:pPr>
      <w:r w:rsidRPr="002F1747">
        <w:t xml:space="preserve">Jalil, M. N. (2011). The preparation and characterisation of mesoporous films for electrochemical applications. Doctoral dissertation, University of Manchester, United Kingdom. </w:t>
      </w:r>
    </w:p>
    <w:p w14:paraId="1BB607C0" w14:textId="037A6C26" w:rsidR="00485956" w:rsidRPr="002F1747" w:rsidRDefault="00485956" w:rsidP="00500DE2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proofErr w:type="spellStart"/>
      <w:r w:rsidRPr="002F1747">
        <w:rPr>
          <w:color w:val="000000"/>
          <w:sz w:val="20"/>
          <w:szCs w:val="20"/>
        </w:rPr>
        <w:t>Yusmaniar</w:t>
      </w:r>
      <w:proofErr w:type="spellEnd"/>
      <w:r w:rsidRPr="002F1747">
        <w:rPr>
          <w:color w:val="000000"/>
          <w:sz w:val="20"/>
          <w:szCs w:val="20"/>
        </w:rPr>
        <w:t xml:space="preserve">, Y., </w:t>
      </w:r>
      <w:proofErr w:type="spellStart"/>
      <w:r w:rsidRPr="002F1747">
        <w:rPr>
          <w:color w:val="000000"/>
          <w:sz w:val="20"/>
          <w:szCs w:val="20"/>
        </w:rPr>
        <w:t>Erdawati</w:t>
      </w:r>
      <w:proofErr w:type="spellEnd"/>
      <w:r w:rsidRPr="002F1747">
        <w:rPr>
          <w:color w:val="000000"/>
          <w:sz w:val="20"/>
          <w:szCs w:val="20"/>
        </w:rPr>
        <w:t xml:space="preserve">, E., </w:t>
      </w:r>
      <w:proofErr w:type="spellStart"/>
      <w:r w:rsidRPr="002F1747">
        <w:rPr>
          <w:color w:val="000000"/>
          <w:sz w:val="20"/>
          <w:szCs w:val="20"/>
        </w:rPr>
        <w:t>Ghifari</w:t>
      </w:r>
      <w:proofErr w:type="spellEnd"/>
      <w:r w:rsidRPr="002F1747">
        <w:rPr>
          <w:color w:val="000000"/>
          <w:sz w:val="20"/>
          <w:szCs w:val="20"/>
        </w:rPr>
        <w:t>, Y. F.</w:t>
      </w:r>
      <w:r w:rsidR="008728CD">
        <w:rPr>
          <w:color w:val="000000"/>
          <w:sz w:val="20"/>
          <w:szCs w:val="20"/>
        </w:rPr>
        <w:t xml:space="preserve"> and </w:t>
      </w:r>
      <w:proofErr w:type="spellStart"/>
      <w:r w:rsidRPr="002F1747">
        <w:rPr>
          <w:color w:val="000000"/>
          <w:sz w:val="20"/>
          <w:szCs w:val="20"/>
        </w:rPr>
        <w:t>Ubit</w:t>
      </w:r>
      <w:proofErr w:type="spellEnd"/>
      <w:r w:rsidRPr="002F1747">
        <w:rPr>
          <w:color w:val="000000"/>
          <w:sz w:val="20"/>
          <w:szCs w:val="20"/>
        </w:rPr>
        <w:t xml:space="preserve">, D. P. (2020). Synthesis of mesopore silica composite from rice husk with activated carbon from coconut shell as absorbent methyl orange </w:t>
      </w:r>
      <w:proofErr w:type="spellStart"/>
      <w:r w:rsidRPr="002F1747">
        <w:rPr>
          <w:color w:val="000000"/>
          <w:sz w:val="20"/>
          <w:szCs w:val="20"/>
        </w:rPr>
        <w:t>color</w:t>
      </w:r>
      <w:proofErr w:type="spellEnd"/>
      <w:r w:rsidRPr="002F1747">
        <w:rPr>
          <w:color w:val="000000"/>
          <w:sz w:val="20"/>
          <w:szCs w:val="20"/>
        </w:rPr>
        <w:t xml:space="preserve"> adsorbent. </w:t>
      </w:r>
      <w:r w:rsidRPr="002F1747">
        <w:rPr>
          <w:i/>
          <w:iCs/>
          <w:color w:val="000000"/>
          <w:sz w:val="20"/>
          <w:szCs w:val="20"/>
        </w:rPr>
        <w:t>IOP Conference Series: Materials Science and Engineering</w:t>
      </w:r>
      <w:r w:rsidRPr="002F1747">
        <w:rPr>
          <w:color w:val="000000"/>
          <w:sz w:val="20"/>
          <w:szCs w:val="20"/>
        </w:rPr>
        <w:t>, 830</w:t>
      </w:r>
      <w:r w:rsidR="008728CD">
        <w:rPr>
          <w:color w:val="000000"/>
          <w:sz w:val="20"/>
          <w:szCs w:val="20"/>
        </w:rPr>
        <w:t xml:space="preserve">: </w:t>
      </w:r>
      <w:r w:rsidRPr="002F1747">
        <w:rPr>
          <w:color w:val="000000"/>
          <w:sz w:val="20"/>
          <w:szCs w:val="20"/>
        </w:rPr>
        <w:t xml:space="preserve">032078. </w:t>
      </w:r>
    </w:p>
    <w:p w14:paraId="7C2DA5A2" w14:textId="2C7EC735" w:rsidR="00485956" w:rsidRPr="002F1747" w:rsidRDefault="00485956" w:rsidP="00500DE2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r w:rsidRPr="002F1747">
        <w:rPr>
          <w:color w:val="000000"/>
          <w:sz w:val="20"/>
          <w:szCs w:val="20"/>
        </w:rPr>
        <w:t xml:space="preserve">Ge, S., </w:t>
      </w:r>
      <w:proofErr w:type="spellStart"/>
      <w:r w:rsidRPr="002F1747">
        <w:rPr>
          <w:color w:val="000000"/>
          <w:sz w:val="20"/>
          <w:szCs w:val="20"/>
        </w:rPr>
        <w:t>Geng</w:t>
      </w:r>
      <w:proofErr w:type="spellEnd"/>
      <w:r w:rsidRPr="002F1747">
        <w:rPr>
          <w:color w:val="000000"/>
          <w:sz w:val="20"/>
          <w:szCs w:val="20"/>
        </w:rPr>
        <w:t>, W., He, X., Zhao, J., Zhou, B., Duan, L., Wu, Y.</w:t>
      </w:r>
      <w:r w:rsidR="00F43D3C">
        <w:rPr>
          <w:color w:val="000000"/>
          <w:sz w:val="20"/>
          <w:szCs w:val="20"/>
        </w:rPr>
        <w:t xml:space="preserve"> and </w:t>
      </w:r>
      <w:r w:rsidRPr="002F1747">
        <w:rPr>
          <w:color w:val="000000"/>
          <w:sz w:val="20"/>
          <w:szCs w:val="20"/>
        </w:rPr>
        <w:t>Zhang, Q. (2018). Effect of framework structure, pore size and surface modification on the adsorption performance of methylene blue and Cu</w:t>
      </w:r>
      <w:r w:rsidRPr="002F1747">
        <w:rPr>
          <w:color w:val="000000"/>
          <w:sz w:val="20"/>
          <w:szCs w:val="20"/>
          <w:vertAlign w:val="superscript"/>
        </w:rPr>
        <w:t>2+</w:t>
      </w:r>
      <w:r w:rsidRPr="002F1747">
        <w:rPr>
          <w:color w:val="000000"/>
          <w:sz w:val="20"/>
          <w:szCs w:val="20"/>
        </w:rPr>
        <w:t xml:space="preserve"> in mesoporous silica. </w:t>
      </w:r>
      <w:r w:rsidRPr="002F1747">
        <w:rPr>
          <w:i/>
          <w:iCs/>
          <w:color w:val="000000"/>
          <w:sz w:val="20"/>
          <w:szCs w:val="20"/>
        </w:rPr>
        <w:t>Colloids and Surfaces A: Physicochemical and Engineering Aspects</w:t>
      </w:r>
      <w:r w:rsidRPr="002F1747">
        <w:rPr>
          <w:color w:val="000000"/>
          <w:sz w:val="20"/>
          <w:szCs w:val="20"/>
        </w:rPr>
        <w:t>, 539</w:t>
      </w:r>
      <w:r w:rsidR="00F43D3C">
        <w:rPr>
          <w:color w:val="000000"/>
          <w:sz w:val="20"/>
          <w:szCs w:val="20"/>
        </w:rPr>
        <w:t>:</w:t>
      </w:r>
      <w:r w:rsidRPr="002F1747">
        <w:rPr>
          <w:color w:val="000000"/>
          <w:sz w:val="20"/>
          <w:szCs w:val="20"/>
        </w:rPr>
        <w:t xml:space="preserve"> 154</w:t>
      </w:r>
      <w:r w:rsidR="00F43D3C">
        <w:rPr>
          <w:color w:val="000000"/>
          <w:sz w:val="20"/>
          <w:szCs w:val="20"/>
        </w:rPr>
        <w:t>-</w:t>
      </w:r>
      <w:r w:rsidRPr="002F1747">
        <w:rPr>
          <w:color w:val="000000"/>
          <w:sz w:val="20"/>
          <w:szCs w:val="20"/>
        </w:rPr>
        <w:t xml:space="preserve">162. </w:t>
      </w:r>
    </w:p>
    <w:p w14:paraId="6C72FED7" w14:textId="03B82B46" w:rsidR="00485956" w:rsidRPr="002F1747" w:rsidRDefault="00485956" w:rsidP="00500DE2">
      <w:pPr>
        <w:pStyle w:val="NormalWeb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0"/>
          <w:szCs w:val="20"/>
        </w:rPr>
      </w:pPr>
      <w:proofErr w:type="spellStart"/>
      <w:r w:rsidRPr="002F1747">
        <w:rPr>
          <w:color w:val="000000"/>
          <w:sz w:val="20"/>
          <w:szCs w:val="20"/>
        </w:rPr>
        <w:t>Nazar</w:t>
      </w:r>
      <w:proofErr w:type="spellEnd"/>
      <w:r w:rsidRPr="002F1747">
        <w:rPr>
          <w:color w:val="000000"/>
          <w:sz w:val="20"/>
          <w:szCs w:val="20"/>
        </w:rPr>
        <w:t xml:space="preserve"> de Souza, A. P., </w:t>
      </w:r>
      <w:proofErr w:type="spellStart"/>
      <w:r w:rsidRPr="002F1747">
        <w:rPr>
          <w:color w:val="000000"/>
          <w:sz w:val="20"/>
          <w:szCs w:val="20"/>
        </w:rPr>
        <w:t>Licea</w:t>
      </w:r>
      <w:proofErr w:type="spellEnd"/>
      <w:r w:rsidRPr="002F1747">
        <w:rPr>
          <w:color w:val="000000"/>
          <w:sz w:val="20"/>
          <w:szCs w:val="20"/>
        </w:rPr>
        <w:t xml:space="preserve">, Y. E., </w:t>
      </w:r>
      <w:proofErr w:type="spellStart"/>
      <w:r w:rsidRPr="002F1747">
        <w:rPr>
          <w:color w:val="000000"/>
          <w:sz w:val="20"/>
          <w:szCs w:val="20"/>
        </w:rPr>
        <w:t>Colaço</w:t>
      </w:r>
      <w:proofErr w:type="spellEnd"/>
      <w:r w:rsidRPr="002F1747">
        <w:rPr>
          <w:color w:val="000000"/>
          <w:sz w:val="20"/>
          <w:szCs w:val="20"/>
        </w:rPr>
        <w:t xml:space="preserve">, M. V., </w:t>
      </w:r>
      <w:proofErr w:type="spellStart"/>
      <w:r w:rsidRPr="002F1747">
        <w:rPr>
          <w:color w:val="000000"/>
          <w:sz w:val="20"/>
          <w:szCs w:val="20"/>
        </w:rPr>
        <w:t>Senra</w:t>
      </w:r>
      <w:proofErr w:type="spellEnd"/>
      <w:r w:rsidRPr="002F1747">
        <w:rPr>
          <w:color w:val="000000"/>
          <w:sz w:val="20"/>
          <w:szCs w:val="20"/>
        </w:rPr>
        <w:t>, J. D.</w:t>
      </w:r>
      <w:r w:rsidR="00F43D3C">
        <w:rPr>
          <w:color w:val="000000"/>
          <w:sz w:val="20"/>
          <w:szCs w:val="20"/>
        </w:rPr>
        <w:t xml:space="preserve"> and </w:t>
      </w:r>
      <w:r w:rsidRPr="002F1747">
        <w:rPr>
          <w:color w:val="000000"/>
          <w:sz w:val="20"/>
          <w:szCs w:val="20"/>
        </w:rPr>
        <w:t>Carvalho, N. M. F. (2021). Green iron oxides/amino-functionalized MCM-41 composites as adsorbent for anionic azo dye: Kinetic and isotherm studies. </w:t>
      </w:r>
      <w:r w:rsidRPr="002F1747">
        <w:rPr>
          <w:i/>
          <w:iCs/>
          <w:color w:val="000000"/>
          <w:sz w:val="20"/>
          <w:szCs w:val="20"/>
        </w:rPr>
        <w:t>Journal of Environmental Chemical Engineering</w:t>
      </w:r>
      <w:r w:rsidRPr="002F1747">
        <w:rPr>
          <w:color w:val="000000"/>
          <w:sz w:val="20"/>
          <w:szCs w:val="20"/>
        </w:rPr>
        <w:t>, 9(2)</w:t>
      </w:r>
      <w:r w:rsidR="00F43D3C">
        <w:rPr>
          <w:color w:val="000000"/>
          <w:sz w:val="20"/>
          <w:szCs w:val="20"/>
        </w:rPr>
        <w:t>:</w:t>
      </w:r>
      <w:r w:rsidRPr="002F1747">
        <w:rPr>
          <w:color w:val="000000"/>
          <w:sz w:val="20"/>
          <w:szCs w:val="20"/>
        </w:rPr>
        <w:t xml:space="preserve"> 105062. </w:t>
      </w:r>
    </w:p>
    <w:p w14:paraId="27A82516" w14:textId="0F1AFE97" w:rsidR="00AA73CF" w:rsidRPr="002F1747" w:rsidRDefault="00AA73CF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Ngulube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T., Gumbo, J. R., Masindi, V.</w:t>
      </w:r>
      <w:r w:rsidR="00F43D3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Maity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A. (2018). Calcined magnesite as an adsorbent for cationic and anionic dyes: characterization, adsorption parameters, isotherms and kinetics study. </w:t>
      </w:r>
      <w:proofErr w:type="spellStart"/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Heliyon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4(10)</w:t>
      </w:r>
      <w:r w:rsidR="00F43D3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e00838.</w:t>
      </w:r>
    </w:p>
    <w:p w14:paraId="5561B2AB" w14:textId="4C7C5936" w:rsidR="00485956" w:rsidRPr="002F1747" w:rsidRDefault="00485956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Sun, C</w:t>
      </w:r>
      <w:r w:rsidR="003C3FE3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Y., Wang, X</w:t>
      </w:r>
      <w:r w:rsidR="003C3FE3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L., Qin, C.,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Jin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J</w:t>
      </w:r>
      <w:r w:rsidR="003C3FE3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L.,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Su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 Z</w:t>
      </w:r>
      <w:r w:rsidR="003C3FE3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M., Huang, P.</w:t>
      </w:r>
      <w:r w:rsidR="00F43D3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Shao, K</w:t>
      </w:r>
      <w:r w:rsidR="003C3FE3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Z. (2013).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Solvatochromic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F43D3C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behavior</w:t>
      </w:r>
      <w:proofErr w:type="spellEnd"/>
      <w:r w:rsidR="00F43D3C"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of chiral mesoporous metal-organic frameworks and their applications for sensing small molecules and separating cationic dyes.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Chemistry - </w:t>
      </w:r>
      <w:r w:rsidR="00F43D3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European Journal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19(11)</w:t>
      </w:r>
      <w:r w:rsidR="00F43D3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3639</w:t>
      </w:r>
      <w:r w:rsidR="00F43D3C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3645. </w:t>
      </w:r>
    </w:p>
    <w:p w14:paraId="62DFE18E" w14:textId="53D54D31" w:rsidR="00485956" w:rsidRPr="002F1747" w:rsidRDefault="00485956" w:rsidP="00500DE2">
      <w:pPr>
        <w:pStyle w:val="ListParagraph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de Oliveira Brito, S. M., Andrade, H. M. C., Soares, L. F.</w:t>
      </w:r>
      <w:r w:rsidR="00F43D3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 Azevedo, R. P. (2010). Brazil nut shells as a new </w:t>
      </w:r>
      <w:proofErr w:type="spellStart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biosorbent</w:t>
      </w:r>
      <w:proofErr w:type="spellEnd"/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to remove methylene blue and indigo carmine from aqueous solutions. </w:t>
      </w:r>
      <w:r w:rsidRPr="002F174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Journal of Hazardous Materials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>, 174(1-3)</w:t>
      </w:r>
      <w:r w:rsidR="00F43D3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84</w:t>
      </w:r>
      <w:r w:rsidR="00F43D3C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F17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92. </w:t>
      </w:r>
    </w:p>
    <w:p w14:paraId="538BE00C" w14:textId="77777777" w:rsidR="00485956" w:rsidRPr="00675B49" w:rsidRDefault="00485956" w:rsidP="00500DE2">
      <w:pPr>
        <w:pStyle w:val="EndNoteandMendelayBibliography"/>
        <w:ind w:left="567" w:hanging="567"/>
        <w:rPr>
          <w:lang w:val="en-US"/>
        </w:rPr>
      </w:pPr>
    </w:p>
    <w:p w14:paraId="6FE5C72C" w14:textId="77777777" w:rsidR="000B534F" w:rsidRPr="00675B49" w:rsidRDefault="000B534F" w:rsidP="00500DE2">
      <w:pPr>
        <w:ind w:left="567" w:hanging="567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sectPr w:rsidR="000B534F" w:rsidRPr="00675B4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61F202" w14:textId="77777777" w:rsidR="00500DE2" w:rsidRDefault="00500DE2" w:rsidP="00D6712C">
      <w:pPr>
        <w:spacing w:after="0" w:line="240" w:lineRule="auto"/>
      </w:pPr>
      <w:r>
        <w:separator/>
      </w:r>
    </w:p>
  </w:endnote>
  <w:endnote w:type="continuationSeparator" w:id="0">
    <w:p w14:paraId="4BC5EE65" w14:textId="77777777" w:rsidR="00500DE2" w:rsidRDefault="00500DE2" w:rsidP="00D67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CEF217" w14:textId="77777777" w:rsidR="00500DE2" w:rsidRDefault="00500DE2" w:rsidP="00D6712C">
      <w:pPr>
        <w:spacing w:after="0" w:line="240" w:lineRule="auto"/>
      </w:pPr>
      <w:r>
        <w:separator/>
      </w:r>
    </w:p>
  </w:footnote>
  <w:footnote w:type="continuationSeparator" w:id="0">
    <w:p w14:paraId="624BF1EB" w14:textId="77777777" w:rsidR="00500DE2" w:rsidRDefault="00500DE2" w:rsidP="00D67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668D6"/>
    <w:multiLevelType w:val="hybridMultilevel"/>
    <w:tmpl w:val="95AEE0E4"/>
    <w:lvl w:ilvl="0" w:tplc="4DA67264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EC1"/>
    <w:rsid w:val="00000C69"/>
    <w:rsid w:val="00001893"/>
    <w:rsid w:val="00002D20"/>
    <w:rsid w:val="00004513"/>
    <w:rsid w:val="0000710D"/>
    <w:rsid w:val="000076AB"/>
    <w:rsid w:val="00011DAA"/>
    <w:rsid w:val="00015439"/>
    <w:rsid w:val="000221D0"/>
    <w:rsid w:val="00026386"/>
    <w:rsid w:val="00026967"/>
    <w:rsid w:val="00030BC2"/>
    <w:rsid w:val="00053844"/>
    <w:rsid w:val="00054515"/>
    <w:rsid w:val="00060517"/>
    <w:rsid w:val="0006488C"/>
    <w:rsid w:val="00065BA6"/>
    <w:rsid w:val="00074655"/>
    <w:rsid w:val="000856F8"/>
    <w:rsid w:val="000950A5"/>
    <w:rsid w:val="000A20E9"/>
    <w:rsid w:val="000A24B5"/>
    <w:rsid w:val="000A3962"/>
    <w:rsid w:val="000A4739"/>
    <w:rsid w:val="000B49DB"/>
    <w:rsid w:val="000B534F"/>
    <w:rsid w:val="000B7770"/>
    <w:rsid w:val="000C0AE5"/>
    <w:rsid w:val="000C55E2"/>
    <w:rsid w:val="000C6D17"/>
    <w:rsid w:val="000C77C4"/>
    <w:rsid w:val="000D17AD"/>
    <w:rsid w:val="000E550A"/>
    <w:rsid w:val="000E6D3B"/>
    <w:rsid w:val="000F7244"/>
    <w:rsid w:val="001019A0"/>
    <w:rsid w:val="00110999"/>
    <w:rsid w:val="00111576"/>
    <w:rsid w:val="001207BD"/>
    <w:rsid w:val="0012232D"/>
    <w:rsid w:val="001226D0"/>
    <w:rsid w:val="00122D4E"/>
    <w:rsid w:val="001303BA"/>
    <w:rsid w:val="001530F9"/>
    <w:rsid w:val="00153545"/>
    <w:rsid w:val="0015513C"/>
    <w:rsid w:val="001561F1"/>
    <w:rsid w:val="00172B62"/>
    <w:rsid w:val="0018473D"/>
    <w:rsid w:val="001A2E1C"/>
    <w:rsid w:val="001D1BF0"/>
    <w:rsid w:val="001D6E09"/>
    <w:rsid w:val="001D7002"/>
    <w:rsid w:val="001E4FAA"/>
    <w:rsid w:val="001E7320"/>
    <w:rsid w:val="002059DB"/>
    <w:rsid w:val="00206824"/>
    <w:rsid w:val="00212250"/>
    <w:rsid w:val="0021682E"/>
    <w:rsid w:val="002176E6"/>
    <w:rsid w:val="00222D9B"/>
    <w:rsid w:val="00230E94"/>
    <w:rsid w:val="0023314F"/>
    <w:rsid w:val="00234B7A"/>
    <w:rsid w:val="00234DB4"/>
    <w:rsid w:val="0023791A"/>
    <w:rsid w:val="0025315C"/>
    <w:rsid w:val="002625C9"/>
    <w:rsid w:val="002634FE"/>
    <w:rsid w:val="00274F42"/>
    <w:rsid w:val="0029449F"/>
    <w:rsid w:val="00294DAD"/>
    <w:rsid w:val="00295376"/>
    <w:rsid w:val="00296E46"/>
    <w:rsid w:val="002A03A6"/>
    <w:rsid w:val="002B2A05"/>
    <w:rsid w:val="002B65B0"/>
    <w:rsid w:val="002C1570"/>
    <w:rsid w:val="002D4833"/>
    <w:rsid w:val="002D6344"/>
    <w:rsid w:val="002D7126"/>
    <w:rsid w:val="002E1A2E"/>
    <w:rsid w:val="002F04E4"/>
    <w:rsid w:val="002F09B5"/>
    <w:rsid w:val="002F1747"/>
    <w:rsid w:val="002F4765"/>
    <w:rsid w:val="002F5B50"/>
    <w:rsid w:val="003145CD"/>
    <w:rsid w:val="0031627D"/>
    <w:rsid w:val="00321568"/>
    <w:rsid w:val="00321E36"/>
    <w:rsid w:val="00322C84"/>
    <w:rsid w:val="00337272"/>
    <w:rsid w:val="0034778B"/>
    <w:rsid w:val="00351E3C"/>
    <w:rsid w:val="00362CC5"/>
    <w:rsid w:val="00365ADA"/>
    <w:rsid w:val="00366F08"/>
    <w:rsid w:val="0037365C"/>
    <w:rsid w:val="00380D2F"/>
    <w:rsid w:val="00384438"/>
    <w:rsid w:val="00384BE8"/>
    <w:rsid w:val="00384E72"/>
    <w:rsid w:val="003900F5"/>
    <w:rsid w:val="00392CB5"/>
    <w:rsid w:val="003A0D4A"/>
    <w:rsid w:val="003A330C"/>
    <w:rsid w:val="003C3FE3"/>
    <w:rsid w:val="003D325E"/>
    <w:rsid w:val="003E7B39"/>
    <w:rsid w:val="003F4A05"/>
    <w:rsid w:val="00416597"/>
    <w:rsid w:val="00417963"/>
    <w:rsid w:val="004343A9"/>
    <w:rsid w:val="004453CA"/>
    <w:rsid w:val="004514C4"/>
    <w:rsid w:val="00452CC7"/>
    <w:rsid w:val="00453555"/>
    <w:rsid w:val="00453706"/>
    <w:rsid w:val="00460AFF"/>
    <w:rsid w:val="00462149"/>
    <w:rsid w:val="004705F2"/>
    <w:rsid w:val="00475484"/>
    <w:rsid w:val="00475D85"/>
    <w:rsid w:val="0047725C"/>
    <w:rsid w:val="00485956"/>
    <w:rsid w:val="00492D16"/>
    <w:rsid w:val="004A191C"/>
    <w:rsid w:val="004A3468"/>
    <w:rsid w:val="004A3798"/>
    <w:rsid w:val="004A56AA"/>
    <w:rsid w:val="004B5485"/>
    <w:rsid w:val="004B5C64"/>
    <w:rsid w:val="004C5C2C"/>
    <w:rsid w:val="004D0D43"/>
    <w:rsid w:val="004E1A79"/>
    <w:rsid w:val="004E5650"/>
    <w:rsid w:val="004F2DA0"/>
    <w:rsid w:val="004F3504"/>
    <w:rsid w:val="004F7515"/>
    <w:rsid w:val="00500357"/>
    <w:rsid w:val="00500DE2"/>
    <w:rsid w:val="00507E49"/>
    <w:rsid w:val="00511793"/>
    <w:rsid w:val="005172C3"/>
    <w:rsid w:val="00524C67"/>
    <w:rsid w:val="0053729B"/>
    <w:rsid w:val="005454A4"/>
    <w:rsid w:val="00546AA1"/>
    <w:rsid w:val="005516B0"/>
    <w:rsid w:val="005536FF"/>
    <w:rsid w:val="00553FA9"/>
    <w:rsid w:val="00554B24"/>
    <w:rsid w:val="00554D0A"/>
    <w:rsid w:val="0056003B"/>
    <w:rsid w:val="005722C8"/>
    <w:rsid w:val="00592A56"/>
    <w:rsid w:val="00595756"/>
    <w:rsid w:val="005A4AA1"/>
    <w:rsid w:val="005A5E63"/>
    <w:rsid w:val="005B0907"/>
    <w:rsid w:val="005C1EC1"/>
    <w:rsid w:val="005C712C"/>
    <w:rsid w:val="005D2F93"/>
    <w:rsid w:val="005D4732"/>
    <w:rsid w:val="005D4DD7"/>
    <w:rsid w:val="005E7C66"/>
    <w:rsid w:val="005F2153"/>
    <w:rsid w:val="00602007"/>
    <w:rsid w:val="00603245"/>
    <w:rsid w:val="006165CE"/>
    <w:rsid w:val="00617625"/>
    <w:rsid w:val="00623AE1"/>
    <w:rsid w:val="00624AA3"/>
    <w:rsid w:val="00625C42"/>
    <w:rsid w:val="00641A2A"/>
    <w:rsid w:val="00647118"/>
    <w:rsid w:val="00651E80"/>
    <w:rsid w:val="00652734"/>
    <w:rsid w:val="00654440"/>
    <w:rsid w:val="0066025A"/>
    <w:rsid w:val="00661FF1"/>
    <w:rsid w:val="0066378C"/>
    <w:rsid w:val="0066666E"/>
    <w:rsid w:val="00670879"/>
    <w:rsid w:val="00675B49"/>
    <w:rsid w:val="00676BF0"/>
    <w:rsid w:val="00681E7F"/>
    <w:rsid w:val="00683147"/>
    <w:rsid w:val="00685102"/>
    <w:rsid w:val="00685C4B"/>
    <w:rsid w:val="00692F58"/>
    <w:rsid w:val="006A3579"/>
    <w:rsid w:val="006A4EF6"/>
    <w:rsid w:val="006A6D03"/>
    <w:rsid w:val="006B2B26"/>
    <w:rsid w:val="006C4AC2"/>
    <w:rsid w:val="006C7E82"/>
    <w:rsid w:val="006D1972"/>
    <w:rsid w:val="006D5A36"/>
    <w:rsid w:val="006D68E9"/>
    <w:rsid w:val="006E0312"/>
    <w:rsid w:val="006E785E"/>
    <w:rsid w:val="006F17E9"/>
    <w:rsid w:val="00707FCB"/>
    <w:rsid w:val="0072321D"/>
    <w:rsid w:val="00725C8B"/>
    <w:rsid w:val="0073373D"/>
    <w:rsid w:val="00733754"/>
    <w:rsid w:val="00737872"/>
    <w:rsid w:val="00742266"/>
    <w:rsid w:val="00743328"/>
    <w:rsid w:val="00744156"/>
    <w:rsid w:val="00754EFC"/>
    <w:rsid w:val="00755394"/>
    <w:rsid w:val="00765C84"/>
    <w:rsid w:val="0076761C"/>
    <w:rsid w:val="00770327"/>
    <w:rsid w:val="00776BAA"/>
    <w:rsid w:val="00787027"/>
    <w:rsid w:val="00791D17"/>
    <w:rsid w:val="00796476"/>
    <w:rsid w:val="007A0573"/>
    <w:rsid w:val="007A1D61"/>
    <w:rsid w:val="007C2F23"/>
    <w:rsid w:val="007C5C6B"/>
    <w:rsid w:val="007D0151"/>
    <w:rsid w:val="007D5DC9"/>
    <w:rsid w:val="007E22E4"/>
    <w:rsid w:val="007E51AD"/>
    <w:rsid w:val="007E6444"/>
    <w:rsid w:val="007F6EFC"/>
    <w:rsid w:val="00802AED"/>
    <w:rsid w:val="00812EED"/>
    <w:rsid w:val="00815EBF"/>
    <w:rsid w:val="008259B2"/>
    <w:rsid w:val="00831162"/>
    <w:rsid w:val="008366FC"/>
    <w:rsid w:val="008372FA"/>
    <w:rsid w:val="00841169"/>
    <w:rsid w:val="0084307A"/>
    <w:rsid w:val="00844ACE"/>
    <w:rsid w:val="00844BDA"/>
    <w:rsid w:val="00846D72"/>
    <w:rsid w:val="00847320"/>
    <w:rsid w:val="008511C7"/>
    <w:rsid w:val="00852EE4"/>
    <w:rsid w:val="0085758B"/>
    <w:rsid w:val="008708E0"/>
    <w:rsid w:val="00870AEC"/>
    <w:rsid w:val="008728CD"/>
    <w:rsid w:val="008940A5"/>
    <w:rsid w:val="008A394B"/>
    <w:rsid w:val="008B36E7"/>
    <w:rsid w:val="008B49A2"/>
    <w:rsid w:val="008B690B"/>
    <w:rsid w:val="008B7763"/>
    <w:rsid w:val="008C00AA"/>
    <w:rsid w:val="008C6A0C"/>
    <w:rsid w:val="008D7AF9"/>
    <w:rsid w:val="008E1A8C"/>
    <w:rsid w:val="008E2D3B"/>
    <w:rsid w:val="008E78C5"/>
    <w:rsid w:val="008F08D5"/>
    <w:rsid w:val="008F529D"/>
    <w:rsid w:val="00900840"/>
    <w:rsid w:val="00911A73"/>
    <w:rsid w:val="0091272C"/>
    <w:rsid w:val="00922BAA"/>
    <w:rsid w:val="009316B0"/>
    <w:rsid w:val="0093386F"/>
    <w:rsid w:val="00933F9A"/>
    <w:rsid w:val="009553F4"/>
    <w:rsid w:val="00960614"/>
    <w:rsid w:val="009626A3"/>
    <w:rsid w:val="009645C2"/>
    <w:rsid w:val="009645CE"/>
    <w:rsid w:val="00965A71"/>
    <w:rsid w:val="00972A34"/>
    <w:rsid w:val="00975CEE"/>
    <w:rsid w:val="00977BD0"/>
    <w:rsid w:val="009807FE"/>
    <w:rsid w:val="00992B11"/>
    <w:rsid w:val="00993C2D"/>
    <w:rsid w:val="00994379"/>
    <w:rsid w:val="009A2074"/>
    <w:rsid w:val="009A7504"/>
    <w:rsid w:val="009B77B1"/>
    <w:rsid w:val="009D04B4"/>
    <w:rsid w:val="009D1AF0"/>
    <w:rsid w:val="009D3327"/>
    <w:rsid w:val="009D33FE"/>
    <w:rsid w:val="009E70EB"/>
    <w:rsid w:val="00A002D1"/>
    <w:rsid w:val="00A00667"/>
    <w:rsid w:val="00A02A5A"/>
    <w:rsid w:val="00A210B9"/>
    <w:rsid w:val="00A27992"/>
    <w:rsid w:val="00A31C00"/>
    <w:rsid w:val="00A32F5E"/>
    <w:rsid w:val="00A415C2"/>
    <w:rsid w:val="00A47F40"/>
    <w:rsid w:val="00A5347B"/>
    <w:rsid w:val="00A5439C"/>
    <w:rsid w:val="00A65401"/>
    <w:rsid w:val="00A83F68"/>
    <w:rsid w:val="00A842C2"/>
    <w:rsid w:val="00A9604F"/>
    <w:rsid w:val="00A961C6"/>
    <w:rsid w:val="00AA1161"/>
    <w:rsid w:val="00AA73CF"/>
    <w:rsid w:val="00AA7740"/>
    <w:rsid w:val="00AA799E"/>
    <w:rsid w:val="00AB4477"/>
    <w:rsid w:val="00AB5B8F"/>
    <w:rsid w:val="00AC50A6"/>
    <w:rsid w:val="00AC5191"/>
    <w:rsid w:val="00AC7083"/>
    <w:rsid w:val="00AD21A0"/>
    <w:rsid w:val="00AD2984"/>
    <w:rsid w:val="00AD727F"/>
    <w:rsid w:val="00AE1F32"/>
    <w:rsid w:val="00AF0F57"/>
    <w:rsid w:val="00AF2F80"/>
    <w:rsid w:val="00B03C34"/>
    <w:rsid w:val="00B06B8D"/>
    <w:rsid w:val="00B12D0E"/>
    <w:rsid w:val="00B15440"/>
    <w:rsid w:val="00B158EF"/>
    <w:rsid w:val="00B221A3"/>
    <w:rsid w:val="00B30706"/>
    <w:rsid w:val="00B36353"/>
    <w:rsid w:val="00B36EB7"/>
    <w:rsid w:val="00B64FF1"/>
    <w:rsid w:val="00B71218"/>
    <w:rsid w:val="00B73428"/>
    <w:rsid w:val="00B83AEC"/>
    <w:rsid w:val="00B90310"/>
    <w:rsid w:val="00B91EBB"/>
    <w:rsid w:val="00B9294C"/>
    <w:rsid w:val="00BA4F64"/>
    <w:rsid w:val="00BA5D48"/>
    <w:rsid w:val="00BA685E"/>
    <w:rsid w:val="00BA748C"/>
    <w:rsid w:val="00BB087D"/>
    <w:rsid w:val="00BB5E17"/>
    <w:rsid w:val="00BC0BFB"/>
    <w:rsid w:val="00BC0E3A"/>
    <w:rsid w:val="00BC186B"/>
    <w:rsid w:val="00BC6CAC"/>
    <w:rsid w:val="00BD5E98"/>
    <w:rsid w:val="00BD7122"/>
    <w:rsid w:val="00BE35BB"/>
    <w:rsid w:val="00BF0DBB"/>
    <w:rsid w:val="00BF30F8"/>
    <w:rsid w:val="00BF3436"/>
    <w:rsid w:val="00BF4C7F"/>
    <w:rsid w:val="00C00828"/>
    <w:rsid w:val="00C03584"/>
    <w:rsid w:val="00C22375"/>
    <w:rsid w:val="00C32D8E"/>
    <w:rsid w:val="00C3649A"/>
    <w:rsid w:val="00C45945"/>
    <w:rsid w:val="00C45D58"/>
    <w:rsid w:val="00C45E7A"/>
    <w:rsid w:val="00C474FF"/>
    <w:rsid w:val="00C55A11"/>
    <w:rsid w:val="00C55F71"/>
    <w:rsid w:val="00C62E94"/>
    <w:rsid w:val="00C706EA"/>
    <w:rsid w:val="00C7357F"/>
    <w:rsid w:val="00C736CF"/>
    <w:rsid w:val="00C74792"/>
    <w:rsid w:val="00C83A48"/>
    <w:rsid w:val="00C8505F"/>
    <w:rsid w:val="00C8780A"/>
    <w:rsid w:val="00CB0E28"/>
    <w:rsid w:val="00CB106E"/>
    <w:rsid w:val="00CB79CB"/>
    <w:rsid w:val="00CC3224"/>
    <w:rsid w:val="00CC3A4F"/>
    <w:rsid w:val="00CC4BFE"/>
    <w:rsid w:val="00CE013E"/>
    <w:rsid w:val="00CE136A"/>
    <w:rsid w:val="00CE54E9"/>
    <w:rsid w:val="00CF26E2"/>
    <w:rsid w:val="00D02721"/>
    <w:rsid w:val="00D040A4"/>
    <w:rsid w:val="00D078DF"/>
    <w:rsid w:val="00D132C1"/>
    <w:rsid w:val="00D25BE2"/>
    <w:rsid w:val="00D27341"/>
    <w:rsid w:val="00D326DF"/>
    <w:rsid w:val="00D3495F"/>
    <w:rsid w:val="00D40029"/>
    <w:rsid w:val="00D543CB"/>
    <w:rsid w:val="00D573AB"/>
    <w:rsid w:val="00D60C50"/>
    <w:rsid w:val="00D610CF"/>
    <w:rsid w:val="00D63378"/>
    <w:rsid w:val="00D6712C"/>
    <w:rsid w:val="00D84371"/>
    <w:rsid w:val="00D85D2B"/>
    <w:rsid w:val="00D901FD"/>
    <w:rsid w:val="00D95122"/>
    <w:rsid w:val="00DA0D75"/>
    <w:rsid w:val="00DA6206"/>
    <w:rsid w:val="00DA68B0"/>
    <w:rsid w:val="00DB1F80"/>
    <w:rsid w:val="00DC33C0"/>
    <w:rsid w:val="00DD50A2"/>
    <w:rsid w:val="00DE172C"/>
    <w:rsid w:val="00DF2830"/>
    <w:rsid w:val="00E041E1"/>
    <w:rsid w:val="00E045AC"/>
    <w:rsid w:val="00E05B9B"/>
    <w:rsid w:val="00E1209D"/>
    <w:rsid w:val="00E12DCE"/>
    <w:rsid w:val="00E163BC"/>
    <w:rsid w:val="00E2231E"/>
    <w:rsid w:val="00E36AB5"/>
    <w:rsid w:val="00E40E3A"/>
    <w:rsid w:val="00E413C9"/>
    <w:rsid w:val="00E42DEF"/>
    <w:rsid w:val="00E4663E"/>
    <w:rsid w:val="00E526B6"/>
    <w:rsid w:val="00E534C5"/>
    <w:rsid w:val="00E57ABE"/>
    <w:rsid w:val="00E66091"/>
    <w:rsid w:val="00E8523F"/>
    <w:rsid w:val="00EA22DD"/>
    <w:rsid w:val="00EB0F60"/>
    <w:rsid w:val="00EC095F"/>
    <w:rsid w:val="00ED509F"/>
    <w:rsid w:val="00EE05CE"/>
    <w:rsid w:val="00EE4DE4"/>
    <w:rsid w:val="00EF2269"/>
    <w:rsid w:val="00F00DC2"/>
    <w:rsid w:val="00F019DD"/>
    <w:rsid w:val="00F17EB6"/>
    <w:rsid w:val="00F266BD"/>
    <w:rsid w:val="00F26EEB"/>
    <w:rsid w:val="00F31FC3"/>
    <w:rsid w:val="00F43D3C"/>
    <w:rsid w:val="00F443C8"/>
    <w:rsid w:val="00F45BD3"/>
    <w:rsid w:val="00F50F19"/>
    <w:rsid w:val="00F51B51"/>
    <w:rsid w:val="00F54ED0"/>
    <w:rsid w:val="00F67855"/>
    <w:rsid w:val="00F714DC"/>
    <w:rsid w:val="00F858DC"/>
    <w:rsid w:val="00F879AC"/>
    <w:rsid w:val="00FA3EA0"/>
    <w:rsid w:val="00FA5AE1"/>
    <w:rsid w:val="00FA79B6"/>
    <w:rsid w:val="00FC237E"/>
    <w:rsid w:val="00FC2DF1"/>
    <w:rsid w:val="00FC3710"/>
    <w:rsid w:val="00FC7271"/>
    <w:rsid w:val="00FC7941"/>
    <w:rsid w:val="00FD37EE"/>
    <w:rsid w:val="00FD5B97"/>
    <w:rsid w:val="00FD78CB"/>
    <w:rsid w:val="00FE3200"/>
    <w:rsid w:val="00FE70A8"/>
    <w:rsid w:val="00FF23ED"/>
    <w:rsid w:val="00FF769F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1A46C"/>
  <w15:chartTrackingRefBased/>
  <w15:docId w15:val="{494654CC-2ECA-4CE6-94E5-7BCA1EB18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MY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andMendelayBibliography">
    <w:name w:val="EndNote and Mendelay Bibliography"/>
    <w:link w:val="EndNoteandMendelayBibliographyChar"/>
    <w:autoRedefine/>
    <w:uiPriority w:val="14"/>
    <w:rsid w:val="00C45945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customStyle="1" w:styleId="EndNoteandMendelayBibliographyChar">
    <w:name w:val="EndNote and Mendelay Bibliography Char"/>
    <w:link w:val="EndNoteandMendelayBibliography"/>
    <w:uiPriority w:val="14"/>
    <w:rsid w:val="00C45945"/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styleId="NormalWeb">
    <w:name w:val="Normal (Web)"/>
    <w:basedOn w:val="Normal"/>
    <w:uiPriority w:val="99"/>
    <w:unhideWhenUsed/>
    <w:rsid w:val="001E4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UiTMParagraph1">
    <w:name w:val="Normal UiTM Paragraph 1"/>
    <w:basedOn w:val="Normal"/>
    <w:link w:val="NormalUiTMParagraph1Char"/>
    <w:autoRedefine/>
    <w:uiPriority w:val="9"/>
    <w:qFormat/>
    <w:rsid w:val="00B64FF1"/>
    <w:pPr>
      <w:widowControl w:val="0"/>
      <w:spacing w:after="0" w:line="48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NormalUiTMParagraph1Char">
    <w:name w:val="Normal UiTM Paragraph 1 Char"/>
    <w:basedOn w:val="DefaultParagraphFont"/>
    <w:link w:val="NormalUiTMParagraph1"/>
    <w:uiPriority w:val="9"/>
    <w:rsid w:val="00B64FF1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aptionforEquationCentre">
    <w:name w:val="Caption for Equation Centre"/>
    <w:basedOn w:val="Normal"/>
    <w:next w:val="Normal"/>
    <w:autoRedefine/>
    <w:uiPriority w:val="12"/>
    <w:qFormat/>
    <w:rsid w:val="003A330C"/>
    <w:pPr>
      <w:widowControl w:val="0"/>
      <w:spacing w:beforeLines="100" w:before="240" w:afterLines="100" w:after="240" w:line="240" w:lineRule="auto"/>
    </w:pPr>
    <w:rPr>
      <w:rFonts w:ascii="Cambria Math" w:eastAsia="Times New Roman" w:hAnsi="Cambria Math" w:cs="Times New Roman"/>
      <w:i/>
      <w:noProof/>
      <w:sz w:val="24"/>
      <w:szCs w:val="18"/>
      <w:lang w:eastAsia="en-US"/>
    </w:rPr>
  </w:style>
  <w:style w:type="paragraph" w:customStyle="1" w:styleId="CaptionforEquationRight">
    <w:name w:val="Caption for Equation Right"/>
    <w:basedOn w:val="Normal"/>
    <w:next w:val="Normal"/>
    <w:autoRedefine/>
    <w:uiPriority w:val="12"/>
    <w:qFormat/>
    <w:rsid w:val="00366F08"/>
    <w:pPr>
      <w:framePr w:wrap="notBeside" w:hAnchor="text" w:xAlign="right" w:yAlign="center"/>
      <w:widowControl w:val="0"/>
      <w:spacing w:beforeLines="100" w:before="240" w:afterLines="100" w:after="240" w:line="240" w:lineRule="auto"/>
      <w:jc w:val="right"/>
    </w:pPr>
    <w:rPr>
      <w:rFonts w:ascii="Times New Roman" w:eastAsia="Times New Roman" w:hAnsi="Times New Roman" w:cs="Times New Roman"/>
      <w:noProof/>
      <w:szCs w:val="16"/>
      <w:lang w:eastAsia="en-US"/>
    </w:rPr>
  </w:style>
  <w:style w:type="table" w:styleId="TableGrid">
    <w:name w:val="Table Grid"/>
    <w:basedOn w:val="TableNormal"/>
    <w:uiPriority w:val="39"/>
    <w:rsid w:val="00CB7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3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71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12C"/>
  </w:style>
  <w:style w:type="paragraph" w:styleId="Footer">
    <w:name w:val="footer"/>
    <w:basedOn w:val="Normal"/>
    <w:link w:val="FooterChar"/>
    <w:uiPriority w:val="99"/>
    <w:unhideWhenUsed/>
    <w:rsid w:val="00D671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12C"/>
  </w:style>
  <w:style w:type="character" w:styleId="CommentReference">
    <w:name w:val="annotation reference"/>
    <w:basedOn w:val="DefaultParagraphFont"/>
    <w:uiPriority w:val="99"/>
    <w:semiHidden/>
    <w:unhideWhenUsed/>
    <w:rsid w:val="007F6E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E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E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E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E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E28CE-D175-423A-91A0-EE2D8AFD4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14</Pages>
  <Words>6870</Words>
  <Characters>39160</Characters>
  <Application>Microsoft Office Word</Application>
  <DocSecurity>0</DocSecurity>
  <Lines>326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Freya Morgan James</dc:creator>
  <cp:keywords/>
  <dc:description/>
  <cp:lastModifiedBy>Reviewer</cp:lastModifiedBy>
  <cp:revision>7</cp:revision>
  <dcterms:created xsi:type="dcterms:W3CDTF">2021-08-10T04:46:00Z</dcterms:created>
  <dcterms:modified xsi:type="dcterms:W3CDTF">2021-10-05T15:08:00Z</dcterms:modified>
</cp:coreProperties>
</file>